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705D13" w14:textId="77777777" w:rsidR="000F0F80" w:rsidRDefault="000F0F80">
      <w:pPr>
        <w:spacing w:line="600" w:lineRule="exact"/>
        <w:jc w:val="center"/>
        <w:rPr>
          <w:b/>
          <w:color w:val="auto"/>
          <w:spacing w:val="100"/>
          <w:sz w:val="48"/>
        </w:rPr>
      </w:pPr>
    </w:p>
    <w:p w14:paraId="1BAF6916" w14:textId="77777777" w:rsidR="000F0F80" w:rsidRDefault="000F0F80">
      <w:pPr>
        <w:spacing w:line="600" w:lineRule="exact"/>
        <w:jc w:val="center"/>
        <w:rPr>
          <w:b/>
          <w:color w:val="auto"/>
          <w:spacing w:val="100"/>
          <w:sz w:val="48"/>
        </w:rPr>
      </w:pPr>
    </w:p>
    <w:p w14:paraId="335F39E6" w14:textId="77777777" w:rsidR="000F0F80" w:rsidRDefault="00062759">
      <w:pPr>
        <w:spacing w:line="600" w:lineRule="exact"/>
        <w:jc w:val="center"/>
        <w:rPr>
          <w:rFonts w:ascii="方正小标宋简体" w:eastAsia="方正小标宋简体" w:hAnsi="方正小标宋简体" w:hint="eastAsia"/>
          <w:bCs/>
          <w:color w:val="auto"/>
          <w:spacing w:val="100"/>
          <w:sz w:val="52"/>
          <w:szCs w:val="52"/>
        </w:rPr>
      </w:pPr>
      <w:r>
        <w:rPr>
          <w:rFonts w:ascii="方正小标宋简体" w:eastAsia="方正小标宋简体" w:hAnsi="方正小标宋简体"/>
          <w:bCs/>
          <w:color w:val="auto"/>
          <w:spacing w:val="84"/>
          <w:sz w:val="52"/>
          <w:szCs w:val="52"/>
        </w:rPr>
        <w:t>太仓市政府采购</w:t>
      </w:r>
    </w:p>
    <w:p w14:paraId="673CFC47" w14:textId="77777777" w:rsidR="000F0F80" w:rsidRDefault="00062759">
      <w:pPr>
        <w:spacing w:line="600" w:lineRule="exact"/>
        <w:jc w:val="center"/>
        <w:rPr>
          <w:rFonts w:ascii="方正小标宋简体" w:eastAsia="方正小标宋简体" w:hAnsi="方正小标宋简体" w:hint="eastAsia"/>
          <w:color w:val="auto"/>
          <w:szCs w:val="24"/>
        </w:rPr>
      </w:pPr>
      <w:r>
        <w:rPr>
          <w:rFonts w:ascii="方正小标宋简体" w:eastAsia="方正小标宋简体" w:hAnsi="方正小标宋简体"/>
          <w:color w:val="auto"/>
          <w:szCs w:val="24"/>
        </w:rPr>
        <w:t>TAICANG PROCUREMENT GOVERNMENT</w:t>
      </w:r>
    </w:p>
    <w:p w14:paraId="29A713D3" w14:textId="77777777" w:rsidR="000F0F80" w:rsidRDefault="000F0F80">
      <w:pPr>
        <w:jc w:val="center"/>
        <w:rPr>
          <w:rFonts w:ascii="方正小标宋简体" w:eastAsia="方正小标宋简体" w:hAnsi="方正小标宋简体" w:hint="eastAsia"/>
          <w:color w:val="auto"/>
          <w:sz w:val="32"/>
          <w:szCs w:val="32"/>
        </w:rPr>
      </w:pPr>
    </w:p>
    <w:p w14:paraId="09B04BF0" w14:textId="77777777" w:rsidR="000F0F80" w:rsidRDefault="000F0F80">
      <w:pPr>
        <w:jc w:val="center"/>
        <w:rPr>
          <w:rFonts w:ascii="方正小标宋简体" w:eastAsia="方正小标宋简体" w:hAnsi="方正小标宋简体" w:hint="eastAsia"/>
          <w:color w:val="auto"/>
          <w:sz w:val="32"/>
          <w:szCs w:val="32"/>
        </w:rPr>
      </w:pPr>
    </w:p>
    <w:p w14:paraId="4B5DF833" w14:textId="77777777" w:rsidR="000F0F80" w:rsidRDefault="000F0F80">
      <w:pPr>
        <w:jc w:val="center"/>
        <w:rPr>
          <w:rFonts w:ascii="方正小标宋简体" w:eastAsia="方正小标宋简体" w:hAnsi="方正小标宋简体" w:hint="eastAsia"/>
          <w:color w:val="auto"/>
          <w:sz w:val="52"/>
          <w:szCs w:val="52"/>
        </w:rPr>
      </w:pPr>
    </w:p>
    <w:p w14:paraId="6F079756" w14:textId="77777777" w:rsidR="000F0F80" w:rsidRDefault="000F0F80">
      <w:pPr>
        <w:jc w:val="center"/>
        <w:rPr>
          <w:rFonts w:ascii="方正小标宋简体" w:eastAsia="方正小标宋简体" w:hAnsi="方正小标宋简体" w:hint="eastAsia"/>
          <w:color w:val="auto"/>
          <w:sz w:val="52"/>
          <w:szCs w:val="52"/>
        </w:rPr>
      </w:pPr>
    </w:p>
    <w:p w14:paraId="1145C424" w14:textId="77777777" w:rsidR="000F0F80" w:rsidRDefault="00062759">
      <w:pPr>
        <w:jc w:val="center"/>
        <w:rPr>
          <w:rFonts w:ascii="黑体" w:eastAsia="黑体" w:hAnsi="黑体" w:hint="eastAsia"/>
          <w:b/>
          <w:bCs/>
          <w:color w:val="auto"/>
          <w:sz w:val="96"/>
          <w:szCs w:val="96"/>
        </w:rPr>
      </w:pPr>
      <w:r>
        <w:rPr>
          <w:rFonts w:ascii="黑体" w:eastAsia="黑体" w:hAnsi="黑体"/>
          <w:b/>
          <w:bCs/>
          <w:color w:val="auto"/>
          <w:spacing w:val="77"/>
          <w:sz w:val="96"/>
          <w:szCs w:val="96"/>
        </w:rPr>
        <w:t>招标文</w:t>
      </w:r>
      <w:r>
        <w:rPr>
          <w:rFonts w:ascii="黑体" w:eastAsia="黑体" w:hAnsi="黑体"/>
          <w:b/>
          <w:bCs/>
          <w:color w:val="auto"/>
          <w:spacing w:val="1"/>
          <w:sz w:val="96"/>
          <w:szCs w:val="96"/>
        </w:rPr>
        <w:t>件</w:t>
      </w:r>
    </w:p>
    <w:p w14:paraId="3C826355" w14:textId="77777777" w:rsidR="000F0F80" w:rsidRDefault="000F0F80">
      <w:pPr>
        <w:jc w:val="center"/>
        <w:rPr>
          <w:rFonts w:ascii="仿宋" w:eastAsia="仿宋" w:hAnsi="仿宋" w:hint="eastAsia"/>
          <w:b/>
          <w:color w:val="auto"/>
          <w:sz w:val="28"/>
          <w:szCs w:val="28"/>
        </w:rPr>
      </w:pPr>
    </w:p>
    <w:p w14:paraId="71298DF1" w14:textId="77777777" w:rsidR="000F0F80" w:rsidRDefault="000F0F80">
      <w:pPr>
        <w:jc w:val="center"/>
        <w:rPr>
          <w:rFonts w:ascii="仿宋" w:eastAsia="仿宋" w:hAnsi="仿宋" w:hint="eastAsia"/>
          <w:b/>
          <w:color w:val="auto"/>
          <w:sz w:val="28"/>
          <w:szCs w:val="28"/>
        </w:rPr>
      </w:pPr>
    </w:p>
    <w:p w14:paraId="62373D20" w14:textId="77777777" w:rsidR="000F0F80" w:rsidRDefault="000F0F80">
      <w:pPr>
        <w:jc w:val="center"/>
        <w:rPr>
          <w:rFonts w:ascii="仿宋" w:eastAsia="仿宋" w:hAnsi="仿宋" w:hint="eastAsia"/>
          <w:b/>
          <w:color w:val="auto"/>
          <w:sz w:val="28"/>
          <w:szCs w:val="28"/>
        </w:rPr>
      </w:pPr>
    </w:p>
    <w:p w14:paraId="7C30E816" w14:textId="77777777" w:rsidR="000F0F80" w:rsidRDefault="000F0F80">
      <w:pPr>
        <w:jc w:val="center"/>
        <w:rPr>
          <w:rFonts w:ascii="仿宋" w:eastAsia="仿宋" w:hAnsi="仿宋" w:hint="eastAsia"/>
          <w:b/>
          <w:color w:val="auto"/>
          <w:sz w:val="28"/>
          <w:szCs w:val="28"/>
        </w:rPr>
      </w:pPr>
    </w:p>
    <w:p w14:paraId="7B4490AB" w14:textId="77777777" w:rsidR="000F0F80" w:rsidRDefault="000F0F80">
      <w:pPr>
        <w:jc w:val="center"/>
        <w:rPr>
          <w:rFonts w:ascii="仿宋" w:eastAsia="仿宋" w:hAnsi="仿宋" w:hint="eastAsia"/>
          <w:b/>
          <w:color w:val="auto"/>
          <w:sz w:val="28"/>
          <w:szCs w:val="28"/>
        </w:rPr>
      </w:pPr>
    </w:p>
    <w:p w14:paraId="106EF9EB" w14:textId="77777777" w:rsidR="000F0F80" w:rsidRDefault="000F0F80">
      <w:pPr>
        <w:jc w:val="center"/>
        <w:rPr>
          <w:rFonts w:ascii="仿宋" w:eastAsia="仿宋" w:hAnsi="仿宋" w:hint="eastAsia"/>
          <w:b/>
          <w:color w:val="auto"/>
          <w:sz w:val="28"/>
          <w:szCs w:val="28"/>
        </w:rPr>
      </w:pPr>
    </w:p>
    <w:p w14:paraId="0C766159" w14:textId="77777777" w:rsidR="000F0F80" w:rsidRDefault="000F0F80">
      <w:pPr>
        <w:jc w:val="center"/>
        <w:rPr>
          <w:rFonts w:ascii="仿宋" w:eastAsia="仿宋" w:hAnsi="仿宋" w:hint="eastAsia"/>
          <w:b/>
          <w:color w:val="auto"/>
          <w:sz w:val="28"/>
          <w:szCs w:val="28"/>
        </w:rPr>
      </w:pPr>
    </w:p>
    <w:p w14:paraId="348156EB" w14:textId="77777777" w:rsidR="000F0F80" w:rsidRDefault="000F0F80">
      <w:pPr>
        <w:jc w:val="center"/>
        <w:rPr>
          <w:rFonts w:ascii="仿宋" w:eastAsia="仿宋" w:hAnsi="仿宋" w:hint="eastAsia"/>
          <w:b/>
          <w:color w:val="auto"/>
          <w:sz w:val="28"/>
          <w:szCs w:val="28"/>
        </w:rPr>
      </w:pPr>
    </w:p>
    <w:tbl>
      <w:tblPr>
        <w:tblW w:w="79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4"/>
        <w:gridCol w:w="5606"/>
      </w:tblGrid>
      <w:tr w:rsidR="000F0F80" w14:paraId="31B9B13D" w14:textId="77777777">
        <w:trPr>
          <w:trHeight w:val="626"/>
          <w:jc w:val="center"/>
        </w:trPr>
        <w:tc>
          <w:tcPr>
            <w:tcW w:w="2374" w:type="dxa"/>
            <w:tcBorders>
              <w:top w:val="nil"/>
              <w:left w:val="nil"/>
              <w:bottom w:val="nil"/>
              <w:right w:val="nil"/>
            </w:tcBorders>
            <w:vAlign w:val="center"/>
          </w:tcPr>
          <w:p w14:paraId="60F04910" w14:textId="77777777" w:rsidR="000F0F80" w:rsidRDefault="00062759">
            <w:pPr>
              <w:pStyle w:val="affff2"/>
              <w:spacing w:line="240" w:lineRule="auto"/>
              <w:ind w:firstLine="0"/>
              <w:jc w:val="distribute"/>
              <w:rPr>
                <w:rFonts w:ascii="仿宋" w:eastAsia="仿宋" w:hAnsi="仿宋" w:hint="eastAsia"/>
                <w:sz w:val="28"/>
              </w:rPr>
            </w:pPr>
            <w:r>
              <w:rPr>
                <w:rFonts w:ascii="仿宋" w:eastAsia="仿宋" w:hAnsi="仿宋" w:hint="eastAsia"/>
                <w:sz w:val="28"/>
              </w:rPr>
              <w:t>项目编号：</w:t>
            </w:r>
          </w:p>
        </w:tc>
        <w:tc>
          <w:tcPr>
            <w:tcW w:w="5606" w:type="dxa"/>
            <w:tcBorders>
              <w:top w:val="nil"/>
              <w:left w:val="nil"/>
              <w:bottom w:val="single" w:sz="4" w:space="0" w:color="auto"/>
              <w:right w:val="nil"/>
            </w:tcBorders>
            <w:vAlign w:val="center"/>
          </w:tcPr>
          <w:p w14:paraId="7D2FE6E4" w14:textId="66EAD271" w:rsidR="000F0F80" w:rsidRDefault="00062759">
            <w:pPr>
              <w:pStyle w:val="affff2"/>
              <w:spacing w:line="240" w:lineRule="auto"/>
              <w:ind w:firstLine="0"/>
              <w:jc w:val="center"/>
              <w:rPr>
                <w:rFonts w:ascii="仿宋" w:eastAsia="仿宋" w:hAnsi="仿宋" w:hint="eastAsia"/>
                <w:color w:val="EE0000"/>
                <w:sz w:val="28"/>
              </w:rPr>
            </w:pPr>
            <w:r>
              <w:rPr>
                <w:rFonts w:ascii="仿宋" w:eastAsia="仿宋" w:hAnsi="仿宋" w:hint="eastAsia"/>
                <w:sz w:val="28"/>
              </w:rPr>
              <w:t>J</w:t>
            </w:r>
            <w:r>
              <w:rPr>
                <w:rFonts w:ascii="仿宋" w:eastAsia="仿宋" w:hAnsi="仿宋"/>
                <w:sz w:val="28"/>
              </w:rPr>
              <w:t>SZC-320585-RHZH-G2025</w:t>
            </w:r>
            <w:r w:rsidRPr="00160E83">
              <w:rPr>
                <w:rFonts w:ascii="仿宋" w:eastAsia="仿宋" w:hAnsi="仿宋"/>
                <w:sz w:val="28"/>
              </w:rPr>
              <w:t>-</w:t>
            </w:r>
            <w:r w:rsidRPr="00160E83">
              <w:rPr>
                <w:rFonts w:ascii="仿宋" w:eastAsia="仿宋" w:hAnsi="仿宋"/>
                <w:color w:val="000000" w:themeColor="text1"/>
                <w:sz w:val="28"/>
              </w:rPr>
              <w:t>00</w:t>
            </w:r>
            <w:r w:rsidRPr="00160E83">
              <w:rPr>
                <w:rFonts w:ascii="仿宋" w:eastAsia="仿宋" w:hAnsi="仿宋" w:hint="eastAsia"/>
                <w:color w:val="000000" w:themeColor="text1"/>
                <w:sz w:val="28"/>
              </w:rPr>
              <w:t>9</w:t>
            </w:r>
            <w:r w:rsidR="00160E83" w:rsidRPr="00160E83">
              <w:rPr>
                <w:rFonts w:ascii="仿宋" w:eastAsia="仿宋" w:hAnsi="仿宋" w:hint="eastAsia"/>
                <w:color w:val="000000" w:themeColor="text1"/>
                <w:sz w:val="28"/>
              </w:rPr>
              <w:t>6</w:t>
            </w:r>
          </w:p>
        </w:tc>
      </w:tr>
      <w:tr w:rsidR="000F0F80" w14:paraId="6039ED8F" w14:textId="77777777">
        <w:trPr>
          <w:trHeight w:val="518"/>
          <w:jc w:val="center"/>
        </w:trPr>
        <w:tc>
          <w:tcPr>
            <w:tcW w:w="2374" w:type="dxa"/>
            <w:tcBorders>
              <w:top w:val="nil"/>
              <w:left w:val="nil"/>
              <w:bottom w:val="nil"/>
              <w:right w:val="nil"/>
            </w:tcBorders>
            <w:vAlign w:val="center"/>
          </w:tcPr>
          <w:p w14:paraId="3BD1471A" w14:textId="77777777" w:rsidR="000F0F80" w:rsidRDefault="00062759">
            <w:pPr>
              <w:pStyle w:val="affff2"/>
              <w:spacing w:line="240" w:lineRule="auto"/>
              <w:ind w:firstLine="0"/>
              <w:jc w:val="distribute"/>
              <w:rPr>
                <w:rFonts w:ascii="仿宋" w:eastAsia="仿宋" w:hAnsi="仿宋" w:hint="eastAsia"/>
                <w:sz w:val="28"/>
              </w:rPr>
            </w:pPr>
            <w:r>
              <w:rPr>
                <w:rFonts w:ascii="仿宋" w:eastAsia="仿宋" w:hAnsi="仿宋" w:hint="eastAsia"/>
                <w:sz w:val="28"/>
              </w:rPr>
              <w:t>项 目 名 称 ：</w:t>
            </w:r>
          </w:p>
        </w:tc>
        <w:tc>
          <w:tcPr>
            <w:tcW w:w="5606" w:type="dxa"/>
            <w:tcBorders>
              <w:top w:val="single" w:sz="4" w:space="0" w:color="auto"/>
              <w:left w:val="nil"/>
              <w:bottom w:val="single" w:sz="4" w:space="0" w:color="auto"/>
              <w:right w:val="nil"/>
            </w:tcBorders>
            <w:vAlign w:val="center"/>
          </w:tcPr>
          <w:p w14:paraId="66A19765" w14:textId="77777777" w:rsidR="000F0F80" w:rsidRDefault="00062759">
            <w:pPr>
              <w:pStyle w:val="affff2"/>
              <w:spacing w:line="240" w:lineRule="auto"/>
              <w:ind w:firstLine="0"/>
              <w:jc w:val="center"/>
              <w:rPr>
                <w:rFonts w:ascii="仿宋" w:eastAsia="仿宋" w:hAnsi="仿宋" w:hint="eastAsia"/>
                <w:sz w:val="28"/>
              </w:rPr>
            </w:pPr>
            <w:r>
              <w:rPr>
                <w:rFonts w:ascii="仿宋" w:eastAsia="仿宋" w:hAnsi="仿宋" w:hint="eastAsia"/>
                <w:sz w:val="28"/>
              </w:rPr>
              <w:t>保安服务（美术馆、名人馆、宋文治艺术馆、王锡爵、张溥故居、吴晓邦艺术馆）</w:t>
            </w:r>
          </w:p>
        </w:tc>
      </w:tr>
      <w:tr w:rsidR="000F0F80" w14:paraId="366CCCDF" w14:textId="77777777">
        <w:trPr>
          <w:trHeight w:val="518"/>
          <w:jc w:val="center"/>
        </w:trPr>
        <w:tc>
          <w:tcPr>
            <w:tcW w:w="2374" w:type="dxa"/>
            <w:tcBorders>
              <w:top w:val="nil"/>
              <w:left w:val="nil"/>
              <w:bottom w:val="nil"/>
              <w:right w:val="nil"/>
            </w:tcBorders>
            <w:vAlign w:val="center"/>
          </w:tcPr>
          <w:p w14:paraId="295B680F" w14:textId="77777777" w:rsidR="000F0F80" w:rsidRDefault="00062759">
            <w:pPr>
              <w:pStyle w:val="affff2"/>
              <w:spacing w:line="240" w:lineRule="auto"/>
              <w:ind w:firstLine="0"/>
              <w:jc w:val="distribute"/>
              <w:rPr>
                <w:rFonts w:ascii="仿宋" w:eastAsia="仿宋" w:hAnsi="仿宋" w:hint="eastAsia"/>
                <w:sz w:val="28"/>
              </w:rPr>
            </w:pPr>
            <w:r>
              <w:rPr>
                <w:rFonts w:ascii="仿宋" w:eastAsia="仿宋" w:hAnsi="仿宋" w:hint="eastAsia"/>
                <w:sz w:val="28"/>
              </w:rPr>
              <w:t>采购单位：</w:t>
            </w:r>
          </w:p>
        </w:tc>
        <w:tc>
          <w:tcPr>
            <w:tcW w:w="5606" w:type="dxa"/>
            <w:tcBorders>
              <w:top w:val="single" w:sz="4" w:space="0" w:color="auto"/>
              <w:left w:val="nil"/>
              <w:bottom w:val="single" w:sz="4" w:space="0" w:color="auto"/>
              <w:right w:val="nil"/>
            </w:tcBorders>
            <w:vAlign w:val="center"/>
          </w:tcPr>
          <w:p w14:paraId="32B3CA83" w14:textId="77777777" w:rsidR="000F0F80" w:rsidRDefault="00062759">
            <w:pPr>
              <w:pStyle w:val="affff2"/>
              <w:spacing w:line="240" w:lineRule="auto"/>
              <w:ind w:firstLine="0"/>
              <w:jc w:val="center"/>
              <w:rPr>
                <w:rFonts w:ascii="仿宋" w:eastAsia="仿宋" w:hAnsi="仿宋" w:hint="eastAsia"/>
                <w:sz w:val="28"/>
              </w:rPr>
            </w:pPr>
            <w:r>
              <w:rPr>
                <w:rFonts w:ascii="仿宋" w:eastAsia="仿宋" w:hAnsi="仿宋" w:hint="eastAsia"/>
                <w:sz w:val="28"/>
              </w:rPr>
              <w:t>太仓市文体广电和旅游局</w:t>
            </w:r>
          </w:p>
        </w:tc>
      </w:tr>
      <w:tr w:rsidR="000F0F80" w14:paraId="441441F0" w14:textId="77777777">
        <w:trPr>
          <w:trHeight w:val="518"/>
          <w:jc w:val="center"/>
        </w:trPr>
        <w:tc>
          <w:tcPr>
            <w:tcW w:w="2374" w:type="dxa"/>
            <w:tcBorders>
              <w:top w:val="nil"/>
              <w:left w:val="nil"/>
              <w:bottom w:val="nil"/>
              <w:right w:val="nil"/>
            </w:tcBorders>
            <w:vAlign w:val="center"/>
          </w:tcPr>
          <w:p w14:paraId="06FC5338" w14:textId="77777777" w:rsidR="000F0F80" w:rsidRDefault="00062759">
            <w:pPr>
              <w:pStyle w:val="affff2"/>
              <w:spacing w:line="240" w:lineRule="auto"/>
              <w:ind w:firstLine="0"/>
              <w:jc w:val="distribute"/>
              <w:rPr>
                <w:rFonts w:ascii="仿宋" w:eastAsia="仿宋" w:hAnsi="仿宋" w:hint="eastAsia"/>
                <w:sz w:val="28"/>
              </w:rPr>
            </w:pPr>
            <w:r>
              <w:rPr>
                <w:rFonts w:ascii="仿宋" w:eastAsia="仿宋" w:hAnsi="仿宋" w:hint="eastAsia"/>
                <w:sz w:val="28"/>
              </w:rPr>
              <w:t>采购代理机构：</w:t>
            </w:r>
          </w:p>
        </w:tc>
        <w:tc>
          <w:tcPr>
            <w:tcW w:w="5606" w:type="dxa"/>
            <w:tcBorders>
              <w:top w:val="single" w:sz="4" w:space="0" w:color="auto"/>
              <w:left w:val="nil"/>
              <w:bottom w:val="single" w:sz="4" w:space="0" w:color="auto"/>
              <w:right w:val="nil"/>
            </w:tcBorders>
            <w:vAlign w:val="center"/>
          </w:tcPr>
          <w:p w14:paraId="19113468" w14:textId="77777777" w:rsidR="000F0F80" w:rsidRDefault="00062759">
            <w:pPr>
              <w:pStyle w:val="affff2"/>
              <w:spacing w:line="240" w:lineRule="auto"/>
              <w:ind w:firstLine="0"/>
              <w:jc w:val="center"/>
              <w:rPr>
                <w:rFonts w:ascii="仿宋" w:eastAsia="仿宋" w:hAnsi="仿宋" w:hint="eastAsia"/>
                <w:sz w:val="28"/>
              </w:rPr>
            </w:pPr>
            <w:r>
              <w:rPr>
                <w:rFonts w:ascii="仿宋" w:eastAsia="仿宋" w:hAnsi="仿宋" w:hint="eastAsia"/>
                <w:sz w:val="28"/>
              </w:rPr>
              <w:t>江苏仁合中惠工程咨询有限公司</w:t>
            </w:r>
          </w:p>
        </w:tc>
      </w:tr>
    </w:tbl>
    <w:p w14:paraId="58326AF4" w14:textId="77777777" w:rsidR="000F0F80" w:rsidRDefault="000F0F80">
      <w:pPr>
        <w:jc w:val="center"/>
        <w:rPr>
          <w:rFonts w:ascii="仿宋" w:eastAsia="仿宋" w:hAnsi="仿宋" w:hint="eastAsia"/>
          <w:b/>
          <w:color w:val="auto"/>
          <w:sz w:val="28"/>
          <w:szCs w:val="28"/>
        </w:rPr>
      </w:pPr>
    </w:p>
    <w:p w14:paraId="213DF985" w14:textId="77777777" w:rsidR="000F0F80" w:rsidRDefault="000F0F80">
      <w:pPr>
        <w:jc w:val="center"/>
        <w:rPr>
          <w:rFonts w:ascii="仿宋" w:eastAsia="仿宋" w:hAnsi="仿宋" w:hint="eastAsia"/>
          <w:b/>
          <w:color w:val="auto"/>
          <w:sz w:val="28"/>
          <w:szCs w:val="28"/>
        </w:rPr>
      </w:pPr>
    </w:p>
    <w:p w14:paraId="619A25DA" w14:textId="77777777" w:rsidR="000F0F80" w:rsidRDefault="000F0F80">
      <w:pPr>
        <w:jc w:val="center"/>
        <w:rPr>
          <w:rFonts w:ascii="仿宋" w:eastAsia="仿宋" w:hAnsi="仿宋" w:hint="eastAsia"/>
          <w:b/>
          <w:color w:val="auto"/>
          <w:sz w:val="28"/>
          <w:szCs w:val="28"/>
        </w:rPr>
      </w:pPr>
    </w:p>
    <w:p w14:paraId="71AB016C" w14:textId="77777777" w:rsidR="000F0F80" w:rsidRDefault="00062759">
      <w:pPr>
        <w:spacing w:line="520" w:lineRule="exact"/>
        <w:jc w:val="center"/>
        <w:rPr>
          <w:rFonts w:eastAsia="黑体"/>
          <w:bCs/>
          <w:color w:val="auto"/>
          <w:sz w:val="28"/>
          <w:szCs w:val="21"/>
        </w:rPr>
        <w:sectPr w:rsidR="000F0F80">
          <w:headerReference w:type="even" r:id="rId9"/>
          <w:headerReference w:type="default" r:id="rId10"/>
          <w:footerReference w:type="even" r:id="rId11"/>
          <w:footerReference w:type="default" r:id="rId12"/>
          <w:headerReference w:type="first" r:id="rId13"/>
          <w:footerReference w:type="first" r:id="rId14"/>
          <w:pgSz w:w="11906" w:h="16838"/>
          <w:pgMar w:top="1440" w:right="1418" w:bottom="1440" w:left="1418" w:header="851" w:footer="992" w:gutter="0"/>
          <w:pgNumType w:start="0"/>
          <w:cols w:space="720"/>
          <w:titlePg/>
          <w:docGrid w:linePitch="360"/>
        </w:sectPr>
      </w:pPr>
      <w:r>
        <w:rPr>
          <w:rFonts w:ascii="仿宋" w:eastAsia="仿宋" w:hAnsi="仿宋"/>
          <w:bCs/>
          <w:color w:val="auto"/>
          <w:sz w:val="28"/>
          <w:szCs w:val="21"/>
        </w:rPr>
        <w:t>二</w:t>
      </w:r>
      <w:r>
        <w:rPr>
          <w:rFonts w:ascii="仿宋" w:eastAsia="仿宋" w:hAnsi="仿宋" w:hint="eastAsia"/>
          <w:bCs/>
          <w:color w:val="auto"/>
          <w:sz w:val="28"/>
          <w:szCs w:val="21"/>
        </w:rPr>
        <w:t>○</w:t>
      </w:r>
      <w:r>
        <w:rPr>
          <w:rFonts w:ascii="仿宋" w:eastAsia="仿宋" w:hAnsi="仿宋"/>
          <w:bCs/>
          <w:color w:val="auto"/>
          <w:sz w:val="28"/>
          <w:szCs w:val="21"/>
        </w:rPr>
        <w:t>二</w:t>
      </w:r>
      <w:r>
        <w:rPr>
          <w:rFonts w:ascii="仿宋" w:eastAsia="仿宋" w:hAnsi="仿宋" w:hint="eastAsia"/>
          <w:bCs/>
          <w:color w:val="auto"/>
          <w:sz w:val="28"/>
          <w:szCs w:val="21"/>
        </w:rPr>
        <w:t>五</w:t>
      </w:r>
      <w:r>
        <w:rPr>
          <w:rFonts w:ascii="仿宋" w:eastAsia="仿宋" w:hAnsi="仿宋"/>
          <w:bCs/>
          <w:color w:val="auto"/>
          <w:sz w:val="28"/>
          <w:szCs w:val="21"/>
        </w:rPr>
        <w:t>年</w:t>
      </w:r>
      <w:r>
        <w:rPr>
          <w:rFonts w:ascii="仿宋" w:eastAsia="仿宋" w:hAnsi="仿宋" w:hint="eastAsia"/>
          <w:bCs/>
          <w:color w:val="auto"/>
          <w:sz w:val="28"/>
          <w:szCs w:val="21"/>
        </w:rPr>
        <w:t>十二</w:t>
      </w:r>
      <w:r>
        <w:rPr>
          <w:rFonts w:ascii="仿宋" w:eastAsia="仿宋" w:hAnsi="仿宋"/>
          <w:bCs/>
          <w:color w:val="auto"/>
          <w:sz w:val="28"/>
          <w:szCs w:val="21"/>
        </w:rPr>
        <w:t>月</w:t>
      </w:r>
    </w:p>
    <w:p w14:paraId="48627549" w14:textId="77777777" w:rsidR="000F0F80" w:rsidRDefault="000F0F80">
      <w:pPr>
        <w:pStyle w:val="TOC111"/>
        <w:rPr>
          <w:rFonts w:hint="eastAsia"/>
          <w:color w:val="auto"/>
        </w:rPr>
      </w:pPr>
    </w:p>
    <w:p w14:paraId="043A3E7A" w14:textId="77777777" w:rsidR="000F0F80" w:rsidRDefault="00062759">
      <w:pPr>
        <w:pStyle w:val="TOC111"/>
        <w:rPr>
          <w:rFonts w:ascii="仿宋" w:eastAsia="仿宋" w:hAnsi="仿宋" w:hint="eastAsia"/>
          <w:b/>
          <w:bCs/>
          <w:color w:val="auto"/>
        </w:rPr>
      </w:pPr>
      <w:r>
        <w:rPr>
          <w:rFonts w:ascii="仿宋" w:eastAsia="仿宋" w:hAnsi="仿宋" w:hint="eastAsia"/>
          <w:b/>
          <w:bCs/>
          <w:color w:val="auto"/>
        </w:rPr>
        <w:t xml:space="preserve">目 </w:t>
      </w:r>
      <w:r>
        <w:rPr>
          <w:rFonts w:ascii="仿宋" w:eastAsia="仿宋" w:hAnsi="仿宋"/>
          <w:b/>
          <w:bCs/>
          <w:color w:val="auto"/>
        </w:rPr>
        <w:t xml:space="preserve">   </w:t>
      </w:r>
      <w:r>
        <w:rPr>
          <w:rFonts w:ascii="仿宋" w:eastAsia="仿宋" w:hAnsi="仿宋" w:hint="eastAsia"/>
          <w:b/>
          <w:bCs/>
          <w:color w:val="auto"/>
        </w:rPr>
        <w:t>录</w:t>
      </w:r>
    </w:p>
    <w:p w14:paraId="497B7056" w14:textId="77777777" w:rsidR="000F0F80" w:rsidRDefault="000F0F80">
      <w:pPr>
        <w:rPr>
          <w:color w:val="auto"/>
          <w:lang w:val="zh-CN"/>
        </w:rPr>
      </w:pPr>
    </w:p>
    <w:p w14:paraId="1F917EEB" w14:textId="77777777" w:rsidR="000F0F80" w:rsidRDefault="00062759">
      <w:pPr>
        <w:pStyle w:val="TOC1"/>
        <w:tabs>
          <w:tab w:val="right" w:leader="dot" w:pos="9060"/>
        </w:tabs>
        <w:spacing w:line="360" w:lineRule="auto"/>
        <w:rPr>
          <w:rFonts w:ascii="仿宋" w:eastAsia="仿宋" w:hAnsi="仿宋" w:cstheme="minorBidi" w:hint="eastAsia"/>
          <w:color w:val="auto"/>
          <w:sz w:val="28"/>
          <w:szCs w:val="28"/>
        </w:rPr>
      </w:pPr>
      <w:r>
        <w:rPr>
          <w:rFonts w:ascii="仿宋" w:eastAsia="仿宋" w:hAnsi="仿宋" w:hint="eastAsia"/>
          <w:color w:val="auto"/>
          <w:szCs w:val="24"/>
        </w:rPr>
        <w:fldChar w:fldCharType="begin"/>
      </w:r>
      <w:r>
        <w:rPr>
          <w:rFonts w:ascii="仿宋" w:eastAsia="仿宋" w:hAnsi="仿宋" w:hint="eastAsia"/>
          <w:color w:val="auto"/>
          <w:szCs w:val="24"/>
        </w:rPr>
        <w:instrText xml:space="preserve"> TOC \o "1-3" \h \z \u </w:instrText>
      </w:r>
      <w:r>
        <w:rPr>
          <w:rFonts w:ascii="仿宋" w:eastAsia="仿宋" w:hAnsi="仿宋" w:hint="eastAsia"/>
          <w:color w:val="auto"/>
          <w:szCs w:val="24"/>
        </w:rPr>
        <w:fldChar w:fldCharType="separate"/>
      </w:r>
      <w:hyperlink w:anchor="_Toc155263069" w:tooltip="#_Toc155263069" w:history="1">
        <w:r>
          <w:rPr>
            <w:rStyle w:val="aff7"/>
            <w:rFonts w:ascii="仿宋" w:eastAsia="仿宋" w:hAnsi="仿宋"/>
            <w:color w:val="auto"/>
            <w:sz w:val="28"/>
            <w:szCs w:val="28"/>
          </w:rPr>
          <w:t>招标公告</w:t>
        </w:r>
        <w:r>
          <w:rPr>
            <w:rFonts w:ascii="仿宋" w:eastAsia="仿宋" w:hAnsi="仿宋"/>
            <w:color w:val="auto"/>
            <w:sz w:val="28"/>
            <w:szCs w:val="28"/>
          </w:rPr>
          <w:tab/>
        </w:r>
        <w:r>
          <w:rPr>
            <w:rFonts w:ascii="仿宋" w:eastAsia="仿宋" w:hAnsi="仿宋"/>
            <w:color w:val="auto"/>
            <w:sz w:val="28"/>
            <w:szCs w:val="28"/>
          </w:rPr>
          <w:fldChar w:fldCharType="begin"/>
        </w:r>
        <w:r>
          <w:rPr>
            <w:rFonts w:ascii="仿宋" w:eastAsia="仿宋" w:hAnsi="仿宋"/>
            <w:color w:val="auto"/>
            <w:sz w:val="28"/>
            <w:szCs w:val="28"/>
          </w:rPr>
          <w:instrText xml:space="preserve"> PAGEREF _Toc155263069 \h </w:instrText>
        </w:r>
        <w:r>
          <w:rPr>
            <w:rFonts w:ascii="仿宋" w:eastAsia="仿宋" w:hAnsi="仿宋"/>
            <w:color w:val="auto"/>
            <w:sz w:val="28"/>
            <w:szCs w:val="28"/>
          </w:rPr>
        </w:r>
        <w:r>
          <w:rPr>
            <w:rFonts w:ascii="仿宋" w:eastAsia="仿宋" w:hAnsi="仿宋"/>
            <w:color w:val="auto"/>
            <w:sz w:val="28"/>
            <w:szCs w:val="28"/>
          </w:rPr>
          <w:fldChar w:fldCharType="separate"/>
        </w:r>
        <w:r>
          <w:rPr>
            <w:rFonts w:ascii="仿宋" w:eastAsia="仿宋" w:hAnsi="仿宋" w:hint="eastAsia"/>
            <w:color w:val="auto"/>
            <w:sz w:val="28"/>
            <w:szCs w:val="28"/>
          </w:rPr>
          <w:t>1</w:t>
        </w:r>
        <w:r>
          <w:rPr>
            <w:rFonts w:ascii="仿宋" w:eastAsia="仿宋" w:hAnsi="仿宋"/>
            <w:color w:val="auto"/>
            <w:sz w:val="28"/>
            <w:szCs w:val="28"/>
          </w:rPr>
          <w:fldChar w:fldCharType="end"/>
        </w:r>
      </w:hyperlink>
    </w:p>
    <w:p w14:paraId="2BBEB186" w14:textId="77777777" w:rsidR="000F0F80" w:rsidRDefault="00062759">
      <w:pPr>
        <w:pStyle w:val="TOC1"/>
        <w:tabs>
          <w:tab w:val="right" w:leader="dot" w:pos="9060"/>
        </w:tabs>
        <w:spacing w:line="360" w:lineRule="auto"/>
        <w:rPr>
          <w:rFonts w:ascii="仿宋" w:eastAsia="仿宋" w:hAnsi="仿宋" w:cstheme="minorBidi" w:hint="eastAsia"/>
          <w:color w:val="auto"/>
          <w:sz w:val="28"/>
          <w:szCs w:val="28"/>
        </w:rPr>
      </w:pPr>
      <w:hyperlink w:anchor="_Toc155263070" w:tooltip="#_Toc155263070" w:history="1">
        <w:r>
          <w:rPr>
            <w:rStyle w:val="aff7"/>
            <w:rFonts w:ascii="仿宋" w:eastAsia="仿宋" w:hAnsi="仿宋"/>
            <w:color w:val="auto"/>
            <w:sz w:val="28"/>
            <w:szCs w:val="28"/>
          </w:rPr>
          <w:t>第一章 投标人须知</w:t>
        </w:r>
        <w:r>
          <w:rPr>
            <w:rFonts w:ascii="仿宋" w:eastAsia="仿宋" w:hAnsi="仿宋"/>
            <w:color w:val="auto"/>
            <w:sz w:val="28"/>
            <w:szCs w:val="28"/>
          </w:rPr>
          <w:tab/>
        </w:r>
        <w:r>
          <w:rPr>
            <w:rFonts w:ascii="仿宋" w:eastAsia="仿宋" w:hAnsi="仿宋"/>
            <w:color w:val="auto"/>
            <w:sz w:val="28"/>
            <w:szCs w:val="28"/>
          </w:rPr>
          <w:fldChar w:fldCharType="begin"/>
        </w:r>
        <w:r>
          <w:rPr>
            <w:rFonts w:ascii="仿宋" w:eastAsia="仿宋" w:hAnsi="仿宋"/>
            <w:color w:val="auto"/>
            <w:sz w:val="28"/>
            <w:szCs w:val="28"/>
          </w:rPr>
          <w:instrText xml:space="preserve"> PAGEREF _Toc155263070 \h </w:instrText>
        </w:r>
        <w:r>
          <w:rPr>
            <w:rFonts w:ascii="仿宋" w:eastAsia="仿宋" w:hAnsi="仿宋"/>
            <w:color w:val="auto"/>
            <w:sz w:val="28"/>
            <w:szCs w:val="28"/>
          </w:rPr>
        </w:r>
        <w:r>
          <w:rPr>
            <w:rFonts w:ascii="仿宋" w:eastAsia="仿宋" w:hAnsi="仿宋"/>
            <w:color w:val="auto"/>
            <w:sz w:val="28"/>
            <w:szCs w:val="28"/>
          </w:rPr>
          <w:fldChar w:fldCharType="separate"/>
        </w:r>
        <w:r>
          <w:rPr>
            <w:rFonts w:ascii="仿宋" w:eastAsia="仿宋" w:hAnsi="仿宋" w:hint="eastAsia"/>
            <w:color w:val="auto"/>
            <w:sz w:val="28"/>
            <w:szCs w:val="28"/>
          </w:rPr>
          <w:t>7</w:t>
        </w:r>
        <w:r>
          <w:rPr>
            <w:rFonts w:ascii="仿宋" w:eastAsia="仿宋" w:hAnsi="仿宋"/>
            <w:color w:val="auto"/>
            <w:sz w:val="28"/>
            <w:szCs w:val="28"/>
          </w:rPr>
          <w:fldChar w:fldCharType="end"/>
        </w:r>
      </w:hyperlink>
    </w:p>
    <w:p w14:paraId="4DAD2557" w14:textId="77777777" w:rsidR="000F0F80" w:rsidRDefault="00062759">
      <w:pPr>
        <w:pStyle w:val="TOC1"/>
        <w:tabs>
          <w:tab w:val="right" w:leader="dot" w:pos="9060"/>
        </w:tabs>
        <w:spacing w:line="360" w:lineRule="auto"/>
        <w:rPr>
          <w:rFonts w:ascii="仿宋" w:eastAsia="仿宋" w:hAnsi="仿宋" w:cstheme="minorBidi" w:hint="eastAsia"/>
          <w:color w:val="auto"/>
          <w:sz w:val="28"/>
          <w:szCs w:val="28"/>
        </w:rPr>
      </w:pPr>
      <w:hyperlink w:anchor="_Toc155263073" w:tooltip="#_Toc155263073" w:history="1">
        <w:r>
          <w:rPr>
            <w:rStyle w:val="aff7"/>
            <w:rFonts w:ascii="仿宋" w:eastAsia="仿宋" w:hAnsi="仿宋"/>
            <w:color w:val="auto"/>
            <w:sz w:val="28"/>
            <w:szCs w:val="28"/>
          </w:rPr>
          <w:t>第二章  采购需求</w:t>
        </w:r>
        <w:r>
          <w:rPr>
            <w:rFonts w:ascii="仿宋" w:eastAsia="仿宋" w:hAnsi="仿宋"/>
            <w:color w:val="auto"/>
            <w:sz w:val="28"/>
            <w:szCs w:val="28"/>
          </w:rPr>
          <w:tab/>
        </w:r>
        <w:r>
          <w:rPr>
            <w:rFonts w:ascii="仿宋" w:eastAsia="仿宋" w:hAnsi="仿宋"/>
            <w:color w:val="auto"/>
            <w:sz w:val="28"/>
            <w:szCs w:val="28"/>
          </w:rPr>
          <w:fldChar w:fldCharType="begin"/>
        </w:r>
        <w:r>
          <w:rPr>
            <w:rFonts w:ascii="仿宋" w:eastAsia="仿宋" w:hAnsi="仿宋"/>
            <w:color w:val="auto"/>
            <w:sz w:val="28"/>
            <w:szCs w:val="28"/>
          </w:rPr>
          <w:instrText xml:space="preserve"> PAGEREF _Toc155263073 \h </w:instrText>
        </w:r>
        <w:r>
          <w:rPr>
            <w:rFonts w:ascii="仿宋" w:eastAsia="仿宋" w:hAnsi="仿宋"/>
            <w:color w:val="auto"/>
            <w:sz w:val="28"/>
            <w:szCs w:val="28"/>
          </w:rPr>
        </w:r>
        <w:r>
          <w:rPr>
            <w:rFonts w:ascii="仿宋" w:eastAsia="仿宋" w:hAnsi="仿宋"/>
            <w:color w:val="auto"/>
            <w:sz w:val="28"/>
            <w:szCs w:val="28"/>
          </w:rPr>
          <w:fldChar w:fldCharType="separate"/>
        </w:r>
        <w:r>
          <w:rPr>
            <w:rFonts w:ascii="仿宋" w:eastAsia="仿宋" w:hAnsi="仿宋" w:hint="eastAsia"/>
            <w:color w:val="auto"/>
            <w:sz w:val="28"/>
            <w:szCs w:val="28"/>
          </w:rPr>
          <w:t>21</w:t>
        </w:r>
        <w:r>
          <w:rPr>
            <w:rFonts w:ascii="仿宋" w:eastAsia="仿宋" w:hAnsi="仿宋"/>
            <w:color w:val="auto"/>
            <w:sz w:val="28"/>
            <w:szCs w:val="28"/>
          </w:rPr>
          <w:fldChar w:fldCharType="end"/>
        </w:r>
      </w:hyperlink>
    </w:p>
    <w:p w14:paraId="067E5546" w14:textId="77777777" w:rsidR="000F0F80" w:rsidRDefault="00062759">
      <w:pPr>
        <w:pStyle w:val="TOC1"/>
        <w:tabs>
          <w:tab w:val="right" w:leader="dot" w:pos="9060"/>
        </w:tabs>
        <w:spacing w:line="360" w:lineRule="auto"/>
        <w:rPr>
          <w:rFonts w:ascii="仿宋" w:eastAsia="仿宋" w:hAnsi="仿宋" w:cstheme="minorBidi" w:hint="eastAsia"/>
          <w:color w:val="auto"/>
          <w:sz w:val="28"/>
          <w:szCs w:val="28"/>
        </w:rPr>
      </w:pPr>
      <w:hyperlink w:anchor="_Toc155263079" w:tooltip="#_Toc155263079" w:history="1">
        <w:r>
          <w:rPr>
            <w:rStyle w:val="aff7"/>
            <w:rFonts w:ascii="仿宋" w:eastAsia="仿宋" w:hAnsi="仿宋"/>
            <w:color w:val="auto"/>
            <w:sz w:val="28"/>
            <w:szCs w:val="28"/>
          </w:rPr>
          <w:t>第三章 投标文件组成及格式</w:t>
        </w:r>
        <w:r>
          <w:rPr>
            <w:rFonts w:ascii="仿宋" w:eastAsia="仿宋" w:hAnsi="仿宋"/>
            <w:color w:val="auto"/>
            <w:sz w:val="28"/>
            <w:szCs w:val="28"/>
          </w:rPr>
          <w:tab/>
        </w:r>
        <w:r>
          <w:rPr>
            <w:rFonts w:ascii="仿宋" w:eastAsia="仿宋" w:hAnsi="仿宋"/>
            <w:color w:val="auto"/>
            <w:sz w:val="28"/>
            <w:szCs w:val="28"/>
          </w:rPr>
          <w:fldChar w:fldCharType="begin"/>
        </w:r>
        <w:r>
          <w:rPr>
            <w:rFonts w:ascii="仿宋" w:eastAsia="仿宋" w:hAnsi="仿宋"/>
            <w:color w:val="auto"/>
            <w:sz w:val="28"/>
            <w:szCs w:val="28"/>
          </w:rPr>
          <w:instrText xml:space="preserve"> PAGEREF _Toc155263079 \h </w:instrText>
        </w:r>
        <w:r>
          <w:rPr>
            <w:rFonts w:ascii="仿宋" w:eastAsia="仿宋" w:hAnsi="仿宋"/>
            <w:color w:val="auto"/>
            <w:sz w:val="28"/>
            <w:szCs w:val="28"/>
          </w:rPr>
        </w:r>
        <w:r>
          <w:rPr>
            <w:rFonts w:ascii="仿宋" w:eastAsia="仿宋" w:hAnsi="仿宋"/>
            <w:color w:val="auto"/>
            <w:sz w:val="28"/>
            <w:szCs w:val="28"/>
          </w:rPr>
          <w:fldChar w:fldCharType="separate"/>
        </w:r>
        <w:r>
          <w:rPr>
            <w:rFonts w:ascii="仿宋" w:eastAsia="仿宋" w:hAnsi="仿宋" w:hint="eastAsia"/>
            <w:color w:val="auto"/>
            <w:sz w:val="28"/>
            <w:szCs w:val="28"/>
          </w:rPr>
          <w:t>29</w:t>
        </w:r>
        <w:r>
          <w:rPr>
            <w:rFonts w:ascii="仿宋" w:eastAsia="仿宋" w:hAnsi="仿宋"/>
            <w:color w:val="auto"/>
            <w:sz w:val="28"/>
            <w:szCs w:val="28"/>
          </w:rPr>
          <w:fldChar w:fldCharType="end"/>
        </w:r>
      </w:hyperlink>
    </w:p>
    <w:p w14:paraId="379A09AA" w14:textId="77777777" w:rsidR="000F0F80" w:rsidRDefault="00062759">
      <w:pPr>
        <w:pStyle w:val="TOC1"/>
        <w:tabs>
          <w:tab w:val="right" w:leader="dot" w:pos="9060"/>
        </w:tabs>
        <w:spacing w:line="360" w:lineRule="auto"/>
        <w:rPr>
          <w:rFonts w:ascii="仿宋" w:eastAsia="仿宋" w:hAnsi="仿宋" w:cstheme="minorBidi" w:hint="eastAsia"/>
          <w:color w:val="auto"/>
          <w:sz w:val="28"/>
          <w:szCs w:val="28"/>
        </w:rPr>
      </w:pPr>
      <w:hyperlink w:anchor="_Toc155263080" w:tooltip="#_Toc155263080" w:history="1">
        <w:r>
          <w:rPr>
            <w:rStyle w:val="aff7"/>
            <w:rFonts w:ascii="仿宋" w:eastAsia="仿宋" w:hAnsi="仿宋"/>
            <w:color w:val="auto"/>
            <w:sz w:val="28"/>
            <w:szCs w:val="28"/>
          </w:rPr>
          <w:t>第四章  合同格式</w:t>
        </w:r>
        <w:r>
          <w:rPr>
            <w:rFonts w:ascii="仿宋" w:eastAsia="仿宋" w:hAnsi="仿宋"/>
            <w:color w:val="auto"/>
            <w:sz w:val="28"/>
            <w:szCs w:val="28"/>
          </w:rPr>
          <w:tab/>
        </w:r>
        <w:r>
          <w:rPr>
            <w:rFonts w:ascii="仿宋" w:eastAsia="仿宋" w:hAnsi="仿宋"/>
            <w:color w:val="auto"/>
            <w:sz w:val="28"/>
            <w:szCs w:val="28"/>
          </w:rPr>
          <w:fldChar w:fldCharType="begin"/>
        </w:r>
        <w:r>
          <w:rPr>
            <w:rFonts w:ascii="仿宋" w:eastAsia="仿宋" w:hAnsi="仿宋"/>
            <w:color w:val="auto"/>
            <w:sz w:val="28"/>
            <w:szCs w:val="28"/>
          </w:rPr>
          <w:instrText xml:space="preserve"> PAGEREF _Toc155263080 \h </w:instrText>
        </w:r>
        <w:r>
          <w:rPr>
            <w:rFonts w:ascii="仿宋" w:eastAsia="仿宋" w:hAnsi="仿宋"/>
            <w:color w:val="auto"/>
            <w:sz w:val="28"/>
            <w:szCs w:val="28"/>
          </w:rPr>
        </w:r>
        <w:r>
          <w:rPr>
            <w:rFonts w:ascii="仿宋" w:eastAsia="仿宋" w:hAnsi="仿宋"/>
            <w:color w:val="auto"/>
            <w:sz w:val="28"/>
            <w:szCs w:val="28"/>
          </w:rPr>
          <w:fldChar w:fldCharType="separate"/>
        </w:r>
        <w:r>
          <w:rPr>
            <w:rFonts w:ascii="仿宋" w:eastAsia="仿宋" w:hAnsi="仿宋" w:hint="eastAsia"/>
            <w:color w:val="auto"/>
            <w:sz w:val="28"/>
            <w:szCs w:val="28"/>
          </w:rPr>
          <w:t>48</w:t>
        </w:r>
        <w:r>
          <w:rPr>
            <w:rFonts w:ascii="仿宋" w:eastAsia="仿宋" w:hAnsi="仿宋"/>
            <w:color w:val="auto"/>
            <w:sz w:val="28"/>
            <w:szCs w:val="28"/>
          </w:rPr>
          <w:fldChar w:fldCharType="end"/>
        </w:r>
      </w:hyperlink>
    </w:p>
    <w:p w14:paraId="2B71912E" w14:textId="77777777" w:rsidR="000F0F80" w:rsidRDefault="00062759">
      <w:pPr>
        <w:pStyle w:val="TOC1"/>
        <w:tabs>
          <w:tab w:val="right" w:leader="dot" w:pos="9060"/>
        </w:tabs>
        <w:spacing w:line="360" w:lineRule="auto"/>
        <w:rPr>
          <w:rFonts w:ascii="仿宋" w:eastAsia="仿宋" w:hAnsi="仿宋" w:cstheme="minorBidi" w:hint="eastAsia"/>
          <w:color w:val="auto"/>
          <w:sz w:val="28"/>
          <w:szCs w:val="28"/>
        </w:rPr>
      </w:pPr>
      <w:hyperlink w:anchor="_Toc155263082" w:tooltip="#_Toc155263082" w:history="1">
        <w:r>
          <w:rPr>
            <w:rStyle w:val="aff7"/>
            <w:rFonts w:ascii="仿宋" w:eastAsia="仿宋" w:hAnsi="仿宋"/>
            <w:color w:val="auto"/>
            <w:sz w:val="28"/>
            <w:szCs w:val="28"/>
          </w:rPr>
          <w:t>第五章 评标方法、评分标准</w:t>
        </w:r>
        <w:r>
          <w:rPr>
            <w:rFonts w:ascii="仿宋" w:eastAsia="仿宋" w:hAnsi="仿宋"/>
            <w:color w:val="auto"/>
            <w:sz w:val="28"/>
            <w:szCs w:val="28"/>
          </w:rPr>
          <w:tab/>
        </w:r>
        <w:r>
          <w:rPr>
            <w:rFonts w:ascii="仿宋" w:eastAsia="仿宋" w:hAnsi="仿宋"/>
            <w:color w:val="auto"/>
            <w:sz w:val="28"/>
            <w:szCs w:val="28"/>
          </w:rPr>
          <w:fldChar w:fldCharType="begin"/>
        </w:r>
        <w:r>
          <w:rPr>
            <w:rFonts w:ascii="仿宋" w:eastAsia="仿宋" w:hAnsi="仿宋"/>
            <w:color w:val="auto"/>
            <w:sz w:val="28"/>
            <w:szCs w:val="28"/>
          </w:rPr>
          <w:instrText xml:space="preserve"> PAGEREF _Toc155263082 \h </w:instrText>
        </w:r>
        <w:r>
          <w:rPr>
            <w:rFonts w:ascii="仿宋" w:eastAsia="仿宋" w:hAnsi="仿宋"/>
            <w:color w:val="auto"/>
            <w:sz w:val="28"/>
            <w:szCs w:val="28"/>
          </w:rPr>
        </w:r>
        <w:r>
          <w:rPr>
            <w:rFonts w:ascii="仿宋" w:eastAsia="仿宋" w:hAnsi="仿宋"/>
            <w:color w:val="auto"/>
            <w:sz w:val="28"/>
            <w:szCs w:val="28"/>
          </w:rPr>
          <w:fldChar w:fldCharType="separate"/>
        </w:r>
        <w:r>
          <w:rPr>
            <w:rFonts w:ascii="仿宋" w:eastAsia="仿宋" w:hAnsi="仿宋" w:hint="eastAsia"/>
            <w:color w:val="auto"/>
            <w:sz w:val="28"/>
            <w:szCs w:val="28"/>
          </w:rPr>
          <w:t>61</w:t>
        </w:r>
        <w:r>
          <w:rPr>
            <w:rFonts w:ascii="仿宋" w:eastAsia="仿宋" w:hAnsi="仿宋"/>
            <w:color w:val="auto"/>
            <w:sz w:val="28"/>
            <w:szCs w:val="28"/>
          </w:rPr>
          <w:fldChar w:fldCharType="end"/>
        </w:r>
      </w:hyperlink>
    </w:p>
    <w:p w14:paraId="3EDB640F" w14:textId="77777777" w:rsidR="000F0F80" w:rsidRDefault="00062759">
      <w:pPr>
        <w:spacing w:line="360" w:lineRule="auto"/>
        <w:rPr>
          <w:rFonts w:ascii="仿宋" w:eastAsia="仿宋" w:hAnsi="仿宋" w:hint="eastAsia"/>
          <w:b/>
          <w:bCs/>
          <w:color w:val="auto"/>
          <w:sz w:val="28"/>
          <w:szCs w:val="28"/>
          <w:lang w:val="zh-CN"/>
        </w:rPr>
        <w:sectPr w:rsidR="000F0F80">
          <w:headerReference w:type="default" r:id="rId15"/>
          <w:footerReference w:type="default" r:id="rId16"/>
          <w:headerReference w:type="first" r:id="rId17"/>
          <w:footerReference w:type="first" r:id="rId18"/>
          <w:pgSz w:w="11906" w:h="16838"/>
          <w:pgMar w:top="1440" w:right="1418" w:bottom="1440" w:left="1418" w:header="851" w:footer="992" w:gutter="0"/>
          <w:pgNumType w:start="1"/>
          <w:cols w:space="720"/>
          <w:docGrid w:linePitch="360"/>
        </w:sectPr>
      </w:pPr>
      <w:r>
        <w:rPr>
          <w:rFonts w:ascii="仿宋" w:eastAsia="仿宋" w:hAnsi="仿宋" w:hint="eastAsia"/>
          <w:b/>
          <w:bCs/>
          <w:color w:val="auto"/>
          <w:szCs w:val="24"/>
          <w:lang w:val="zh-CN"/>
        </w:rPr>
        <w:fldChar w:fldCharType="end"/>
      </w:r>
    </w:p>
    <w:p w14:paraId="019A5ED5" w14:textId="77777777" w:rsidR="000F0F80" w:rsidRDefault="00062759">
      <w:pPr>
        <w:pStyle w:val="10"/>
        <w:rPr>
          <w:rFonts w:ascii="仿宋" w:eastAsia="仿宋" w:hAnsi="仿宋" w:hint="eastAsia"/>
        </w:rPr>
      </w:pPr>
      <w:bookmarkStart w:id="0" w:name="_Toc155263069"/>
      <w:r>
        <w:rPr>
          <w:rFonts w:ascii="仿宋" w:eastAsia="仿宋" w:hAnsi="仿宋"/>
        </w:rPr>
        <w:lastRenderedPageBreak/>
        <w:t>招标公告</w:t>
      </w:r>
      <w:bookmarkEnd w:id="0"/>
    </w:p>
    <w:p w14:paraId="1A34BA84" w14:textId="77777777" w:rsidR="000F0F80" w:rsidRDefault="000F0F80">
      <w:pPr>
        <w:spacing w:line="360" w:lineRule="auto"/>
        <w:ind w:firstLine="432"/>
        <w:rPr>
          <w:rFonts w:ascii="仿宋" w:eastAsia="仿宋" w:hAnsi="仿宋" w:cs="宋体" w:hint="eastAsia"/>
          <w:color w:val="auto"/>
          <w:szCs w:val="24"/>
        </w:rPr>
      </w:pPr>
      <w:bookmarkStart w:id="1" w:name="_Hlk45533744"/>
      <w:bookmarkStart w:id="2" w:name="OLE_LINK1"/>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14"/>
      </w:tblGrid>
      <w:tr w:rsidR="000F0F80" w14:paraId="52172C28" w14:textId="77777777">
        <w:tc>
          <w:tcPr>
            <w:tcW w:w="9214" w:type="dxa"/>
          </w:tcPr>
          <w:p w14:paraId="73E42913" w14:textId="77777777" w:rsidR="000F0F80" w:rsidRDefault="00062759">
            <w:pPr>
              <w:widowControl w:val="0"/>
              <w:spacing w:line="276" w:lineRule="auto"/>
              <w:jc w:val="both"/>
              <w:rPr>
                <w:rFonts w:ascii="仿宋" w:eastAsia="仿宋" w:hAnsi="仿宋" w:cs="宋体" w:hint="eastAsia"/>
                <w:color w:val="auto"/>
                <w:szCs w:val="24"/>
              </w:rPr>
            </w:pPr>
            <w:r>
              <w:rPr>
                <w:rFonts w:ascii="仿宋" w:eastAsia="仿宋" w:hAnsi="仿宋" w:cs="宋体" w:hint="eastAsia"/>
                <w:color w:val="auto"/>
                <w:szCs w:val="24"/>
              </w:rPr>
              <w:t>项目概况</w:t>
            </w:r>
          </w:p>
          <w:p w14:paraId="1308C26B" w14:textId="653B69AF" w:rsidR="000F0F80" w:rsidRDefault="00062759">
            <w:pPr>
              <w:widowControl w:val="0"/>
              <w:spacing w:line="276" w:lineRule="auto"/>
              <w:ind w:firstLine="480"/>
              <w:jc w:val="both"/>
              <w:rPr>
                <w:rFonts w:ascii="仿宋" w:eastAsia="仿宋" w:hAnsi="仿宋" w:cs="宋体" w:hint="eastAsia"/>
                <w:color w:val="auto"/>
                <w:szCs w:val="24"/>
              </w:rPr>
            </w:pPr>
            <w:r>
              <w:rPr>
                <w:rFonts w:ascii="仿宋" w:eastAsia="仿宋" w:hAnsi="仿宋" w:cs="宋体" w:hint="eastAsia"/>
                <w:color w:val="auto"/>
                <w:szCs w:val="24"/>
                <w:u w:val="single"/>
              </w:rPr>
              <w:t>太仓市文体广电和旅游局</w:t>
            </w:r>
            <w:r>
              <w:rPr>
                <w:rFonts w:ascii="仿宋" w:eastAsia="仿宋" w:hAnsi="仿宋" w:cs="宋体" w:hint="eastAsia"/>
                <w:color w:val="auto"/>
                <w:szCs w:val="24"/>
              </w:rPr>
              <w:t>的</w:t>
            </w:r>
            <w:r>
              <w:rPr>
                <w:rFonts w:ascii="仿宋" w:eastAsia="仿宋" w:hAnsi="仿宋" w:hint="eastAsia"/>
                <w:color w:val="auto"/>
                <w:szCs w:val="18"/>
                <w:u w:val="single"/>
              </w:rPr>
              <w:t>保安服务（美术馆、名人馆、宋文治艺术馆、王锡爵、张溥故居、吴晓邦艺术馆）</w:t>
            </w:r>
            <w:r>
              <w:rPr>
                <w:rFonts w:ascii="仿宋" w:eastAsia="仿宋" w:hAnsi="仿宋" w:hint="eastAsia"/>
                <w:color w:val="auto"/>
                <w:szCs w:val="18"/>
              </w:rPr>
              <w:t>项目</w:t>
            </w:r>
            <w:r>
              <w:rPr>
                <w:rFonts w:ascii="仿宋" w:eastAsia="仿宋" w:hAnsi="仿宋" w:cs="宋体" w:hint="eastAsia"/>
                <w:color w:val="auto"/>
                <w:szCs w:val="24"/>
              </w:rPr>
              <w:t>的潜在投标人应在</w:t>
            </w:r>
            <w:r>
              <w:rPr>
                <w:rFonts w:ascii="仿宋" w:eastAsia="仿宋" w:hAnsi="仿宋" w:cs="宋体" w:hint="eastAsia"/>
                <w:color w:val="auto"/>
                <w:szCs w:val="24"/>
                <w:u w:val="single"/>
              </w:rPr>
              <w:t>“苏采云政府采购一体化平台”</w:t>
            </w:r>
            <w:r>
              <w:rPr>
                <w:rFonts w:ascii="仿宋" w:eastAsia="仿宋" w:hAnsi="仿宋" w:cs="宋体" w:hint="eastAsia"/>
                <w:color w:val="auto"/>
                <w:szCs w:val="24"/>
              </w:rPr>
              <w:t>中参与项目并下载获取电子招标文件，并于</w:t>
            </w:r>
            <w:r>
              <w:rPr>
                <w:rFonts w:ascii="仿宋" w:eastAsia="仿宋" w:hAnsi="仿宋" w:hint="eastAsia"/>
                <w:color w:val="000000" w:themeColor="text1"/>
                <w:u w:val="single"/>
              </w:rPr>
              <w:t>202</w:t>
            </w:r>
            <w:r w:rsidR="0003124D">
              <w:rPr>
                <w:rFonts w:ascii="仿宋" w:eastAsia="仿宋" w:hAnsi="仿宋" w:hint="eastAsia"/>
                <w:color w:val="000000" w:themeColor="text1"/>
                <w:u w:val="single"/>
              </w:rPr>
              <w:t>6</w:t>
            </w:r>
            <w:r>
              <w:rPr>
                <w:rFonts w:ascii="仿宋" w:eastAsia="仿宋" w:hAnsi="仿宋" w:hint="eastAsia"/>
                <w:color w:val="000000" w:themeColor="text1"/>
              </w:rPr>
              <w:t>年</w:t>
            </w:r>
            <w:r w:rsidR="0003124D">
              <w:rPr>
                <w:rFonts w:ascii="仿宋" w:eastAsia="仿宋" w:hAnsi="仿宋" w:hint="eastAsia"/>
                <w:color w:val="000000" w:themeColor="text1"/>
                <w:u w:val="single"/>
              </w:rPr>
              <w:t>01</w:t>
            </w:r>
            <w:r>
              <w:rPr>
                <w:rFonts w:ascii="仿宋" w:eastAsia="仿宋" w:hAnsi="仿宋" w:hint="eastAsia"/>
                <w:color w:val="000000" w:themeColor="text1"/>
              </w:rPr>
              <w:t>月</w:t>
            </w:r>
            <w:r>
              <w:rPr>
                <w:rFonts w:ascii="仿宋" w:eastAsia="仿宋" w:hAnsi="仿宋" w:hint="eastAsia"/>
                <w:color w:val="000000" w:themeColor="text1"/>
                <w:u w:val="single"/>
              </w:rPr>
              <w:t>2</w:t>
            </w:r>
            <w:r w:rsidR="00215C50">
              <w:rPr>
                <w:rFonts w:ascii="仿宋" w:eastAsia="仿宋" w:hAnsi="仿宋" w:hint="eastAsia"/>
                <w:color w:val="000000" w:themeColor="text1"/>
                <w:u w:val="single"/>
              </w:rPr>
              <w:t>6</w:t>
            </w:r>
            <w:r>
              <w:rPr>
                <w:rFonts w:ascii="仿宋" w:eastAsia="仿宋" w:hAnsi="仿宋" w:hint="eastAsia"/>
                <w:color w:val="000000" w:themeColor="text1"/>
              </w:rPr>
              <w:t>日</w:t>
            </w:r>
            <w:r w:rsidR="0003124D">
              <w:rPr>
                <w:rFonts w:ascii="仿宋" w:eastAsia="仿宋" w:hAnsi="仿宋" w:hint="eastAsia"/>
                <w:color w:val="000000" w:themeColor="text1"/>
                <w:u w:val="single"/>
              </w:rPr>
              <w:t xml:space="preserve"> 13 </w:t>
            </w:r>
            <w:r>
              <w:rPr>
                <w:rFonts w:ascii="仿宋" w:eastAsia="仿宋" w:hAnsi="仿宋" w:hint="eastAsia"/>
                <w:color w:val="000000" w:themeColor="text1"/>
              </w:rPr>
              <w:t>时</w:t>
            </w:r>
            <w:r w:rsidR="0003124D">
              <w:rPr>
                <w:rFonts w:ascii="仿宋" w:eastAsia="仿宋" w:hAnsi="仿宋" w:hint="eastAsia"/>
                <w:color w:val="000000" w:themeColor="text1"/>
                <w:u w:val="single"/>
              </w:rPr>
              <w:t xml:space="preserve"> 30 </w:t>
            </w:r>
            <w:r>
              <w:rPr>
                <w:rFonts w:ascii="仿宋" w:eastAsia="仿宋" w:hAnsi="仿宋" w:hint="eastAsia"/>
                <w:color w:val="000000" w:themeColor="text1"/>
              </w:rPr>
              <w:t>分</w:t>
            </w:r>
            <w:r>
              <w:rPr>
                <w:rFonts w:ascii="仿宋" w:eastAsia="仿宋" w:hAnsi="仿宋" w:cs="宋体" w:hint="eastAsia"/>
                <w:color w:val="auto"/>
                <w:szCs w:val="24"/>
              </w:rPr>
              <w:t>（北京时间）前上传电子投标文件。</w:t>
            </w:r>
          </w:p>
        </w:tc>
      </w:tr>
    </w:tbl>
    <w:p w14:paraId="5E05D797" w14:textId="77777777" w:rsidR="000F0F80" w:rsidRDefault="000F0F80">
      <w:pPr>
        <w:spacing w:line="360" w:lineRule="auto"/>
        <w:ind w:firstLine="432"/>
        <w:rPr>
          <w:rFonts w:ascii="仿宋" w:eastAsia="仿宋" w:hAnsi="仿宋" w:cs="宋体" w:hint="eastAsia"/>
          <w:color w:val="auto"/>
          <w:szCs w:val="24"/>
        </w:rPr>
      </w:pPr>
    </w:p>
    <w:p w14:paraId="212CACA0" w14:textId="77777777" w:rsidR="000F0F80" w:rsidRDefault="00062759">
      <w:pPr>
        <w:spacing w:line="360" w:lineRule="auto"/>
        <w:rPr>
          <w:rFonts w:ascii="仿宋" w:eastAsia="仿宋" w:hAnsi="仿宋" w:cs="宋体" w:hint="eastAsia"/>
          <w:b/>
          <w:bCs/>
          <w:color w:val="auto"/>
          <w:sz w:val="28"/>
          <w:szCs w:val="28"/>
        </w:rPr>
      </w:pPr>
      <w:bookmarkStart w:id="3" w:name="_Hlk47693441"/>
      <w:bookmarkStart w:id="4" w:name="_Hlk39824210"/>
      <w:r>
        <w:rPr>
          <w:rFonts w:ascii="仿宋" w:eastAsia="仿宋" w:hAnsi="仿宋" w:cs="宋体" w:hint="eastAsia"/>
          <w:b/>
          <w:bCs/>
          <w:color w:val="auto"/>
          <w:sz w:val="28"/>
          <w:szCs w:val="28"/>
        </w:rPr>
        <w:t>一、项目基本情况</w:t>
      </w:r>
    </w:p>
    <w:p w14:paraId="49E737C3" w14:textId="3B80D656" w:rsidR="000F0F80" w:rsidRDefault="00062759">
      <w:pPr>
        <w:spacing w:line="360" w:lineRule="auto"/>
        <w:ind w:firstLine="560"/>
        <w:jc w:val="both"/>
        <w:rPr>
          <w:rFonts w:ascii="仿宋" w:eastAsia="仿宋" w:hAnsi="仿宋" w:cs="宋体" w:hint="eastAsia"/>
          <w:color w:val="000000" w:themeColor="text1"/>
          <w:sz w:val="28"/>
          <w:szCs w:val="28"/>
        </w:rPr>
      </w:pPr>
      <w:bookmarkStart w:id="5" w:name="_Hlk50632523"/>
      <w:bookmarkStart w:id="6" w:name="_Hlk38566924"/>
      <w:bookmarkStart w:id="7" w:name="_Hlk38575609"/>
      <w:r>
        <w:rPr>
          <w:rFonts w:ascii="仿宋" w:eastAsia="仿宋" w:hAnsi="仿宋" w:cs="宋体" w:hint="eastAsia"/>
          <w:color w:val="auto"/>
          <w:sz w:val="28"/>
          <w:szCs w:val="28"/>
        </w:rPr>
        <w:t>1、项目编号：J</w:t>
      </w:r>
      <w:r>
        <w:rPr>
          <w:rFonts w:ascii="仿宋" w:eastAsia="仿宋" w:hAnsi="仿宋" w:cs="宋体"/>
          <w:color w:val="000000" w:themeColor="text1"/>
          <w:sz w:val="28"/>
          <w:szCs w:val="28"/>
        </w:rPr>
        <w:t>SZC-320585-RHZH-G2025</w:t>
      </w:r>
      <w:r w:rsidRPr="00160E83">
        <w:rPr>
          <w:rFonts w:ascii="仿宋" w:eastAsia="仿宋" w:hAnsi="仿宋" w:cs="宋体"/>
          <w:color w:val="000000" w:themeColor="text1"/>
          <w:sz w:val="28"/>
          <w:szCs w:val="28"/>
        </w:rPr>
        <w:t>-00</w:t>
      </w:r>
      <w:r w:rsidRPr="00160E83">
        <w:rPr>
          <w:rFonts w:ascii="仿宋" w:eastAsia="仿宋" w:hAnsi="仿宋" w:cs="宋体" w:hint="eastAsia"/>
          <w:color w:val="000000" w:themeColor="text1"/>
          <w:sz w:val="28"/>
          <w:szCs w:val="28"/>
        </w:rPr>
        <w:t>9</w:t>
      </w:r>
      <w:r w:rsidR="00160E83" w:rsidRPr="00160E83">
        <w:rPr>
          <w:rFonts w:ascii="仿宋" w:eastAsia="仿宋" w:hAnsi="仿宋" w:cs="宋体" w:hint="eastAsia"/>
          <w:color w:val="000000" w:themeColor="text1"/>
          <w:sz w:val="28"/>
          <w:szCs w:val="28"/>
        </w:rPr>
        <w:t>6</w:t>
      </w:r>
    </w:p>
    <w:p w14:paraId="4653122D" w14:textId="77777777" w:rsidR="000F0F80" w:rsidRDefault="00062759">
      <w:pPr>
        <w:spacing w:line="360" w:lineRule="auto"/>
        <w:ind w:firstLine="560"/>
        <w:jc w:val="both"/>
        <w:rPr>
          <w:rFonts w:ascii="仿宋" w:eastAsia="仿宋" w:hAnsi="仿宋" w:cs="宋体" w:hint="eastAsia"/>
          <w:color w:val="auto"/>
          <w:sz w:val="28"/>
          <w:szCs w:val="28"/>
        </w:rPr>
      </w:pPr>
      <w:r>
        <w:rPr>
          <w:rFonts w:ascii="仿宋" w:eastAsia="仿宋" w:hAnsi="仿宋" w:cs="宋体" w:hint="eastAsia"/>
          <w:color w:val="auto"/>
          <w:sz w:val="28"/>
          <w:szCs w:val="28"/>
        </w:rPr>
        <w:t>2、项目名称：</w:t>
      </w:r>
      <w:r>
        <w:rPr>
          <w:rFonts w:ascii="仿宋" w:eastAsia="仿宋" w:hAnsi="仿宋" w:hint="eastAsia"/>
          <w:color w:val="auto"/>
          <w:sz w:val="28"/>
        </w:rPr>
        <w:t>保安服务（美术馆、名人馆、宋文治艺术馆、王锡爵、张溥故居、吴晓邦艺术馆）</w:t>
      </w:r>
    </w:p>
    <w:p w14:paraId="7BED161F" w14:textId="77777777" w:rsidR="000F0F80" w:rsidRDefault="00062759">
      <w:pPr>
        <w:spacing w:line="360" w:lineRule="auto"/>
        <w:ind w:firstLine="560"/>
        <w:jc w:val="both"/>
        <w:rPr>
          <w:rFonts w:ascii="仿宋" w:eastAsia="仿宋" w:hAnsi="仿宋" w:cs="宋体" w:hint="eastAsia"/>
          <w:color w:val="auto"/>
          <w:sz w:val="28"/>
          <w:szCs w:val="28"/>
        </w:rPr>
      </w:pPr>
      <w:r>
        <w:rPr>
          <w:rFonts w:ascii="仿宋" w:eastAsia="仿宋" w:hAnsi="仿宋" w:cs="宋体" w:hint="eastAsia"/>
          <w:color w:val="auto"/>
          <w:sz w:val="28"/>
          <w:szCs w:val="28"/>
        </w:rPr>
        <w:t>3、预算金额：人民币肆佰叁拾万元整（</w:t>
      </w:r>
      <w:r>
        <w:rPr>
          <w:rFonts w:ascii="Calibri" w:eastAsia="仿宋" w:hAnsi="Calibri" w:cs="Calibri"/>
          <w:color w:val="auto"/>
          <w:sz w:val="28"/>
          <w:szCs w:val="28"/>
        </w:rPr>
        <w:t>¥</w:t>
      </w:r>
      <w:r>
        <w:rPr>
          <w:rFonts w:ascii="仿宋" w:eastAsia="仿宋" w:hAnsi="仿宋" w:cs="宋体" w:hint="eastAsia"/>
          <w:color w:val="auto"/>
          <w:sz w:val="28"/>
          <w:szCs w:val="28"/>
        </w:rPr>
        <w:t>4300000.00）</w:t>
      </w:r>
    </w:p>
    <w:p w14:paraId="517691EE" w14:textId="77777777" w:rsidR="000F0F80" w:rsidRDefault="00062759">
      <w:pPr>
        <w:spacing w:line="360" w:lineRule="auto"/>
        <w:ind w:firstLine="560"/>
        <w:jc w:val="both"/>
        <w:rPr>
          <w:rFonts w:ascii="仿宋" w:eastAsia="仿宋" w:hAnsi="仿宋" w:cs="宋体" w:hint="eastAsia"/>
          <w:color w:val="auto"/>
          <w:sz w:val="28"/>
          <w:szCs w:val="28"/>
        </w:rPr>
      </w:pPr>
      <w:r>
        <w:rPr>
          <w:rFonts w:ascii="仿宋" w:eastAsia="仿宋" w:hAnsi="仿宋" w:cs="宋体" w:hint="eastAsia"/>
          <w:color w:val="auto"/>
          <w:sz w:val="28"/>
          <w:szCs w:val="28"/>
        </w:rPr>
        <w:t>4、最高限价：</w:t>
      </w:r>
      <w:bookmarkStart w:id="8" w:name="_Hlk182559009"/>
      <w:r>
        <w:rPr>
          <w:rFonts w:ascii="仿宋" w:eastAsia="仿宋" w:hAnsi="仿宋" w:cs="宋体" w:hint="eastAsia"/>
          <w:color w:val="auto"/>
          <w:sz w:val="28"/>
          <w:szCs w:val="28"/>
        </w:rPr>
        <w:t>同预算金额（投标人报价超过最高限价的投标无效）</w:t>
      </w:r>
      <w:bookmarkEnd w:id="8"/>
    </w:p>
    <w:p w14:paraId="4CC93C3D" w14:textId="77777777" w:rsidR="000F0F80" w:rsidRDefault="00062759">
      <w:pPr>
        <w:spacing w:line="360" w:lineRule="auto"/>
        <w:ind w:firstLine="560"/>
        <w:jc w:val="both"/>
        <w:rPr>
          <w:rFonts w:ascii="仿宋" w:eastAsia="仿宋" w:hAnsi="仿宋" w:cs="宋体" w:hint="eastAsia"/>
          <w:color w:val="auto"/>
          <w:sz w:val="28"/>
          <w:szCs w:val="28"/>
        </w:rPr>
      </w:pPr>
      <w:r>
        <w:rPr>
          <w:rFonts w:ascii="仿宋" w:eastAsia="仿宋" w:hAnsi="仿宋" w:cs="宋体" w:hint="eastAsia"/>
          <w:color w:val="auto"/>
          <w:sz w:val="28"/>
          <w:szCs w:val="28"/>
        </w:rPr>
        <w:t>5、</w:t>
      </w:r>
      <w:bookmarkStart w:id="9" w:name="_Hlk62464501"/>
      <w:r>
        <w:rPr>
          <w:rFonts w:ascii="仿宋" w:eastAsia="仿宋" w:hAnsi="仿宋" w:cs="宋体" w:hint="eastAsia"/>
          <w:color w:val="auto"/>
          <w:sz w:val="28"/>
          <w:szCs w:val="28"/>
        </w:rPr>
        <w:t>采购需求：</w:t>
      </w:r>
      <w:bookmarkEnd w:id="3"/>
      <w:bookmarkEnd w:id="5"/>
      <w:bookmarkEnd w:id="9"/>
      <w:r>
        <w:rPr>
          <w:rFonts w:ascii="仿宋" w:eastAsia="仿宋" w:hAnsi="仿宋" w:cs="宋体" w:hint="eastAsia"/>
          <w:color w:val="auto"/>
          <w:sz w:val="28"/>
          <w:szCs w:val="28"/>
        </w:rPr>
        <w:t>安保服务</w:t>
      </w:r>
    </w:p>
    <w:p w14:paraId="5F18D5C3" w14:textId="77777777" w:rsidR="000F0F80" w:rsidRDefault="00062759">
      <w:pPr>
        <w:spacing w:line="360" w:lineRule="auto"/>
        <w:ind w:firstLine="560"/>
        <w:jc w:val="both"/>
        <w:rPr>
          <w:rFonts w:ascii="仿宋" w:eastAsia="仿宋" w:hAnsi="仿宋" w:cs="宋体" w:hint="eastAsia"/>
          <w:color w:val="auto"/>
          <w:sz w:val="28"/>
          <w:szCs w:val="28"/>
        </w:rPr>
      </w:pPr>
      <w:r>
        <w:rPr>
          <w:rFonts w:ascii="仿宋" w:eastAsia="仿宋" w:hAnsi="仿宋" w:cs="宋体" w:hint="eastAsia"/>
          <w:color w:val="auto"/>
          <w:sz w:val="28"/>
          <w:szCs w:val="28"/>
        </w:rPr>
        <w:t>6、合同履行期限：一年（2026年1月1日至2026年12月31日）</w:t>
      </w:r>
    </w:p>
    <w:p w14:paraId="56CD7F5E" w14:textId="77777777" w:rsidR="000F0F80" w:rsidRDefault="00062759">
      <w:pPr>
        <w:spacing w:line="360" w:lineRule="auto"/>
        <w:ind w:firstLine="560"/>
        <w:jc w:val="both"/>
        <w:rPr>
          <w:rFonts w:ascii="仿宋" w:eastAsia="仿宋" w:hAnsi="仿宋" w:cs="宋体" w:hint="eastAsia"/>
          <w:color w:val="auto"/>
          <w:sz w:val="28"/>
          <w:szCs w:val="28"/>
        </w:rPr>
      </w:pPr>
      <w:r>
        <w:rPr>
          <w:rFonts w:ascii="仿宋" w:eastAsia="仿宋" w:hAnsi="仿宋" w:cs="宋体" w:hint="eastAsia"/>
          <w:color w:val="auto"/>
          <w:sz w:val="28"/>
          <w:szCs w:val="28"/>
        </w:rPr>
        <w:t>7、标的所属行业：十五（商业服务业）</w:t>
      </w:r>
    </w:p>
    <w:p w14:paraId="249C17B6" w14:textId="77777777" w:rsidR="000F0F80" w:rsidRDefault="00062759">
      <w:pPr>
        <w:spacing w:line="360" w:lineRule="auto"/>
        <w:ind w:firstLine="560"/>
        <w:jc w:val="both"/>
        <w:rPr>
          <w:rFonts w:ascii="仿宋" w:eastAsia="仿宋" w:hAnsi="仿宋" w:cs="宋体" w:hint="eastAsia"/>
          <w:color w:val="auto"/>
          <w:sz w:val="28"/>
          <w:szCs w:val="28"/>
        </w:rPr>
      </w:pPr>
      <w:r>
        <w:rPr>
          <w:rFonts w:ascii="仿宋" w:eastAsia="仿宋" w:hAnsi="仿宋" w:cs="宋体" w:hint="eastAsia"/>
          <w:color w:val="auto"/>
          <w:sz w:val="28"/>
          <w:szCs w:val="28"/>
        </w:rPr>
        <w:t>8、本项目不接受联合体投标</w:t>
      </w:r>
      <w:bookmarkEnd w:id="6"/>
      <w:bookmarkEnd w:id="7"/>
    </w:p>
    <w:p w14:paraId="13465D70" w14:textId="77777777" w:rsidR="000F0F80" w:rsidRDefault="00062759">
      <w:pPr>
        <w:spacing w:line="360" w:lineRule="auto"/>
        <w:jc w:val="both"/>
        <w:rPr>
          <w:rFonts w:ascii="仿宋" w:eastAsia="仿宋" w:hAnsi="仿宋" w:cs="宋体" w:hint="eastAsia"/>
          <w:b/>
          <w:color w:val="auto"/>
          <w:sz w:val="28"/>
          <w:szCs w:val="28"/>
        </w:rPr>
      </w:pPr>
      <w:r>
        <w:rPr>
          <w:rFonts w:ascii="仿宋" w:eastAsia="仿宋" w:hAnsi="仿宋" w:cs="宋体" w:hint="eastAsia"/>
          <w:b/>
          <w:color w:val="auto"/>
          <w:sz w:val="28"/>
          <w:szCs w:val="28"/>
        </w:rPr>
        <w:t>二、 申请人的资格要求</w:t>
      </w:r>
      <w:bookmarkEnd w:id="4"/>
    </w:p>
    <w:p w14:paraId="0D7B4DA2" w14:textId="77777777" w:rsidR="000F0F80" w:rsidRDefault="00062759">
      <w:pPr>
        <w:spacing w:line="360" w:lineRule="auto"/>
        <w:ind w:firstLine="480"/>
        <w:jc w:val="both"/>
        <w:rPr>
          <w:rFonts w:ascii="仿宋" w:eastAsia="仿宋" w:hAnsi="仿宋" w:cs="宋体" w:hint="eastAsia"/>
          <w:color w:val="auto"/>
          <w:sz w:val="28"/>
          <w:szCs w:val="28"/>
        </w:rPr>
      </w:pPr>
      <w:r>
        <w:rPr>
          <w:rFonts w:ascii="仿宋" w:eastAsia="仿宋" w:hAnsi="仿宋" w:cs="宋体" w:hint="eastAsia"/>
          <w:color w:val="auto"/>
          <w:sz w:val="28"/>
          <w:szCs w:val="28"/>
        </w:rPr>
        <w:t>（一）满足《中华人民共和国政府采购法》第二十二条规定：</w:t>
      </w:r>
    </w:p>
    <w:p w14:paraId="4E5DFF51" w14:textId="77777777" w:rsidR="000F0F80" w:rsidRDefault="00062759">
      <w:pPr>
        <w:spacing w:line="360" w:lineRule="auto"/>
        <w:ind w:firstLine="480"/>
        <w:jc w:val="both"/>
        <w:rPr>
          <w:rFonts w:ascii="仿宋" w:eastAsia="仿宋" w:hAnsi="仿宋" w:cs="宋体" w:hint="eastAsia"/>
          <w:color w:val="auto"/>
          <w:sz w:val="28"/>
          <w:szCs w:val="28"/>
        </w:rPr>
      </w:pPr>
      <w:r>
        <w:rPr>
          <w:rFonts w:ascii="仿宋" w:eastAsia="仿宋" w:hAnsi="仿宋" w:cs="宋体" w:hint="eastAsia"/>
          <w:color w:val="auto"/>
          <w:sz w:val="28"/>
          <w:szCs w:val="28"/>
        </w:rPr>
        <w:t xml:space="preserve">1、具有独立承担民事责任的能力（提供法人或者其他组织的营业执照等证明文件，自然人的身份证明）； </w:t>
      </w:r>
    </w:p>
    <w:p w14:paraId="07189A80" w14:textId="77777777" w:rsidR="000F0F80" w:rsidRDefault="00062759">
      <w:pPr>
        <w:spacing w:line="360" w:lineRule="auto"/>
        <w:ind w:firstLine="560"/>
        <w:jc w:val="both"/>
        <w:rPr>
          <w:rFonts w:ascii="仿宋" w:eastAsia="仿宋" w:hAnsi="仿宋" w:cs="宋体" w:hint="eastAsia"/>
          <w:color w:val="auto"/>
          <w:sz w:val="28"/>
          <w:szCs w:val="28"/>
        </w:rPr>
      </w:pPr>
      <w:r>
        <w:rPr>
          <w:rFonts w:ascii="仿宋" w:eastAsia="仿宋" w:hAnsi="仿宋" w:cs="宋体" w:hint="eastAsia"/>
          <w:color w:val="auto"/>
          <w:sz w:val="28"/>
          <w:szCs w:val="28"/>
        </w:rPr>
        <w:t>2、具有良好的商业信誉和健全的财务会计制度（包括但不限于最近一期的财务报告，其他组织、自然人及成立未满一年的法人应提供银行出具的资信证明）；</w:t>
      </w:r>
    </w:p>
    <w:p w14:paraId="55EBCC55" w14:textId="77777777" w:rsidR="000F0F80" w:rsidRDefault="00062759">
      <w:pPr>
        <w:spacing w:line="360" w:lineRule="auto"/>
        <w:ind w:firstLine="560"/>
        <w:jc w:val="both"/>
        <w:rPr>
          <w:rFonts w:ascii="仿宋" w:eastAsia="仿宋" w:hAnsi="仿宋" w:cs="宋体" w:hint="eastAsia"/>
          <w:color w:val="auto"/>
          <w:sz w:val="28"/>
          <w:szCs w:val="28"/>
        </w:rPr>
      </w:pPr>
      <w:r>
        <w:rPr>
          <w:rFonts w:ascii="仿宋" w:eastAsia="仿宋" w:hAnsi="仿宋" w:cs="宋体" w:hint="eastAsia"/>
          <w:color w:val="auto"/>
          <w:sz w:val="28"/>
          <w:szCs w:val="28"/>
        </w:rPr>
        <w:t>3、具有履行合同所必须的设备和专业技术能力（根据项目需求提供履行合同所必需的设备和专业技术能力的证明材料）；</w:t>
      </w:r>
    </w:p>
    <w:p w14:paraId="520ABCAF" w14:textId="77777777" w:rsidR="000F0F80" w:rsidRDefault="00062759">
      <w:pPr>
        <w:spacing w:line="360" w:lineRule="auto"/>
        <w:ind w:firstLine="560"/>
        <w:jc w:val="both"/>
        <w:rPr>
          <w:rFonts w:ascii="仿宋" w:eastAsia="仿宋" w:hAnsi="仿宋" w:cs="宋体" w:hint="eastAsia"/>
          <w:color w:val="auto"/>
          <w:sz w:val="28"/>
          <w:szCs w:val="28"/>
        </w:rPr>
      </w:pPr>
      <w:r>
        <w:rPr>
          <w:rFonts w:ascii="仿宋" w:eastAsia="仿宋" w:hAnsi="仿宋" w:cs="宋体" w:hint="eastAsia"/>
          <w:color w:val="auto"/>
          <w:sz w:val="28"/>
          <w:szCs w:val="28"/>
        </w:rPr>
        <w:lastRenderedPageBreak/>
        <w:t>4、有依法缴纳税收和社会保障资金的良好记录（提供参加本次政府采购活动前半年（至少一个月）依法缴纳税收和社会保障资金的相关材料）；</w:t>
      </w:r>
    </w:p>
    <w:p w14:paraId="00F55D52" w14:textId="77777777" w:rsidR="000F0F80" w:rsidRDefault="00062759">
      <w:pPr>
        <w:spacing w:line="360" w:lineRule="auto"/>
        <w:ind w:firstLine="560"/>
        <w:jc w:val="both"/>
        <w:rPr>
          <w:rFonts w:ascii="仿宋" w:eastAsia="仿宋" w:hAnsi="仿宋" w:cs="宋体" w:hint="eastAsia"/>
          <w:color w:val="auto"/>
          <w:sz w:val="28"/>
          <w:szCs w:val="28"/>
        </w:rPr>
      </w:pPr>
      <w:r>
        <w:rPr>
          <w:rFonts w:ascii="仿宋" w:eastAsia="仿宋" w:hAnsi="仿宋" w:cs="宋体" w:hint="eastAsia"/>
          <w:color w:val="auto"/>
          <w:sz w:val="28"/>
          <w:szCs w:val="28"/>
        </w:rPr>
        <w:t>5、参加政府采购活动前三年内，在经营活动中没有重大违法记录（提供参加本次政府采购活动前三年内在经营活动中没有重大违法记录的书面声明）；</w:t>
      </w:r>
    </w:p>
    <w:p w14:paraId="6009BACD" w14:textId="77777777" w:rsidR="000F0F80" w:rsidRDefault="00062759">
      <w:pPr>
        <w:spacing w:line="360" w:lineRule="auto"/>
        <w:ind w:firstLine="560"/>
        <w:jc w:val="both"/>
        <w:rPr>
          <w:rFonts w:ascii="仿宋" w:eastAsia="仿宋" w:hAnsi="仿宋" w:cs="宋体" w:hint="eastAsia"/>
          <w:color w:val="auto"/>
          <w:sz w:val="28"/>
          <w:szCs w:val="28"/>
        </w:rPr>
      </w:pPr>
      <w:r>
        <w:rPr>
          <w:rFonts w:ascii="仿宋" w:eastAsia="仿宋" w:hAnsi="仿宋" w:cs="宋体" w:hint="eastAsia"/>
          <w:color w:val="auto"/>
          <w:sz w:val="28"/>
          <w:szCs w:val="28"/>
        </w:rPr>
        <w:t>6、法律、行政法规规定的其他条件。</w:t>
      </w:r>
    </w:p>
    <w:p w14:paraId="70502429" w14:textId="77777777" w:rsidR="000F0F80" w:rsidRDefault="00062759">
      <w:pPr>
        <w:spacing w:line="360" w:lineRule="auto"/>
        <w:ind w:firstLineChars="200" w:firstLine="560"/>
        <w:jc w:val="both"/>
        <w:rPr>
          <w:rFonts w:ascii="仿宋" w:eastAsia="仿宋" w:hAnsi="仿宋" w:cs="宋体" w:hint="eastAsia"/>
          <w:color w:val="auto"/>
          <w:sz w:val="28"/>
          <w:szCs w:val="28"/>
        </w:rPr>
      </w:pPr>
      <w:r>
        <w:rPr>
          <w:rFonts w:ascii="仿宋" w:eastAsia="仿宋" w:hAnsi="仿宋" w:cs="宋体" w:hint="eastAsia"/>
          <w:color w:val="auto"/>
          <w:sz w:val="28"/>
          <w:szCs w:val="28"/>
        </w:rPr>
        <w:t>（二）落实政府采购政策需满足的资格要求：</w:t>
      </w:r>
      <w:r>
        <w:rPr>
          <w:rFonts w:ascii="仿宋" w:eastAsia="仿宋" w:hAnsi="仿宋" w:cs="宋体" w:hint="eastAsia"/>
          <w:color w:val="auto"/>
          <w:sz w:val="28"/>
          <w:szCs w:val="28"/>
          <w:u w:val="single"/>
        </w:rPr>
        <w:t>本项目专门面向中小企业采购，根据《政府采购促进中小企业发展管理办法》（财库〔2020〕46号）有关规定，投标人应提供中小企业声明函或残疾人福利性单位声明函或省级以上监狱管理局、戒毒管理局（含新疆生产建设兵团）出具的属于监狱企业的证明文件,否则视为无效投标</w:t>
      </w:r>
      <w:r>
        <w:rPr>
          <w:rFonts w:ascii="仿宋" w:eastAsia="仿宋" w:hAnsi="仿宋" w:cs="宋体" w:hint="eastAsia"/>
          <w:color w:val="auto"/>
          <w:sz w:val="28"/>
          <w:szCs w:val="28"/>
        </w:rPr>
        <w:t>。</w:t>
      </w:r>
    </w:p>
    <w:p w14:paraId="4D882E75" w14:textId="77777777" w:rsidR="000F0F80" w:rsidRPr="0003124D" w:rsidRDefault="00062759">
      <w:pPr>
        <w:spacing w:line="360" w:lineRule="auto"/>
        <w:ind w:firstLineChars="200" w:firstLine="560"/>
        <w:jc w:val="both"/>
        <w:rPr>
          <w:rFonts w:ascii="仿宋" w:eastAsia="仿宋" w:hAnsi="仿宋" w:cs="宋体" w:hint="eastAsia"/>
          <w:color w:val="auto"/>
          <w:sz w:val="28"/>
          <w:szCs w:val="28"/>
        </w:rPr>
      </w:pPr>
      <w:r>
        <w:rPr>
          <w:rFonts w:ascii="仿宋" w:eastAsia="仿宋" w:hAnsi="仿宋" w:cs="宋体" w:hint="eastAsia"/>
          <w:color w:val="auto"/>
          <w:sz w:val="28"/>
          <w:szCs w:val="28"/>
        </w:rPr>
        <w:t>（三）本项目的特定资格要求：</w:t>
      </w:r>
      <w:r w:rsidRPr="0003124D">
        <w:rPr>
          <w:rFonts w:ascii="仿宋" w:eastAsia="仿宋" w:hAnsi="仿宋" w:cs="宋体" w:hint="eastAsia"/>
          <w:color w:val="auto"/>
          <w:sz w:val="28"/>
          <w:szCs w:val="28"/>
          <w:u w:val="single"/>
        </w:rPr>
        <w:t>具备安全技术防范和安全风险评估服务范围的《保安服务许可证》</w:t>
      </w:r>
      <w:r w:rsidRPr="0003124D">
        <w:rPr>
          <w:rFonts w:ascii="仿宋" w:eastAsia="仿宋" w:hAnsi="仿宋" w:cs="宋体" w:hint="eastAsia"/>
          <w:color w:val="auto"/>
          <w:sz w:val="28"/>
          <w:szCs w:val="28"/>
        </w:rPr>
        <w:t>。</w:t>
      </w:r>
    </w:p>
    <w:p w14:paraId="7C6B1831" w14:textId="77777777" w:rsidR="000F0F80" w:rsidRDefault="00062759">
      <w:pPr>
        <w:spacing w:line="360" w:lineRule="auto"/>
        <w:ind w:firstLineChars="200" w:firstLine="560"/>
        <w:jc w:val="both"/>
        <w:rPr>
          <w:rFonts w:ascii="仿宋" w:eastAsia="仿宋" w:hAnsi="仿宋" w:cs="宋体" w:hint="eastAsia"/>
          <w:color w:val="auto"/>
          <w:sz w:val="28"/>
          <w:szCs w:val="28"/>
        </w:rPr>
      </w:pPr>
      <w:r w:rsidRPr="0003124D">
        <w:rPr>
          <w:rFonts w:ascii="仿宋" w:eastAsia="仿宋" w:hAnsi="仿宋" w:cs="宋体" w:hint="eastAsia"/>
          <w:color w:val="auto"/>
          <w:sz w:val="28"/>
          <w:szCs w:val="28"/>
        </w:rPr>
        <w:t>（四）本项目拒绝以下申请人：</w:t>
      </w:r>
    </w:p>
    <w:p w14:paraId="338BF9E6" w14:textId="77777777" w:rsidR="000F0F80" w:rsidRDefault="00062759">
      <w:pPr>
        <w:spacing w:line="360" w:lineRule="auto"/>
        <w:ind w:firstLine="560"/>
        <w:jc w:val="both"/>
        <w:rPr>
          <w:rFonts w:ascii="仿宋" w:eastAsia="仿宋" w:hAnsi="仿宋" w:cs="宋体" w:hint="eastAsia"/>
          <w:color w:val="auto"/>
          <w:sz w:val="28"/>
          <w:szCs w:val="28"/>
        </w:rPr>
      </w:pPr>
      <w:r>
        <w:rPr>
          <w:rFonts w:ascii="仿宋" w:eastAsia="仿宋" w:hAnsi="仿宋" w:cs="宋体" w:hint="eastAsia"/>
          <w:color w:val="auto"/>
          <w:sz w:val="28"/>
          <w:szCs w:val="28"/>
        </w:rPr>
        <w:t>1、供应商单位负责人为同一人或者存在直接控股、管理关系的不同供应商，不得参加同一合同项下的政府采购活动。</w:t>
      </w:r>
    </w:p>
    <w:p w14:paraId="1BFECE30" w14:textId="77777777" w:rsidR="000F0F80" w:rsidRDefault="00062759">
      <w:pPr>
        <w:spacing w:line="360" w:lineRule="auto"/>
        <w:ind w:firstLine="560"/>
        <w:jc w:val="both"/>
        <w:rPr>
          <w:rFonts w:ascii="仿宋" w:eastAsia="仿宋" w:hAnsi="仿宋" w:cs="宋体" w:hint="eastAsia"/>
          <w:color w:val="auto"/>
          <w:sz w:val="28"/>
          <w:szCs w:val="28"/>
        </w:rPr>
      </w:pPr>
      <w:r>
        <w:rPr>
          <w:rFonts w:ascii="仿宋" w:eastAsia="仿宋" w:hAnsi="仿宋" w:cs="宋体" w:hint="eastAsia"/>
          <w:color w:val="auto"/>
          <w:sz w:val="28"/>
          <w:szCs w:val="28"/>
        </w:rPr>
        <w:t>2、法人的分支机构不得参加投标（银行、保险、石油石化、电力、电信等有行业特殊情况的除外）。</w:t>
      </w:r>
    </w:p>
    <w:p w14:paraId="1938D4EB" w14:textId="77777777" w:rsidR="000F0F80" w:rsidRDefault="00062759">
      <w:pPr>
        <w:spacing w:line="360" w:lineRule="auto"/>
        <w:ind w:firstLine="560"/>
        <w:jc w:val="both"/>
        <w:rPr>
          <w:rFonts w:ascii="仿宋" w:eastAsia="仿宋" w:hAnsi="仿宋" w:cs="宋体" w:hint="eastAsia"/>
          <w:color w:val="auto"/>
          <w:sz w:val="28"/>
          <w:szCs w:val="28"/>
        </w:rPr>
      </w:pPr>
      <w:r>
        <w:rPr>
          <w:rFonts w:ascii="仿宋" w:eastAsia="仿宋" w:hAnsi="仿宋" w:cs="宋体" w:hint="eastAsia"/>
          <w:color w:val="auto"/>
          <w:sz w:val="28"/>
          <w:szCs w:val="28"/>
        </w:rPr>
        <w:t>3、凡为采购项目提供整体设计、规范编制或者项目管理、监理、检测等服务的供应商，不得再参加本项目的其他政府采购活动。</w:t>
      </w:r>
    </w:p>
    <w:p w14:paraId="344CE7CE" w14:textId="77777777" w:rsidR="000F0F80" w:rsidRDefault="00062759">
      <w:pPr>
        <w:spacing w:line="360" w:lineRule="auto"/>
        <w:ind w:firstLine="560"/>
        <w:jc w:val="both"/>
        <w:rPr>
          <w:rFonts w:ascii="仿宋" w:eastAsia="仿宋" w:hAnsi="仿宋" w:cs="宋体" w:hint="eastAsia"/>
          <w:color w:val="auto"/>
          <w:sz w:val="28"/>
          <w:szCs w:val="28"/>
        </w:rPr>
      </w:pPr>
      <w:r>
        <w:rPr>
          <w:rFonts w:ascii="仿宋" w:eastAsia="仿宋" w:hAnsi="仿宋" w:cs="宋体" w:hint="eastAsia"/>
          <w:color w:val="auto"/>
          <w:sz w:val="28"/>
          <w:szCs w:val="28"/>
        </w:rPr>
        <w:t>4、根据《中华人民共和国政府采购法》及《国务院关于建立完善守信联合激励和失信联合惩戒制度加快推进社会诚信体系建设的指导意见》（国发〔2016〕33号）、财政部《关于在政府采购活动中查询及使用信用记录有关问题的通知》（财库〔2016〕125号）的规定，采购代理人将对供应商</w:t>
      </w:r>
      <w:r>
        <w:rPr>
          <w:rFonts w:ascii="仿宋" w:eastAsia="仿宋" w:hAnsi="仿宋" w:cs="宋体" w:hint="eastAsia"/>
          <w:color w:val="auto"/>
          <w:sz w:val="28"/>
          <w:szCs w:val="28"/>
        </w:rPr>
        <w:lastRenderedPageBreak/>
        <w:t>进行信用查询。对列入失信被执行人、重大税收违法案件当事人名单、政府采购严重违法失信行为记录名单的供应商，拒绝其参与本次政府采购活动。</w:t>
      </w:r>
    </w:p>
    <w:p w14:paraId="056598AA" w14:textId="77777777" w:rsidR="000F0F80" w:rsidRDefault="00062759">
      <w:pPr>
        <w:tabs>
          <w:tab w:val="left" w:pos="567"/>
        </w:tabs>
        <w:spacing w:line="360" w:lineRule="auto"/>
        <w:ind w:right="-159"/>
        <w:jc w:val="both"/>
        <w:rPr>
          <w:rFonts w:ascii="仿宋" w:eastAsia="仿宋" w:hAnsi="仿宋" w:cs="宋体" w:hint="eastAsia"/>
          <w:b/>
          <w:color w:val="auto"/>
          <w:sz w:val="28"/>
          <w:szCs w:val="28"/>
        </w:rPr>
      </w:pPr>
      <w:r>
        <w:rPr>
          <w:rFonts w:ascii="仿宋" w:eastAsia="仿宋" w:hAnsi="仿宋" w:hint="eastAsia"/>
          <w:b/>
          <w:color w:val="auto"/>
          <w:sz w:val="28"/>
          <w:szCs w:val="28"/>
        </w:rPr>
        <w:t>三、获取招标文件：</w:t>
      </w:r>
    </w:p>
    <w:p w14:paraId="259E6888" w14:textId="7786E6EE" w:rsidR="000F0F80" w:rsidRDefault="00062759">
      <w:pPr>
        <w:widowControl w:val="0"/>
        <w:spacing w:line="360" w:lineRule="auto"/>
        <w:ind w:firstLine="560"/>
        <w:jc w:val="both"/>
        <w:rPr>
          <w:rFonts w:ascii="仿宋" w:eastAsia="仿宋" w:hAnsi="仿宋" w:hint="eastAsia"/>
          <w:color w:val="auto"/>
          <w:sz w:val="28"/>
          <w:szCs w:val="28"/>
        </w:rPr>
      </w:pPr>
      <w:r>
        <w:rPr>
          <w:rFonts w:ascii="仿宋" w:eastAsia="仿宋" w:hAnsi="仿宋" w:hint="eastAsia"/>
          <w:color w:val="auto"/>
          <w:sz w:val="28"/>
          <w:szCs w:val="28"/>
        </w:rPr>
        <w:t>1、时间：自</w:t>
      </w:r>
      <w:r>
        <w:rPr>
          <w:rFonts w:ascii="仿宋" w:eastAsia="仿宋" w:hAnsi="仿宋" w:hint="eastAsia"/>
          <w:color w:val="auto"/>
          <w:sz w:val="28"/>
          <w:szCs w:val="28"/>
          <w:u w:val="single"/>
        </w:rPr>
        <w:t>本公告发布之日</w:t>
      </w:r>
      <w:r>
        <w:rPr>
          <w:rFonts w:ascii="仿宋" w:eastAsia="仿宋" w:hAnsi="仿宋" w:hint="eastAsia"/>
          <w:color w:val="auto"/>
          <w:sz w:val="28"/>
          <w:szCs w:val="28"/>
        </w:rPr>
        <w:t>起至</w:t>
      </w:r>
      <w:r>
        <w:rPr>
          <w:rFonts w:ascii="仿宋" w:eastAsia="仿宋" w:hAnsi="仿宋" w:hint="eastAsia"/>
          <w:color w:val="000000" w:themeColor="text1"/>
          <w:sz w:val="28"/>
          <w:szCs w:val="28"/>
          <w:u w:val="single"/>
        </w:rPr>
        <w:t>202</w:t>
      </w:r>
      <w:r w:rsidR="0003124D">
        <w:rPr>
          <w:rFonts w:ascii="仿宋" w:eastAsia="仿宋" w:hAnsi="仿宋" w:hint="eastAsia"/>
          <w:color w:val="000000" w:themeColor="text1"/>
          <w:sz w:val="28"/>
          <w:szCs w:val="28"/>
          <w:u w:val="single"/>
        </w:rPr>
        <w:t>6</w:t>
      </w:r>
      <w:r>
        <w:rPr>
          <w:rFonts w:ascii="仿宋" w:eastAsia="仿宋" w:hAnsi="仿宋" w:hint="eastAsia"/>
          <w:color w:val="000000" w:themeColor="text1"/>
          <w:sz w:val="28"/>
          <w:szCs w:val="28"/>
        </w:rPr>
        <w:t>年</w:t>
      </w:r>
      <w:r w:rsidR="0003124D">
        <w:rPr>
          <w:rFonts w:ascii="仿宋" w:eastAsia="仿宋" w:hAnsi="仿宋" w:hint="eastAsia"/>
          <w:color w:val="000000" w:themeColor="text1"/>
          <w:sz w:val="28"/>
          <w:szCs w:val="28"/>
          <w:u w:val="single"/>
        </w:rPr>
        <w:t>01</w:t>
      </w:r>
      <w:r>
        <w:rPr>
          <w:rFonts w:ascii="仿宋" w:eastAsia="仿宋" w:hAnsi="仿宋" w:hint="eastAsia"/>
          <w:color w:val="000000" w:themeColor="text1"/>
          <w:sz w:val="28"/>
          <w:szCs w:val="28"/>
        </w:rPr>
        <w:t>月</w:t>
      </w:r>
      <w:r w:rsidR="0003124D">
        <w:rPr>
          <w:rFonts w:ascii="仿宋" w:eastAsia="仿宋" w:hAnsi="仿宋" w:hint="eastAsia"/>
          <w:color w:val="000000" w:themeColor="text1"/>
          <w:sz w:val="28"/>
          <w:szCs w:val="28"/>
          <w:u w:val="single"/>
        </w:rPr>
        <w:t>0</w:t>
      </w:r>
      <w:r w:rsidR="00215C50">
        <w:rPr>
          <w:rFonts w:ascii="仿宋" w:eastAsia="仿宋" w:hAnsi="仿宋" w:hint="eastAsia"/>
          <w:color w:val="000000" w:themeColor="text1"/>
          <w:sz w:val="28"/>
          <w:szCs w:val="28"/>
          <w:u w:val="single"/>
        </w:rPr>
        <w:t>9</w:t>
      </w:r>
      <w:r>
        <w:rPr>
          <w:rFonts w:ascii="仿宋" w:eastAsia="仿宋" w:hAnsi="仿宋" w:hint="eastAsia"/>
          <w:color w:val="000000" w:themeColor="text1"/>
          <w:sz w:val="28"/>
          <w:szCs w:val="28"/>
        </w:rPr>
        <w:t>日</w:t>
      </w:r>
      <w:r>
        <w:rPr>
          <w:rFonts w:ascii="仿宋" w:eastAsia="仿宋" w:hAnsi="仿宋" w:hint="eastAsia"/>
          <w:color w:val="000000" w:themeColor="text1"/>
          <w:sz w:val="28"/>
          <w:szCs w:val="28"/>
          <w:u w:val="single"/>
        </w:rPr>
        <w:t>23</w:t>
      </w:r>
      <w:r>
        <w:rPr>
          <w:rFonts w:ascii="仿宋" w:eastAsia="仿宋" w:hAnsi="仿宋" w:hint="eastAsia"/>
          <w:color w:val="auto"/>
          <w:sz w:val="28"/>
          <w:szCs w:val="28"/>
        </w:rPr>
        <w:t>时</w:t>
      </w:r>
      <w:r>
        <w:rPr>
          <w:rFonts w:ascii="仿宋" w:eastAsia="仿宋" w:hAnsi="仿宋" w:hint="eastAsia"/>
          <w:color w:val="auto"/>
          <w:sz w:val="28"/>
          <w:szCs w:val="28"/>
          <w:u w:val="single"/>
        </w:rPr>
        <w:t>59</w:t>
      </w:r>
      <w:r>
        <w:rPr>
          <w:rFonts w:ascii="仿宋" w:eastAsia="仿宋" w:hAnsi="仿宋" w:hint="eastAsia"/>
          <w:color w:val="auto"/>
          <w:sz w:val="28"/>
          <w:szCs w:val="28"/>
        </w:rPr>
        <w:t>分时止。</w:t>
      </w:r>
    </w:p>
    <w:p w14:paraId="491CFAC7" w14:textId="77777777" w:rsidR="000F0F80" w:rsidRDefault="00062759">
      <w:pPr>
        <w:widowControl w:val="0"/>
        <w:spacing w:line="360" w:lineRule="auto"/>
        <w:ind w:firstLine="560"/>
        <w:jc w:val="both"/>
        <w:rPr>
          <w:rFonts w:ascii="仿宋" w:eastAsia="仿宋" w:hAnsi="仿宋" w:hint="eastAsia"/>
          <w:color w:val="auto"/>
          <w:sz w:val="28"/>
          <w:szCs w:val="28"/>
        </w:rPr>
      </w:pPr>
      <w:r>
        <w:rPr>
          <w:rFonts w:ascii="仿宋" w:eastAsia="仿宋" w:hAnsi="仿宋" w:hint="eastAsia"/>
          <w:color w:val="auto"/>
          <w:sz w:val="28"/>
          <w:szCs w:val="28"/>
        </w:rPr>
        <w:t>2、地点：苏采云系统。</w:t>
      </w:r>
    </w:p>
    <w:p w14:paraId="77CD882B" w14:textId="77777777" w:rsidR="000F0F80" w:rsidRDefault="00062759">
      <w:pPr>
        <w:widowControl w:val="0"/>
        <w:spacing w:line="360" w:lineRule="auto"/>
        <w:ind w:firstLine="560"/>
        <w:jc w:val="both"/>
        <w:rPr>
          <w:rFonts w:ascii="仿宋" w:eastAsia="仿宋" w:hAnsi="仿宋" w:hint="eastAsia"/>
          <w:color w:val="auto"/>
          <w:sz w:val="28"/>
          <w:szCs w:val="28"/>
        </w:rPr>
      </w:pPr>
      <w:r>
        <w:rPr>
          <w:rFonts w:ascii="仿宋" w:eastAsia="仿宋" w:hAnsi="仿宋" w:hint="eastAsia"/>
          <w:color w:val="auto"/>
          <w:sz w:val="28"/>
          <w:szCs w:val="28"/>
        </w:rPr>
        <w:t>3、方式：网上下载电子招标文件。</w:t>
      </w:r>
    </w:p>
    <w:p w14:paraId="22EDDEB2" w14:textId="77777777" w:rsidR="000F0F80" w:rsidRDefault="00062759">
      <w:pPr>
        <w:widowControl w:val="0"/>
        <w:spacing w:line="360" w:lineRule="auto"/>
        <w:ind w:firstLine="560"/>
        <w:jc w:val="both"/>
        <w:rPr>
          <w:rFonts w:ascii="仿宋" w:eastAsia="仿宋" w:hAnsi="仿宋" w:hint="eastAsia"/>
          <w:color w:val="auto"/>
          <w:sz w:val="28"/>
          <w:szCs w:val="28"/>
        </w:rPr>
      </w:pPr>
      <w:r>
        <w:rPr>
          <w:rFonts w:ascii="仿宋" w:eastAsia="仿宋" w:hAnsi="仿宋" w:hint="eastAsia"/>
          <w:color w:val="auto"/>
          <w:sz w:val="28"/>
          <w:szCs w:val="28"/>
        </w:rPr>
        <w:t>4、售价：</w:t>
      </w:r>
      <w:r>
        <w:rPr>
          <w:rFonts w:ascii="仿宋" w:eastAsia="仿宋" w:hAnsi="仿宋" w:hint="eastAsia"/>
          <w:color w:val="auto"/>
          <w:sz w:val="28"/>
          <w:szCs w:val="28"/>
          <w:u w:val="single"/>
        </w:rPr>
        <w:t>免费</w:t>
      </w:r>
      <w:r>
        <w:rPr>
          <w:rFonts w:ascii="仿宋" w:eastAsia="仿宋" w:hAnsi="仿宋" w:hint="eastAsia"/>
          <w:color w:val="auto"/>
          <w:sz w:val="28"/>
          <w:szCs w:val="28"/>
        </w:rPr>
        <w:t>。</w:t>
      </w:r>
    </w:p>
    <w:p w14:paraId="1A851CEC" w14:textId="77777777" w:rsidR="000F0F80" w:rsidRDefault="00062759">
      <w:pPr>
        <w:spacing w:line="360" w:lineRule="auto"/>
        <w:jc w:val="both"/>
        <w:rPr>
          <w:rFonts w:ascii="仿宋" w:eastAsia="仿宋" w:hAnsi="仿宋" w:hint="eastAsia"/>
          <w:b/>
          <w:color w:val="auto"/>
          <w:sz w:val="28"/>
          <w:szCs w:val="28"/>
        </w:rPr>
      </w:pPr>
      <w:r>
        <w:rPr>
          <w:rFonts w:ascii="仿宋" w:eastAsia="仿宋" w:hAnsi="仿宋" w:hint="eastAsia"/>
          <w:b/>
          <w:color w:val="auto"/>
          <w:sz w:val="28"/>
          <w:szCs w:val="28"/>
        </w:rPr>
        <w:t>四、提交投标文件截止时间、开标时间和地点</w:t>
      </w:r>
    </w:p>
    <w:p w14:paraId="7FB33D6E" w14:textId="40136024" w:rsidR="000F0F80" w:rsidRDefault="00062759">
      <w:pPr>
        <w:widowControl w:val="0"/>
        <w:spacing w:line="360" w:lineRule="auto"/>
        <w:ind w:firstLine="560"/>
        <w:jc w:val="both"/>
        <w:rPr>
          <w:rFonts w:ascii="仿宋" w:eastAsia="仿宋" w:hAnsi="仿宋" w:hint="eastAsia"/>
          <w:color w:val="000000" w:themeColor="text1"/>
          <w:sz w:val="28"/>
          <w:szCs w:val="28"/>
        </w:rPr>
      </w:pPr>
      <w:r>
        <w:rPr>
          <w:rFonts w:ascii="仿宋" w:eastAsia="仿宋" w:hAnsi="仿宋" w:hint="eastAsia"/>
          <w:color w:val="auto"/>
          <w:sz w:val="28"/>
          <w:szCs w:val="28"/>
        </w:rPr>
        <w:t>1、电子投标文件上传截止时间</w:t>
      </w:r>
      <w:r>
        <w:rPr>
          <w:rFonts w:ascii="仿宋" w:eastAsia="仿宋" w:hAnsi="仿宋" w:hint="eastAsia"/>
          <w:color w:val="000000" w:themeColor="text1"/>
          <w:sz w:val="28"/>
          <w:szCs w:val="28"/>
        </w:rPr>
        <w:t>：202</w:t>
      </w:r>
      <w:r w:rsidR="0003124D">
        <w:rPr>
          <w:rFonts w:ascii="仿宋" w:eastAsia="仿宋" w:hAnsi="仿宋" w:hint="eastAsia"/>
          <w:color w:val="000000" w:themeColor="text1"/>
          <w:sz w:val="28"/>
          <w:szCs w:val="28"/>
        </w:rPr>
        <w:t>6</w:t>
      </w:r>
      <w:r>
        <w:rPr>
          <w:rFonts w:ascii="仿宋" w:eastAsia="仿宋" w:hAnsi="仿宋" w:hint="eastAsia"/>
          <w:color w:val="000000" w:themeColor="text1"/>
          <w:sz w:val="28"/>
          <w:szCs w:val="28"/>
        </w:rPr>
        <w:t>年</w:t>
      </w:r>
      <w:bookmarkStart w:id="10" w:name="_Hlk172105271"/>
      <w:r w:rsidR="0003124D">
        <w:rPr>
          <w:rFonts w:ascii="仿宋" w:eastAsia="仿宋" w:hAnsi="仿宋" w:hint="eastAsia"/>
          <w:color w:val="000000" w:themeColor="text1"/>
          <w:sz w:val="28"/>
          <w:szCs w:val="28"/>
        </w:rPr>
        <w:t>01</w:t>
      </w:r>
      <w:r>
        <w:rPr>
          <w:rFonts w:ascii="仿宋" w:eastAsia="仿宋" w:hAnsi="仿宋" w:hint="eastAsia"/>
          <w:color w:val="000000" w:themeColor="text1"/>
          <w:sz w:val="28"/>
          <w:szCs w:val="28"/>
        </w:rPr>
        <w:t>月</w:t>
      </w:r>
      <w:r w:rsidR="0003124D">
        <w:rPr>
          <w:rFonts w:ascii="仿宋" w:eastAsia="仿宋" w:hAnsi="仿宋" w:hint="eastAsia"/>
          <w:color w:val="000000" w:themeColor="text1"/>
          <w:sz w:val="28"/>
          <w:szCs w:val="28"/>
        </w:rPr>
        <w:t>2</w:t>
      </w:r>
      <w:r w:rsidR="00215C50">
        <w:rPr>
          <w:rFonts w:ascii="仿宋" w:eastAsia="仿宋" w:hAnsi="仿宋" w:hint="eastAsia"/>
          <w:color w:val="000000" w:themeColor="text1"/>
          <w:sz w:val="28"/>
          <w:szCs w:val="28"/>
        </w:rPr>
        <w:t>6</w:t>
      </w:r>
      <w:r>
        <w:rPr>
          <w:rFonts w:ascii="仿宋" w:eastAsia="仿宋" w:hAnsi="仿宋" w:hint="eastAsia"/>
          <w:color w:val="000000" w:themeColor="text1"/>
          <w:sz w:val="28"/>
          <w:szCs w:val="28"/>
        </w:rPr>
        <w:t>日13时30分</w:t>
      </w:r>
      <w:bookmarkEnd w:id="10"/>
      <w:r>
        <w:rPr>
          <w:rFonts w:ascii="仿宋" w:eastAsia="仿宋" w:hAnsi="仿宋" w:hint="eastAsia"/>
          <w:color w:val="000000" w:themeColor="text1"/>
          <w:sz w:val="28"/>
          <w:szCs w:val="28"/>
        </w:rPr>
        <w:t>（北京时间）</w:t>
      </w:r>
    </w:p>
    <w:p w14:paraId="1A48B1E7" w14:textId="6545B615" w:rsidR="000F0F80" w:rsidRDefault="00062759">
      <w:pPr>
        <w:widowControl w:val="0"/>
        <w:spacing w:line="360" w:lineRule="auto"/>
        <w:ind w:firstLine="560"/>
        <w:jc w:val="both"/>
        <w:rPr>
          <w:rFonts w:ascii="仿宋" w:eastAsia="仿宋" w:hAnsi="仿宋" w:hint="eastAsia"/>
          <w:color w:val="auto"/>
          <w:sz w:val="28"/>
          <w:szCs w:val="28"/>
        </w:rPr>
      </w:pPr>
      <w:r>
        <w:rPr>
          <w:rFonts w:ascii="仿宋" w:eastAsia="仿宋" w:hAnsi="仿宋" w:hint="eastAsia"/>
          <w:color w:val="000000" w:themeColor="text1"/>
          <w:sz w:val="28"/>
          <w:szCs w:val="28"/>
        </w:rPr>
        <w:t>2、开标时间：</w:t>
      </w:r>
      <w:r>
        <w:rPr>
          <w:rFonts w:ascii="仿宋" w:eastAsia="仿宋" w:hAnsi="仿宋" w:hint="eastAsia"/>
          <w:b/>
          <w:bCs/>
          <w:color w:val="000000" w:themeColor="text1"/>
          <w:sz w:val="28"/>
          <w:szCs w:val="28"/>
        </w:rPr>
        <w:t>202</w:t>
      </w:r>
      <w:r w:rsidR="0003124D">
        <w:rPr>
          <w:rFonts w:ascii="仿宋" w:eastAsia="仿宋" w:hAnsi="仿宋" w:hint="eastAsia"/>
          <w:b/>
          <w:bCs/>
          <w:color w:val="000000" w:themeColor="text1"/>
          <w:sz w:val="28"/>
          <w:szCs w:val="28"/>
        </w:rPr>
        <w:t>6</w:t>
      </w:r>
      <w:r>
        <w:rPr>
          <w:rFonts w:ascii="仿宋" w:eastAsia="仿宋" w:hAnsi="仿宋" w:hint="eastAsia"/>
          <w:b/>
          <w:bCs/>
          <w:color w:val="000000" w:themeColor="text1"/>
          <w:sz w:val="28"/>
          <w:szCs w:val="28"/>
        </w:rPr>
        <w:t>年</w:t>
      </w:r>
      <w:r w:rsidR="0003124D">
        <w:rPr>
          <w:rFonts w:ascii="仿宋" w:eastAsia="仿宋" w:hAnsi="仿宋" w:hint="eastAsia"/>
          <w:b/>
          <w:bCs/>
          <w:color w:val="000000" w:themeColor="text1"/>
          <w:sz w:val="28"/>
          <w:szCs w:val="28"/>
        </w:rPr>
        <w:t>01</w:t>
      </w:r>
      <w:r>
        <w:rPr>
          <w:rFonts w:ascii="仿宋" w:eastAsia="仿宋" w:hAnsi="仿宋" w:hint="eastAsia"/>
          <w:b/>
          <w:bCs/>
          <w:color w:val="000000" w:themeColor="text1"/>
          <w:sz w:val="28"/>
          <w:szCs w:val="28"/>
        </w:rPr>
        <w:t>月</w:t>
      </w:r>
      <w:r w:rsidR="0003124D">
        <w:rPr>
          <w:rFonts w:ascii="仿宋" w:eastAsia="仿宋" w:hAnsi="仿宋" w:hint="eastAsia"/>
          <w:b/>
          <w:bCs/>
          <w:color w:val="000000" w:themeColor="text1"/>
          <w:sz w:val="28"/>
          <w:szCs w:val="28"/>
        </w:rPr>
        <w:t>2</w:t>
      </w:r>
      <w:r w:rsidR="00215C50">
        <w:rPr>
          <w:rFonts w:ascii="仿宋" w:eastAsia="仿宋" w:hAnsi="仿宋" w:hint="eastAsia"/>
          <w:b/>
          <w:bCs/>
          <w:color w:val="000000" w:themeColor="text1"/>
          <w:sz w:val="28"/>
          <w:szCs w:val="28"/>
        </w:rPr>
        <w:t>6</w:t>
      </w:r>
      <w:r>
        <w:rPr>
          <w:rFonts w:ascii="仿宋" w:eastAsia="仿宋" w:hAnsi="仿宋" w:hint="eastAsia"/>
          <w:b/>
          <w:bCs/>
          <w:color w:val="000000" w:themeColor="text1"/>
          <w:sz w:val="28"/>
          <w:szCs w:val="28"/>
        </w:rPr>
        <w:t>日13时30分</w:t>
      </w:r>
      <w:r>
        <w:rPr>
          <w:rFonts w:ascii="仿宋" w:eastAsia="仿宋" w:hAnsi="仿宋" w:hint="eastAsia"/>
          <w:color w:val="auto"/>
          <w:sz w:val="28"/>
          <w:szCs w:val="28"/>
        </w:rPr>
        <w:t>（北京时间）</w:t>
      </w:r>
    </w:p>
    <w:p w14:paraId="71DDB804" w14:textId="77777777" w:rsidR="000F0F80" w:rsidRDefault="00062759">
      <w:pPr>
        <w:widowControl w:val="0"/>
        <w:spacing w:line="360" w:lineRule="auto"/>
        <w:ind w:firstLine="560"/>
        <w:jc w:val="both"/>
        <w:rPr>
          <w:rFonts w:ascii="仿宋" w:eastAsia="仿宋" w:hAnsi="仿宋" w:hint="eastAsia"/>
          <w:color w:val="auto"/>
          <w:sz w:val="28"/>
          <w:szCs w:val="28"/>
        </w:rPr>
      </w:pPr>
      <w:r>
        <w:rPr>
          <w:rFonts w:ascii="仿宋" w:eastAsia="仿宋" w:hAnsi="仿宋"/>
          <w:color w:val="auto"/>
          <w:sz w:val="28"/>
          <w:szCs w:val="28"/>
        </w:rPr>
        <w:t>3</w:t>
      </w:r>
      <w:r>
        <w:rPr>
          <w:rFonts w:ascii="仿宋" w:eastAsia="仿宋" w:hAnsi="仿宋" w:hint="eastAsia"/>
          <w:color w:val="auto"/>
          <w:sz w:val="28"/>
          <w:szCs w:val="28"/>
        </w:rPr>
        <w:t>、地点：</w:t>
      </w:r>
      <w:r>
        <w:rPr>
          <w:rFonts w:ascii="仿宋" w:eastAsia="仿宋" w:hAnsi="仿宋" w:hint="eastAsia"/>
          <w:b/>
          <w:bCs/>
          <w:color w:val="auto"/>
          <w:sz w:val="28"/>
          <w:szCs w:val="28"/>
        </w:rPr>
        <w:t>苏采云网上不见面开标大厅</w:t>
      </w:r>
      <w:r>
        <w:rPr>
          <w:rFonts w:ascii="仿宋" w:eastAsia="仿宋" w:hAnsi="仿宋" w:hint="eastAsia"/>
          <w:color w:val="auto"/>
          <w:sz w:val="28"/>
          <w:szCs w:val="28"/>
        </w:rPr>
        <w:t>。</w:t>
      </w:r>
    </w:p>
    <w:p w14:paraId="61E96E22" w14:textId="77777777" w:rsidR="000F0F80" w:rsidRDefault="00062759">
      <w:pPr>
        <w:spacing w:line="360" w:lineRule="auto"/>
        <w:jc w:val="both"/>
        <w:rPr>
          <w:rFonts w:ascii="仿宋" w:eastAsia="仿宋" w:hAnsi="仿宋" w:hint="eastAsia"/>
          <w:b/>
          <w:bCs/>
          <w:color w:val="auto"/>
          <w:sz w:val="28"/>
          <w:szCs w:val="28"/>
        </w:rPr>
      </w:pPr>
      <w:r>
        <w:rPr>
          <w:rFonts w:ascii="仿宋" w:eastAsia="仿宋" w:hAnsi="仿宋" w:hint="eastAsia"/>
          <w:b/>
          <w:bCs/>
          <w:color w:val="auto"/>
          <w:sz w:val="28"/>
          <w:szCs w:val="28"/>
        </w:rPr>
        <w:t>五、公告期限</w:t>
      </w:r>
    </w:p>
    <w:p w14:paraId="5332F1C8" w14:textId="77777777" w:rsidR="000F0F80" w:rsidRDefault="00062759">
      <w:pPr>
        <w:spacing w:line="360" w:lineRule="auto"/>
        <w:ind w:firstLine="560"/>
        <w:jc w:val="both"/>
        <w:rPr>
          <w:rFonts w:ascii="仿宋" w:eastAsia="仿宋" w:hAnsi="仿宋" w:hint="eastAsia"/>
          <w:color w:val="auto"/>
          <w:sz w:val="28"/>
          <w:szCs w:val="28"/>
        </w:rPr>
      </w:pPr>
      <w:r>
        <w:rPr>
          <w:rFonts w:ascii="仿宋" w:eastAsia="仿宋" w:hAnsi="仿宋" w:hint="eastAsia"/>
          <w:color w:val="auto"/>
          <w:sz w:val="28"/>
          <w:szCs w:val="28"/>
        </w:rPr>
        <w:t>自公告发布之日起5个工作日。</w:t>
      </w:r>
    </w:p>
    <w:p w14:paraId="647260EB" w14:textId="77777777" w:rsidR="000F0F80" w:rsidRDefault="00062759">
      <w:pPr>
        <w:spacing w:line="360" w:lineRule="auto"/>
        <w:jc w:val="both"/>
        <w:rPr>
          <w:rFonts w:ascii="仿宋" w:eastAsia="仿宋" w:hAnsi="仿宋" w:hint="eastAsia"/>
          <w:b/>
          <w:bCs/>
          <w:color w:val="auto"/>
          <w:sz w:val="28"/>
          <w:szCs w:val="28"/>
        </w:rPr>
      </w:pPr>
      <w:r>
        <w:rPr>
          <w:rFonts w:ascii="仿宋" w:eastAsia="仿宋" w:hAnsi="仿宋" w:hint="eastAsia"/>
          <w:b/>
          <w:bCs/>
          <w:color w:val="auto"/>
          <w:sz w:val="28"/>
          <w:szCs w:val="28"/>
        </w:rPr>
        <w:t>六、其他补充事宜</w:t>
      </w:r>
    </w:p>
    <w:p w14:paraId="12FCFA5B" w14:textId="77777777" w:rsidR="000F0F80" w:rsidRDefault="00062759">
      <w:pPr>
        <w:spacing w:line="360" w:lineRule="auto"/>
        <w:ind w:firstLine="560"/>
        <w:jc w:val="both"/>
        <w:rPr>
          <w:rFonts w:ascii="仿宋" w:eastAsia="仿宋" w:hAnsi="仿宋" w:hint="eastAsia"/>
          <w:color w:val="auto"/>
          <w:sz w:val="28"/>
          <w:szCs w:val="28"/>
        </w:rPr>
      </w:pPr>
      <w:r>
        <w:rPr>
          <w:rFonts w:ascii="仿宋" w:eastAsia="仿宋" w:hAnsi="仿宋" w:hint="eastAsia"/>
          <w:color w:val="auto"/>
          <w:sz w:val="28"/>
          <w:szCs w:val="28"/>
        </w:rPr>
        <w:t>（一）获取招标文件、电子投标文件制作及上传、不见面开标流程</w:t>
      </w:r>
    </w:p>
    <w:p w14:paraId="0E1D2684" w14:textId="77777777" w:rsidR="000F0F80" w:rsidRDefault="00062759">
      <w:pPr>
        <w:spacing w:line="360" w:lineRule="auto"/>
        <w:ind w:firstLine="560"/>
        <w:jc w:val="both"/>
        <w:rPr>
          <w:rFonts w:ascii="仿宋" w:eastAsia="仿宋" w:hAnsi="仿宋" w:hint="eastAsia"/>
          <w:color w:val="auto"/>
          <w:sz w:val="28"/>
          <w:szCs w:val="28"/>
        </w:rPr>
      </w:pPr>
      <w:r>
        <w:rPr>
          <w:rFonts w:ascii="仿宋" w:eastAsia="仿宋" w:hAnsi="仿宋"/>
          <w:color w:val="auto"/>
          <w:sz w:val="28"/>
          <w:szCs w:val="28"/>
        </w:rPr>
        <w:t>1</w:t>
      </w:r>
      <w:r>
        <w:rPr>
          <w:rFonts w:ascii="仿宋" w:eastAsia="仿宋" w:hAnsi="仿宋" w:hint="eastAsia"/>
          <w:color w:val="auto"/>
          <w:sz w:val="28"/>
          <w:szCs w:val="28"/>
        </w:rPr>
        <w:t>、本项目使用CA数字证书进行电子投标，请供应商在参加投标活动前办理好CA数字证书申领及电子签章等操作。CA证书办理详见“江苏省政府采购”官网首页―“苏采云”―进入“苏采云政府采购一体化平台”―点击“新CA办理指南”。</w:t>
      </w:r>
    </w:p>
    <w:p w14:paraId="0F5B44F0" w14:textId="77777777" w:rsidR="000F0F80" w:rsidRDefault="00062759">
      <w:pPr>
        <w:spacing w:line="360" w:lineRule="auto"/>
        <w:ind w:firstLineChars="200" w:firstLine="560"/>
        <w:jc w:val="both"/>
        <w:rPr>
          <w:rFonts w:ascii="仿宋" w:eastAsia="仿宋" w:hAnsi="仿宋" w:hint="eastAsia"/>
          <w:color w:val="auto"/>
          <w:sz w:val="28"/>
          <w:szCs w:val="28"/>
        </w:rPr>
      </w:pPr>
      <w:r>
        <w:rPr>
          <w:rFonts w:ascii="仿宋" w:eastAsia="仿宋" w:hAnsi="仿宋" w:hint="eastAsia"/>
          <w:color w:val="auto"/>
          <w:sz w:val="28"/>
          <w:szCs w:val="28"/>
        </w:rPr>
        <w:t>2、获取招标文件</w:t>
      </w:r>
    </w:p>
    <w:p w14:paraId="3B705A65" w14:textId="77777777" w:rsidR="000F0F80" w:rsidRDefault="00062759">
      <w:pPr>
        <w:spacing w:line="360" w:lineRule="auto"/>
        <w:ind w:firstLine="560"/>
        <w:jc w:val="both"/>
        <w:rPr>
          <w:rFonts w:ascii="仿宋" w:eastAsia="仿宋" w:hAnsi="仿宋" w:hint="eastAsia"/>
          <w:color w:val="auto"/>
          <w:sz w:val="28"/>
          <w:szCs w:val="28"/>
        </w:rPr>
      </w:pPr>
      <w:r>
        <w:rPr>
          <w:rFonts w:ascii="仿宋" w:eastAsia="仿宋" w:hAnsi="仿宋" w:hint="eastAsia"/>
          <w:color w:val="auto"/>
          <w:sz w:val="28"/>
          <w:szCs w:val="28"/>
        </w:rPr>
        <w:t>（1）确认参与：供应商插入CA证书登陆“苏采云”系统后选择具体项目，点击“我要参与”并签章提交《投标供应商确认函》，提交《投标供应商确认函》日期视同为依法获取招标文件日期。</w:t>
      </w:r>
    </w:p>
    <w:p w14:paraId="604898CD" w14:textId="77777777" w:rsidR="000F0F80" w:rsidRDefault="00062759">
      <w:pPr>
        <w:spacing w:line="360" w:lineRule="auto"/>
        <w:ind w:firstLine="560"/>
        <w:jc w:val="both"/>
        <w:rPr>
          <w:rFonts w:ascii="仿宋" w:eastAsia="仿宋" w:hAnsi="仿宋" w:hint="eastAsia"/>
          <w:color w:val="auto"/>
          <w:sz w:val="28"/>
          <w:szCs w:val="28"/>
        </w:rPr>
      </w:pPr>
      <w:r>
        <w:rPr>
          <w:rFonts w:ascii="仿宋" w:eastAsia="仿宋" w:hAnsi="仿宋" w:hint="eastAsia"/>
          <w:color w:val="auto"/>
          <w:sz w:val="28"/>
          <w:szCs w:val="28"/>
        </w:rPr>
        <w:lastRenderedPageBreak/>
        <w:t>（2）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p>
    <w:p w14:paraId="5C1ACE95" w14:textId="77777777" w:rsidR="000F0F80" w:rsidRDefault="00062759">
      <w:pPr>
        <w:spacing w:line="360" w:lineRule="auto"/>
        <w:ind w:firstLine="560"/>
        <w:jc w:val="both"/>
        <w:rPr>
          <w:rFonts w:ascii="仿宋" w:eastAsia="仿宋" w:hAnsi="仿宋" w:hint="eastAsia"/>
          <w:color w:val="auto"/>
          <w:sz w:val="28"/>
          <w:szCs w:val="28"/>
        </w:rPr>
      </w:pPr>
      <w:r>
        <w:rPr>
          <w:rFonts w:ascii="仿宋" w:eastAsia="仿宋" w:hAnsi="仿宋" w:hint="eastAsia"/>
          <w:color w:val="auto"/>
          <w:sz w:val="28"/>
          <w:szCs w:val="28"/>
        </w:rPr>
        <w:t>（3）获取招标文件：苏采云系统自行下载电子招标文件。</w:t>
      </w:r>
    </w:p>
    <w:p w14:paraId="0B74095E" w14:textId="77777777" w:rsidR="000F0F80" w:rsidRDefault="00062759">
      <w:pPr>
        <w:spacing w:line="360" w:lineRule="auto"/>
        <w:ind w:firstLine="560"/>
        <w:jc w:val="both"/>
        <w:rPr>
          <w:rFonts w:ascii="仿宋" w:eastAsia="仿宋" w:hAnsi="仿宋" w:hint="eastAsia"/>
          <w:color w:val="auto"/>
          <w:sz w:val="28"/>
          <w:szCs w:val="28"/>
        </w:rPr>
      </w:pPr>
      <w:r>
        <w:rPr>
          <w:rFonts w:ascii="仿宋" w:eastAsia="仿宋" w:hAnsi="仿宋" w:hint="eastAsia"/>
          <w:color w:val="auto"/>
          <w:sz w:val="28"/>
          <w:szCs w:val="28"/>
        </w:rPr>
        <w:t>（4）供应商应随时登录交易网站自行查看本项目的补充通知和网上答疑，以便获悉最新信息。因供应商未及时查看相关信息导致的投标失误，由供应商自行承担。</w:t>
      </w:r>
    </w:p>
    <w:p w14:paraId="7D980973" w14:textId="77777777" w:rsidR="000F0F80" w:rsidRDefault="00062759">
      <w:pPr>
        <w:widowControl w:val="0"/>
        <w:spacing w:line="360" w:lineRule="auto"/>
        <w:ind w:firstLine="560"/>
        <w:jc w:val="both"/>
        <w:rPr>
          <w:rFonts w:ascii="仿宋" w:eastAsia="仿宋" w:hAnsi="仿宋" w:hint="eastAsia"/>
          <w:color w:val="auto"/>
          <w:sz w:val="28"/>
          <w:szCs w:val="28"/>
        </w:rPr>
      </w:pPr>
      <w:r>
        <w:rPr>
          <w:rFonts w:ascii="仿宋" w:eastAsia="仿宋" w:hAnsi="仿宋" w:hint="eastAsia"/>
          <w:color w:val="auto"/>
          <w:sz w:val="28"/>
          <w:szCs w:val="28"/>
        </w:rPr>
        <w:t>3、电子投标文件制作、上传</w:t>
      </w:r>
    </w:p>
    <w:p w14:paraId="4CAF8AB8" w14:textId="77777777" w:rsidR="000F0F80" w:rsidRDefault="00062759">
      <w:pPr>
        <w:widowControl w:val="0"/>
        <w:wordWrap w:val="0"/>
        <w:spacing w:line="360" w:lineRule="auto"/>
        <w:ind w:firstLine="561"/>
        <w:jc w:val="both"/>
        <w:rPr>
          <w:rFonts w:ascii="仿宋" w:eastAsia="仿宋" w:hAnsi="仿宋" w:hint="eastAsia"/>
          <w:color w:val="auto"/>
          <w:sz w:val="28"/>
          <w:szCs w:val="28"/>
        </w:rPr>
      </w:pPr>
      <w:r>
        <w:rPr>
          <w:rFonts w:ascii="仿宋" w:eastAsia="仿宋" w:hAnsi="仿宋" w:hint="eastAsia"/>
          <w:color w:val="auto"/>
          <w:sz w:val="28"/>
          <w:szCs w:val="28"/>
        </w:rPr>
        <w:t>（1）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p>
    <w:p w14:paraId="05699E1F" w14:textId="77777777" w:rsidR="000F0F80" w:rsidRDefault="00062759">
      <w:pPr>
        <w:widowControl w:val="0"/>
        <w:spacing w:line="360" w:lineRule="auto"/>
        <w:ind w:firstLine="560"/>
        <w:jc w:val="both"/>
        <w:rPr>
          <w:rFonts w:ascii="仿宋" w:eastAsia="仿宋" w:hAnsi="仿宋" w:hint="eastAsia"/>
          <w:color w:val="auto"/>
          <w:sz w:val="28"/>
          <w:szCs w:val="28"/>
        </w:rPr>
      </w:pPr>
      <w:r>
        <w:rPr>
          <w:rFonts w:ascii="仿宋" w:eastAsia="仿宋" w:hAnsi="仿宋" w:hint="eastAsia"/>
          <w:color w:val="auto"/>
          <w:sz w:val="28"/>
          <w:szCs w:val="28"/>
        </w:rPr>
        <w:t>（2）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p>
    <w:p w14:paraId="3FE3C69B" w14:textId="77777777" w:rsidR="000F0F80" w:rsidRDefault="00062759">
      <w:pPr>
        <w:widowControl w:val="0"/>
        <w:spacing w:line="360" w:lineRule="auto"/>
        <w:ind w:firstLine="560"/>
        <w:jc w:val="both"/>
        <w:rPr>
          <w:rFonts w:ascii="仿宋" w:eastAsia="仿宋" w:hAnsi="仿宋" w:hint="eastAsia"/>
          <w:color w:val="auto"/>
          <w:sz w:val="28"/>
          <w:szCs w:val="28"/>
        </w:rPr>
      </w:pPr>
      <w:r>
        <w:rPr>
          <w:rFonts w:ascii="仿宋" w:eastAsia="仿宋" w:hAnsi="仿宋" w:hint="eastAsia"/>
          <w:color w:val="auto"/>
          <w:sz w:val="28"/>
          <w:szCs w:val="28"/>
        </w:rPr>
        <w:t>4、开标</w:t>
      </w:r>
    </w:p>
    <w:p w14:paraId="2046FCC1" w14:textId="77777777" w:rsidR="000F0F80" w:rsidRDefault="00062759">
      <w:pPr>
        <w:widowControl w:val="0"/>
        <w:spacing w:line="360" w:lineRule="auto"/>
        <w:ind w:firstLine="560"/>
        <w:jc w:val="both"/>
        <w:rPr>
          <w:rFonts w:ascii="仿宋" w:eastAsia="仿宋" w:hAnsi="仿宋" w:hint="eastAsia"/>
          <w:color w:val="auto"/>
          <w:sz w:val="28"/>
          <w:szCs w:val="28"/>
        </w:rPr>
      </w:pPr>
      <w:r>
        <w:rPr>
          <w:rFonts w:ascii="仿宋" w:eastAsia="仿宋" w:hAnsi="仿宋" w:hint="eastAsia"/>
          <w:color w:val="auto"/>
          <w:sz w:val="28"/>
          <w:szCs w:val="28"/>
        </w:rPr>
        <w:t>（1）供应商登录“苏采云”系统在平台首页点击“开标大厅”，进入江苏省政府采购一体化不见面开标（采购）大厅，在今日项目列表，点击项目，进入不见面开标系统。</w:t>
      </w:r>
    </w:p>
    <w:p w14:paraId="5E5B46C9" w14:textId="77777777" w:rsidR="000F0F80" w:rsidRDefault="00062759">
      <w:pPr>
        <w:widowControl w:val="0"/>
        <w:spacing w:line="360" w:lineRule="auto"/>
        <w:ind w:firstLine="560"/>
        <w:jc w:val="both"/>
        <w:rPr>
          <w:rFonts w:ascii="仿宋" w:eastAsia="仿宋" w:hAnsi="仿宋" w:hint="eastAsia"/>
          <w:color w:val="auto"/>
          <w:sz w:val="28"/>
          <w:szCs w:val="28"/>
        </w:rPr>
      </w:pPr>
      <w:r>
        <w:rPr>
          <w:rFonts w:ascii="仿宋" w:eastAsia="仿宋" w:hAnsi="仿宋" w:hint="eastAsia"/>
          <w:color w:val="auto"/>
          <w:sz w:val="28"/>
          <w:szCs w:val="28"/>
        </w:rPr>
        <w:t>（2）本项目为不见面开标项目，开标阶段供应商在【供应商解密】环节必须使用 CA证书解密电子投标文件，如在系统规定的解密时间（投标文</w:t>
      </w:r>
      <w:r>
        <w:rPr>
          <w:rFonts w:ascii="仿宋" w:eastAsia="仿宋" w:hAnsi="仿宋" w:hint="eastAsia"/>
          <w:color w:val="auto"/>
          <w:sz w:val="28"/>
          <w:szCs w:val="28"/>
        </w:rPr>
        <w:lastRenderedPageBreak/>
        <w:t>件提交截止时间后15分钟）内未能完成解密的视为放弃投标。</w:t>
      </w:r>
    </w:p>
    <w:p w14:paraId="6EB78294" w14:textId="77777777" w:rsidR="000F0F80" w:rsidRDefault="00062759">
      <w:pPr>
        <w:spacing w:line="360" w:lineRule="auto"/>
        <w:ind w:firstLine="560"/>
        <w:jc w:val="both"/>
        <w:rPr>
          <w:rFonts w:ascii="仿宋" w:eastAsia="仿宋" w:hAnsi="仿宋" w:hint="eastAsia"/>
          <w:color w:val="auto"/>
          <w:sz w:val="28"/>
          <w:szCs w:val="28"/>
        </w:rPr>
      </w:pPr>
      <w:r>
        <w:rPr>
          <w:rFonts w:ascii="仿宋" w:eastAsia="仿宋" w:hAnsi="仿宋" w:hint="eastAsia"/>
          <w:color w:val="auto"/>
          <w:sz w:val="28"/>
          <w:szCs w:val="28"/>
        </w:rPr>
        <w:t>（3）在开标、评标过程中供应商代表须在网上不见面开标系统中保持在线状态，以应对可能发生的澄清、说明等回复，由于供应商代表不在线所造成的一切后果由供应商自行承担。</w:t>
      </w:r>
    </w:p>
    <w:p w14:paraId="111967BF" w14:textId="77777777" w:rsidR="000F0F80" w:rsidRDefault="00062759">
      <w:pPr>
        <w:spacing w:line="360" w:lineRule="auto"/>
        <w:ind w:firstLine="560"/>
        <w:jc w:val="both"/>
        <w:rPr>
          <w:rFonts w:ascii="仿宋" w:eastAsia="仿宋" w:hAnsi="仿宋" w:hint="eastAsia"/>
          <w:color w:val="auto"/>
          <w:sz w:val="28"/>
          <w:szCs w:val="28"/>
        </w:rPr>
      </w:pPr>
      <w:r>
        <w:rPr>
          <w:rFonts w:ascii="仿宋" w:eastAsia="仿宋" w:hAnsi="仿宋"/>
          <w:color w:val="auto"/>
          <w:sz w:val="28"/>
          <w:szCs w:val="28"/>
        </w:rPr>
        <w:t>5</w:t>
      </w:r>
      <w:r>
        <w:rPr>
          <w:rFonts w:ascii="仿宋" w:eastAsia="仿宋" w:hAnsi="仿宋" w:hint="eastAsia"/>
          <w:color w:val="auto"/>
          <w:sz w:val="28"/>
          <w:szCs w:val="28"/>
        </w:rPr>
        <w:t>、有关电子投标的技术疑问：</w:t>
      </w:r>
    </w:p>
    <w:p w14:paraId="16ADC728" w14:textId="77777777" w:rsidR="000F0F80" w:rsidRDefault="00062759">
      <w:pPr>
        <w:spacing w:line="360" w:lineRule="auto"/>
        <w:ind w:firstLine="560"/>
        <w:jc w:val="both"/>
        <w:rPr>
          <w:rFonts w:ascii="仿宋" w:eastAsia="仿宋" w:hAnsi="仿宋" w:hint="eastAsia"/>
          <w:color w:val="auto"/>
          <w:sz w:val="28"/>
          <w:szCs w:val="28"/>
        </w:rPr>
      </w:pPr>
      <w:r>
        <w:rPr>
          <w:rFonts w:ascii="仿宋" w:eastAsia="仿宋" w:hAnsi="仿宋" w:hint="eastAsia"/>
          <w:color w:val="auto"/>
          <w:sz w:val="28"/>
          <w:szCs w:val="28"/>
        </w:rPr>
        <w:t>CA技术咨询服务电话：400-608-6099</w:t>
      </w:r>
    </w:p>
    <w:p w14:paraId="23BE08EC" w14:textId="77777777" w:rsidR="000F0F80" w:rsidRDefault="00062759">
      <w:pPr>
        <w:spacing w:line="360" w:lineRule="auto"/>
        <w:ind w:firstLine="560"/>
        <w:jc w:val="both"/>
        <w:rPr>
          <w:rFonts w:ascii="仿宋" w:eastAsia="仿宋" w:hAnsi="仿宋" w:hint="eastAsia"/>
          <w:color w:val="auto"/>
          <w:sz w:val="28"/>
          <w:szCs w:val="28"/>
        </w:rPr>
      </w:pPr>
      <w:r>
        <w:rPr>
          <w:rFonts w:ascii="仿宋" w:eastAsia="仿宋" w:hAnsi="仿宋" w:hint="eastAsia"/>
          <w:color w:val="auto"/>
          <w:sz w:val="28"/>
          <w:szCs w:val="28"/>
        </w:rPr>
        <w:t xml:space="preserve">电子签章技术咨询服务电话：025-83633811、15380932027 </w:t>
      </w:r>
    </w:p>
    <w:p w14:paraId="4C6912D6" w14:textId="77777777" w:rsidR="000F0F80" w:rsidRDefault="00062759">
      <w:pPr>
        <w:spacing w:line="360" w:lineRule="auto"/>
        <w:ind w:firstLine="560"/>
        <w:jc w:val="both"/>
        <w:rPr>
          <w:rFonts w:ascii="仿宋" w:eastAsia="仿宋" w:hAnsi="仿宋" w:hint="eastAsia"/>
          <w:color w:val="auto"/>
          <w:sz w:val="28"/>
          <w:szCs w:val="28"/>
        </w:rPr>
      </w:pPr>
      <w:r>
        <w:rPr>
          <w:rFonts w:ascii="仿宋" w:eastAsia="仿宋" w:hAnsi="仿宋" w:hint="eastAsia"/>
          <w:color w:val="auto"/>
          <w:sz w:val="28"/>
          <w:szCs w:val="28"/>
        </w:rPr>
        <w:t>系统使用指导与咨询：联系电话：18261002950 QQ：3048755361。</w:t>
      </w:r>
    </w:p>
    <w:p w14:paraId="7604720E" w14:textId="77777777" w:rsidR="000F0F80" w:rsidRDefault="00062759">
      <w:pPr>
        <w:spacing w:line="360" w:lineRule="auto"/>
        <w:ind w:firstLineChars="200" w:firstLine="560"/>
        <w:jc w:val="both"/>
        <w:rPr>
          <w:rFonts w:ascii="仿宋" w:eastAsia="仿宋" w:hAnsi="仿宋" w:hint="eastAsia"/>
          <w:color w:val="auto"/>
          <w:sz w:val="28"/>
          <w:szCs w:val="28"/>
        </w:rPr>
      </w:pPr>
      <w:r>
        <w:rPr>
          <w:rFonts w:ascii="仿宋" w:eastAsia="仿宋" w:hAnsi="仿宋" w:hint="eastAsia"/>
          <w:color w:val="auto"/>
          <w:sz w:val="28"/>
          <w:szCs w:val="28"/>
        </w:rPr>
        <w:t>（二）投标保证金</w:t>
      </w:r>
    </w:p>
    <w:p w14:paraId="23988CE2" w14:textId="77777777" w:rsidR="000F0F80" w:rsidRDefault="00062759">
      <w:pPr>
        <w:spacing w:line="360" w:lineRule="auto"/>
        <w:ind w:firstLine="560"/>
        <w:jc w:val="both"/>
        <w:rPr>
          <w:rFonts w:ascii="仿宋" w:eastAsia="仿宋" w:hAnsi="仿宋" w:hint="eastAsia"/>
          <w:color w:val="auto"/>
          <w:sz w:val="28"/>
          <w:szCs w:val="28"/>
        </w:rPr>
      </w:pPr>
      <w:r>
        <w:rPr>
          <w:rFonts w:ascii="仿宋" w:eastAsia="仿宋" w:hAnsi="仿宋" w:hint="eastAsia"/>
          <w:color w:val="auto"/>
          <w:sz w:val="28"/>
          <w:szCs w:val="28"/>
        </w:rPr>
        <w:t>本项目不需要缴纳投标保证金。</w:t>
      </w:r>
    </w:p>
    <w:p w14:paraId="2E616F14" w14:textId="77777777" w:rsidR="000F0F80" w:rsidRDefault="00062759">
      <w:pPr>
        <w:spacing w:line="360" w:lineRule="auto"/>
        <w:ind w:firstLineChars="200" w:firstLine="560"/>
        <w:jc w:val="both"/>
        <w:rPr>
          <w:rFonts w:ascii="仿宋" w:eastAsia="仿宋" w:hAnsi="仿宋" w:hint="eastAsia"/>
          <w:color w:val="auto"/>
          <w:sz w:val="28"/>
          <w:szCs w:val="28"/>
        </w:rPr>
      </w:pPr>
      <w:r>
        <w:rPr>
          <w:rFonts w:ascii="仿宋" w:eastAsia="仿宋" w:hAnsi="仿宋" w:hint="eastAsia"/>
          <w:color w:val="auto"/>
          <w:sz w:val="28"/>
          <w:szCs w:val="28"/>
        </w:rPr>
        <w:t>（三）政府采购履约资金扶持政策</w:t>
      </w:r>
    </w:p>
    <w:p w14:paraId="6AEF15D9" w14:textId="77777777" w:rsidR="000F0F80" w:rsidRDefault="00062759">
      <w:pPr>
        <w:spacing w:line="360" w:lineRule="auto"/>
        <w:ind w:firstLine="560"/>
        <w:jc w:val="both"/>
        <w:rPr>
          <w:rFonts w:ascii="仿宋" w:eastAsia="仿宋" w:hAnsi="仿宋" w:hint="eastAsia"/>
          <w:color w:val="auto"/>
          <w:sz w:val="28"/>
          <w:szCs w:val="28"/>
        </w:rPr>
      </w:pPr>
      <w:r>
        <w:rPr>
          <w:rFonts w:ascii="仿宋" w:eastAsia="仿宋" w:hAnsi="仿宋" w:hint="eastAsia"/>
          <w:color w:val="auto"/>
          <w:sz w:val="28"/>
          <w:szCs w:val="28"/>
        </w:rPr>
        <w:t>中标供应商可凭政府采购合同办理融资贷款，详情请见江苏政府采购网“政采贷”专栏。</w:t>
      </w:r>
    </w:p>
    <w:p w14:paraId="71261FE3" w14:textId="77777777" w:rsidR="000F0F80" w:rsidRDefault="00062759">
      <w:pPr>
        <w:widowControl w:val="0"/>
        <w:spacing w:line="360" w:lineRule="auto"/>
        <w:ind w:firstLineChars="200" w:firstLine="560"/>
        <w:jc w:val="both"/>
        <w:rPr>
          <w:rFonts w:ascii="仿宋" w:eastAsia="仿宋" w:hAnsi="仿宋" w:hint="eastAsia"/>
          <w:color w:val="auto"/>
          <w:sz w:val="28"/>
          <w:szCs w:val="28"/>
        </w:rPr>
      </w:pPr>
      <w:r>
        <w:rPr>
          <w:rFonts w:ascii="仿宋" w:eastAsia="仿宋" w:hAnsi="仿宋" w:hint="eastAsia"/>
          <w:color w:val="auto"/>
          <w:sz w:val="28"/>
          <w:szCs w:val="28"/>
        </w:rPr>
        <w:t>（四）代理服务费：</w:t>
      </w:r>
    </w:p>
    <w:p w14:paraId="5EA2439F" w14:textId="77777777" w:rsidR="000F0F80" w:rsidRDefault="00062759">
      <w:pPr>
        <w:widowControl w:val="0"/>
        <w:spacing w:line="360" w:lineRule="auto"/>
        <w:ind w:firstLine="560"/>
        <w:jc w:val="both"/>
        <w:rPr>
          <w:rFonts w:ascii="仿宋" w:eastAsia="仿宋" w:hAnsi="仿宋" w:hint="eastAsia"/>
          <w:color w:val="auto"/>
          <w:sz w:val="28"/>
          <w:szCs w:val="28"/>
        </w:rPr>
      </w:pPr>
      <w:r>
        <w:rPr>
          <w:rFonts w:ascii="仿宋" w:eastAsia="仿宋" w:hAnsi="仿宋" w:hint="eastAsia"/>
          <w:color w:val="auto"/>
          <w:sz w:val="28"/>
          <w:szCs w:val="28"/>
        </w:rPr>
        <w:t>以预算金额为计算基础，按苏州市政府采购网《苏州市级政府采购代理服务收费公告信息表第一批》公告收费标准结算（100万元以内1.5%、100～500万元1.1%）结算，本项目代理服务费51300元，由中标单位向代理机构支付代理服务费。</w:t>
      </w:r>
    </w:p>
    <w:p w14:paraId="120903DB" w14:textId="77777777" w:rsidR="000F0F80" w:rsidRDefault="00062759">
      <w:pPr>
        <w:widowControl w:val="0"/>
        <w:spacing w:line="360" w:lineRule="auto"/>
        <w:ind w:firstLine="560"/>
        <w:jc w:val="both"/>
        <w:rPr>
          <w:rFonts w:ascii="仿宋" w:eastAsia="仿宋" w:hAnsi="仿宋" w:hint="eastAsia"/>
          <w:color w:val="auto"/>
          <w:sz w:val="28"/>
          <w:szCs w:val="28"/>
        </w:rPr>
      </w:pPr>
      <w:r>
        <w:rPr>
          <w:rFonts w:ascii="仿宋" w:eastAsia="仿宋" w:hAnsi="仿宋" w:hint="eastAsia"/>
          <w:color w:val="auto"/>
          <w:sz w:val="28"/>
          <w:szCs w:val="28"/>
        </w:rPr>
        <w:t>（五）政府采购监督电话：0512-53512539</w:t>
      </w:r>
    </w:p>
    <w:p w14:paraId="7EE59AE8" w14:textId="77777777" w:rsidR="000F0F80" w:rsidRDefault="00062759">
      <w:pPr>
        <w:widowControl w:val="0"/>
        <w:spacing w:line="360" w:lineRule="auto"/>
        <w:jc w:val="both"/>
        <w:rPr>
          <w:rFonts w:ascii="仿宋" w:eastAsia="仿宋" w:hAnsi="仿宋" w:hint="eastAsia"/>
          <w:b/>
          <w:bCs/>
          <w:color w:val="auto"/>
          <w:sz w:val="28"/>
          <w:szCs w:val="28"/>
        </w:rPr>
      </w:pPr>
      <w:r>
        <w:rPr>
          <w:rFonts w:ascii="仿宋" w:eastAsia="仿宋" w:hAnsi="仿宋" w:hint="eastAsia"/>
          <w:b/>
          <w:bCs/>
          <w:color w:val="auto"/>
          <w:sz w:val="28"/>
          <w:szCs w:val="28"/>
        </w:rPr>
        <w:t>七、对本次招标提出询问，请按以下方式联系</w:t>
      </w:r>
    </w:p>
    <w:p w14:paraId="4974B8E2" w14:textId="77777777" w:rsidR="000F0F80" w:rsidRDefault="00062759">
      <w:pPr>
        <w:widowControl w:val="0"/>
        <w:spacing w:line="360" w:lineRule="auto"/>
        <w:ind w:firstLine="560"/>
        <w:jc w:val="both"/>
        <w:rPr>
          <w:rFonts w:ascii="仿宋" w:eastAsia="仿宋" w:hAnsi="仿宋" w:hint="eastAsia"/>
          <w:color w:val="auto"/>
          <w:sz w:val="28"/>
          <w:szCs w:val="28"/>
        </w:rPr>
      </w:pPr>
      <w:r>
        <w:rPr>
          <w:rFonts w:ascii="仿宋" w:eastAsia="仿宋" w:hAnsi="仿宋" w:hint="eastAsia"/>
          <w:color w:val="auto"/>
          <w:sz w:val="28"/>
          <w:szCs w:val="28"/>
        </w:rPr>
        <w:t>1.采购人信息</w:t>
      </w:r>
    </w:p>
    <w:p w14:paraId="1DE580A8" w14:textId="77777777" w:rsidR="000F0F80" w:rsidRDefault="00062759">
      <w:pPr>
        <w:widowControl w:val="0"/>
        <w:spacing w:line="360" w:lineRule="auto"/>
        <w:ind w:firstLine="560"/>
        <w:jc w:val="both"/>
        <w:rPr>
          <w:rFonts w:ascii="仿宋" w:eastAsia="仿宋" w:hAnsi="仿宋" w:hint="eastAsia"/>
          <w:color w:val="auto"/>
          <w:sz w:val="28"/>
          <w:szCs w:val="28"/>
          <w:u w:val="single"/>
        </w:rPr>
      </w:pPr>
      <w:r>
        <w:rPr>
          <w:rFonts w:ascii="仿宋" w:eastAsia="仿宋" w:hAnsi="仿宋" w:hint="eastAsia"/>
          <w:color w:val="auto"/>
          <w:sz w:val="28"/>
          <w:szCs w:val="28"/>
        </w:rPr>
        <w:t>名称：</w:t>
      </w:r>
      <w:r>
        <w:rPr>
          <w:rFonts w:ascii="仿宋" w:eastAsia="仿宋" w:hAnsi="仿宋" w:hint="eastAsia"/>
          <w:color w:val="auto"/>
          <w:sz w:val="28"/>
          <w:szCs w:val="28"/>
          <w:u w:val="single"/>
        </w:rPr>
        <w:t>太仓市文体广电和旅游局</w:t>
      </w:r>
    </w:p>
    <w:p w14:paraId="08857C9C" w14:textId="77777777" w:rsidR="000F0F80" w:rsidRDefault="00062759">
      <w:pPr>
        <w:widowControl w:val="0"/>
        <w:spacing w:line="360" w:lineRule="auto"/>
        <w:ind w:firstLine="560"/>
        <w:jc w:val="both"/>
        <w:rPr>
          <w:rFonts w:ascii="仿宋" w:eastAsia="仿宋" w:hAnsi="仿宋" w:hint="eastAsia"/>
          <w:color w:val="auto"/>
          <w:sz w:val="28"/>
          <w:szCs w:val="28"/>
          <w:u w:val="single"/>
        </w:rPr>
      </w:pPr>
      <w:r>
        <w:rPr>
          <w:rFonts w:ascii="仿宋" w:eastAsia="仿宋" w:hAnsi="仿宋" w:hint="eastAsia"/>
          <w:color w:val="auto"/>
          <w:sz w:val="28"/>
          <w:szCs w:val="28"/>
        </w:rPr>
        <w:t>地址：</w:t>
      </w:r>
      <w:r>
        <w:rPr>
          <w:rFonts w:ascii="仿宋" w:eastAsia="仿宋" w:hAnsi="仿宋" w:hint="eastAsia"/>
          <w:color w:val="auto"/>
          <w:sz w:val="28"/>
          <w:szCs w:val="28"/>
          <w:u w:val="single"/>
        </w:rPr>
        <w:t>太仓市县府东街99号</w:t>
      </w:r>
    </w:p>
    <w:p w14:paraId="040A1C68" w14:textId="77777777" w:rsidR="000F0F80" w:rsidRDefault="00062759">
      <w:pPr>
        <w:widowControl w:val="0"/>
        <w:spacing w:line="360" w:lineRule="auto"/>
        <w:ind w:firstLine="560"/>
        <w:jc w:val="both"/>
        <w:rPr>
          <w:rFonts w:ascii="仿宋" w:eastAsia="仿宋" w:hAnsi="仿宋" w:hint="eastAsia"/>
          <w:color w:val="auto"/>
          <w:sz w:val="28"/>
          <w:szCs w:val="28"/>
          <w:u w:val="single"/>
        </w:rPr>
      </w:pPr>
      <w:r w:rsidRPr="0003124D">
        <w:rPr>
          <w:rFonts w:ascii="仿宋" w:eastAsia="仿宋" w:hAnsi="仿宋" w:hint="eastAsia"/>
          <w:color w:val="auto"/>
          <w:sz w:val="28"/>
          <w:szCs w:val="28"/>
        </w:rPr>
        <w:t>联系电话：</w:t>
      </w:r>
      <w:r w:rsidRPr="0003124D">
        <w:rPr>
          <w:rFonts w:ascii="仿宋" w:eastAsia="仿宋" w:hAnsi="仿宋"/>
          <w:color w:val="auto"/>
          <w:sz w:val="28"/>
          <w:szCs w:val="28"/>
          <w:u w:val="single"/>
        </w:rPr>
        <w:t>13773217978</w:t>
      </w:r>
    </w:p>
    <w:p w14:paraId="12F069F2" w14:textId="77777777" w:rsidR="000F0F80" w:rsidRDefault="00062759">
      <w:pPr>
        <w:widowControl w:val="0"/>
        <w:spacing w:line="360" w:lineRule="auto"/>
        <w:ind w:firstLine="560"/>
        <w:jc w:val="both"/>
        <w:rPr>
          <w:rFonts w:ascii="仿宋" w:eastAsia="仿宋" w:hAnsi="仿宋" w:hint="eastAsia"/>
          <w:color w:val="auto"/>
          <w:sz w:val="28"/>
          <w:szCs w:val="28"/>
        </w:rPr>
      </w:pPr>
      <w:r>
        <w:rPr>
          <w:rFonts w:ascii="仿宋" w:eastAsia="仿宋" w:hAnsi="仿宋" w:hint="eastAsia"/>
          <w:color w:val="auto"/>
          <w:sz w:val="28"/>
          <w:szCs w:val="28"/>
        </w:rPr>
        <w:t>2.采购代理机构信息</w:t>
      </w:r>
    </w:p>
    <w:p w14:paraId="2C1D2A2E" w14:textId="77777777" w:rsidR="000F0F80" w:rsidRDefault="00062759">
      <w:pPr>
        <w:widowControl w:val="0"/>
        <w:spacing w:line="360" w:lineRule="auto"/>
        <w:ind w:firstLine="560"/>
        <w:jc w:val="both"/>
        <w:rPr>
          <w:rFonts w:ascii="仿宋" w:eastAsia="仿宋" w:hAnsi="仿宋" w:hint="eastAsia"/>
          <w:color w:val="auto"/>
          <w:sz w:val="28"/>
          <w:szCs w:val="28"/>
        </w:rPr>
      </w:pPr>
      <w:r>
        <w:rPr>
          <w:rFonts w:ascii="仿宋" w:eastAsia="仿宋" w:hAnsi="仿宋" w:hint="eastAsia"/>
          <w:color w:val="auto"/>
          <w:sz w:val="28"/>
          <w:szCs w:val="28"/>
        </w:rPr>
        <w:lastRenderedPageBreak/>
        <w:t>名称：</w:t>
      </w:r>
      <w:r>
        <w:rPr>
          <w:rFonts w:ascii="仿宋" w:eastAsia="仿宋" w:hAnsi="仿宋" w:hint="eastAsia"/>
          <w:color w:val="auto"/>
          <w:sz w:val="28"/>
          <w:szCs w:val="28"/>
          <w:u w:val="single"/>
        </w:rPr>
        <w:t>江苏仁合中惠工程咨询有限公司</w:t>
      </w:r>
    </w:p>
    <w:p w14:paraId="75E7E233" w14:textId="77777777" w:rsidR="000F0F80" w:rsidRDefault="00062759">
      <w:pPr>
        <w:widowControl w:val="0"/>
        <w:spacing w:line="360" w:lineRule="auto"/>
        <w:ind w:firstLine="560"/>
        <w:jc w:val="both"/>
        <w:rPr>
          <w:rFonts w:ascii="仿宋" w:eastAsia="仿宋" w:hAnsi="仿宋" w:hint="eastAsia"/>
          <w:color w:val="auto"/>
          <w:sz w:val="28"/>
          <w:szCs w:val="28"/>
          <w:u w:val="single"/>
        </w:rPr>
      </w:pPr>
      <w:r>
        <w:rPr>
          <w:rFonts w:ascii="仿宋" w:eastAsia="仿宋" w:hAnsi="仿宋" w:hint="eastAsia"/>
          <w:color w:val="auto"/>
          <w:sz w:val="28"/>
          <w:szCs w:val="28"/>
        </w:rPr>
        <w:t>地址：</w:t>
      </w:r>
      <w:r>
        <w:rPr>
          <w:rFonts w:ascii="仿宋" w:eastAsia="仿宋" w:hAnsi="仿宋" w:hint="eastAsia"/>
          <w:color w:val="auto"/>
          <w:sz w:val="28"/>
          <w:szCs w:val="28"/>
          <w:u w:val="single"/>
        </w:rPr>
        <w:t>太仓市能源大厦11楼</w:t>
      </w:r>
    </w:p>
    <w:p w14:paraId="5BDDC745" w14:textId="77777777" w:rsidR="000F0F80" w:rsidRDefault="00062759">
      <w:pPr>
        <w:widowControl w:val="0"/>
        <w:spacing w:line="360" w:lineRule="auto"/>
        <w:ind w:firstLine="560"/>
        <w:jc w:val="both"/>
        <w:rPr>
          <w:rFonts w:ascii="仿宋" w:eastAsia="仿宋" w:hAnsi="仿宋" w:hint="eastAsia"/>
          <w:color w:val="auto"/>
          <w:sz w:val="28"/>
          <w:szCs w:val="28"/>
        </w:rPr>
      </w:pPr>
      <w:r>
        <w:rPr>
          <w:rFonts w:ascii="仿宋" w:eastAsia="仿宋" w:hAnsi="仿宋" w:hint="eastAsia"/>
          <w:color w:val="auto"/>
          <w:sz w:val="28"/>
          <w:szCs w:val="28"/>
        </w:rPr>
        <w:t>联系方式：</w:t>
      </w:r>
      <w:r>
        <w:rPr>
          <w:rFonts w:ascii="仿宋" w:eastAsia="仿宋" w:hAnsi="仿宋" w:hint="eastAsia"/>
          <w:color w:val="auto"/>
          <w:sz w:val="28"/>
          <w:szCs w:val="28"/>
          <w:u w:val="single"/>
        </w:rPr>
        <w:t>0512-53986657</w:t>
      </w:r>
    </w:p>
    <w:p w14:paraId="66328EEF" w14:textId="77777777" w:rsidR="000F0F80" w:rsidRDefault="00062759">
      <w:pPr>
        <w:widowControl w:val="0"/>
        <w:spacing w:line="360" w:lineRule="auto"/>
        <w:jc w:val="both"/>
        <w:rPr>
          <w:rFonts w:ascii="仿宋" w:eastAsia="仿宋" w:hAnsi="仿宋" w:hint="eastAsia"/>
          <w:color w:val="auto"/>
          <w:sz w:val="28"/>
          <w:szCs w:val="28"/>
        </w:rPr>
      </w:pPr>
      <w:r>
        <w:rPr>
          <w:rFonts w:ascii="仿宋" w:eastAsia="仿宋" w:hAnsi="仿宋" w:hint="eastAsia"/>
          <w:color w:val="auto"/>
          <w:sz w:val="28"/>
          <w:szCs w:val="28"/>
        </w:rPr>
        <w:t xml:space="preserve">    3、项目联系方式</w:t>
      </w:r>
    </w:p>
    <w:p w14:paraId="3CA2641B" w14:textId="77777777" w:rsidR="000F0F80" w:rsidRDefault="00062759">
      <w:pPr>
        <w:widowControl w:val="0"/>
        <w:spacing w:line="360" w:lineRule="auto"/>
        <w:ind w:firstLine="560"/>
        <w:jc w:val="both"/>
        <w:rPr>
          <w:rFonts w:ascii="仿宋" w:eastAsia="仿宋" w:hAnsi="仿宋" w:hint="eastAsia"/>
          <w:color w:val="auto"/>
          <w:sz w:val="28"/>
          <w:szCs w:val="28"/>
        </w:rPr>
      </w:pPr>
      <w:r>
        <w:rPr>
          <w:rFonts w:ascii="仿宋" w:eastAsia="仿宋" w:hAnsi="仿宋" w:hint="eastAsia"/>
          <w:color w:val="auto"/>
          <w:sz w:val="28"/>
          <w:szCs w:val="28"/>
        </w:rPr>
        <w:t>项目联系人：</w:t>
      </w:r>
      <w:r>
        <w:rPr>
          <w:rFonts w:ascii="仿宋" w:eastAsia="仿宋" w:hAnsi="仿宋" w:hint="eastAsia"/>
          <w:color w:val="auto"/>
          <w:sz w:val="28"/>
          <w:szCs w:val="28"/>
          <w:u w:val="single"/>
        </w:rPr>
        <w:t>金成佳</w:t>
      </w:r>
    </w:p>
    <w:p w14:paraId="3CE72E42" w14:textId="77777777" w:rsidR="000F0F80" w:rsidRDefault="00062759">
      <w:pPr>
        <w:widowControl w:val="0"/>
        <w:spacing w:line="360" w:lineRule="auto"/>
        <w:ind w:firstLine="560"/>
        <w:jc w:val="both"/>
        <w:rPr>
          <w:rFonts w:ascii="仿宋" w:eastAsia="仿宋" w:hAnsi="仿宋" w:hint="eastAsia"/>
          <w:color w:val="auto"/>
          <w:sz w:val="28"/>
          <w:szCs w:val="28"/>
          <w:u w:val="single"/>
        </w:rPr>
      </w:pPr>
      <w:r>
        <w:rPr>
          <w:rFonts w:ascii="仿宋" w:eastAsia="仿宋" w:hAnsi="仿宋" w:hint="eastAsia"/>
          <w:color w:val="auto"/>
          <w:sz w:val="28"/>
          <w:szCs w:val="28"/>
        </w:rPr>
        <w:t>电话：</w:t>
      </w:r>
      <w:r>
        <w:rPr>
          <w:rFonts w:ascii="仿宋" w:eastAsia="仿宋" w:hAnsi="仿宋" w:hint="eastAsia"/>
          <w:color w:val="auto"/>
          <w:sz w:val="28"/>
          <w:szCs w:val="28"/>
          <w:u w:val="single"/>
        </w:rPr>
        <w:t>13801541531</w:t>
      </w:r>
      <w:r>
        <w:rPr>
          <w:rFonts w:ascii="仿宋" w:eastAsia="仿宋" w:hAnsi="仿宋" w:hint="eastAsia"/>
          <w:color w:val="auto"/>
          <w:sz w:val="28"/>
          <w:szCs w:val="28"/>
        </w:rPr>
        <w:t xml:space="preserve">   E-Mail：</w:t>
      </w:r>
      <w:hyperlink r:id="rId19" w:tooltip="mailto:2712877421@qq.com" w:history="1">
        <w:r>
          <w:rPr>
            <w:rFonts w:ascii="仿宋" w:eastAsia="仿宋" w:hAnsi="仿宋" w:hint="eastAsia"/>
            <w:color w:val="auto"/>
            <w:sz w:val="28"/>
            <w:szCs w:val="28"/>
            <w:u w:val="single"/>
          </w:rPr>
          <w:t>2712877421@qq.com</w:t>
        </w:r>
      </w:hyperlink>
    </w:p>
    <w:bookmarkEnd w:id="1"/>
    <w:bookmarkEnd w:id="2"/>
    <w:p w14:paraId="0BE67AA3" w14:textId="77777777" w:rsidR="000F0F80" w:rsidRDefault="00062759">
      <w:pPr>
        <w:widowControl w:val="0"/>
        <w:spacing w:line="360" w:lineRule="auto"/>
        <w:ind w:firstLine="560"/>
        <w:jc w:val="both"/>
        <w:rPr>
          <w:rFonts w:ascii="方正小标宋简体" w:eastAsia="方正小标宋简体" w:hAnsi="方正小标宋简体" w:cs="Arial" w:hint="eastAsia"/>
          <w:bCs/>
          <w:color w:val="auto"/>
          <w:sz w:val="32"/>
          <w:szCs w:val="32"/>
        </w:rPr>
      </w:pPr>
      <w:r>
        <w:rPr>
          <w:color w:val="auto"/>
        </w:rPr>
        <w:br w:type="page" w:clear="all"/>
      </w:r>
    </w:p>
    <w:p w14:paraId="23FB7ED5" w14:textId="77777777" w:rsidR="000F0F80" w:rsidRDefault="00062759">
      <w:pPr>
        <w:pStyle w:val="10"/>
        <w:rPr>
          <w:rFonts w:ascii="仿宋" w:eastAsia="仿宋" w:hAnsi="仿宋" w:hint="eastAsia"/>
        </w:rPr>
      </w:pPr>
      <w:bookmarkStart w:id="11" w:name="_Toc155263070"/>
      <w:r>
        <w:rPr>
          <w:rFonts w:ascii="仿宋" w:eastAsia="仿宋" w:hAnsi="仿宋" w:hint="eastAsia"/>
        </w:rPr>
        <w:lastRenderedPageBreak/>
        <w:t>第一章 投标人须知</w:t>
      </w:r>
      <w:bookmarkEnd w:id="11"/>
    </w:p>
    <w:p w14:paraId="023D6D07" w14:textId="77777777" w:rsidR="000F0F80" w:rsidRDefault="00062759">
      <w:pPr>
        <w:pStyle w:val="2"/>
        <w:rPr>
          <w:rFonts w:ascii="仿宋" w:eastAsia="仿宋" w:hAnsi="仿宋" w:hint="eastAsia"/>
        </w:rPr>
      </w:pPr>
      <w:bookmarkStart w:id="12" w:name="_Toc155263071"/>
      <w:r>
        <w:rPr>
          <w:rFonts w:ascii="仿宋" w:eastAsia="仿宋" w:hAnsi="仿宋"/>
        </w:rPr>
        <w:t>投标人须知前附表</w:t>
      </w:r>
      <w:bookmarkEnd w:id="12"/>
    </w:p>
    <w:tbl>
      <w:tblPr>
        <w:tblW w:w="9214" w:type="dxa"/>
        <w:tblInd w:w="108" w:type="dxa"/>
        <w:tblLook w:val="04A0" w:firstRow="1" w:lastRow="0" w:firstColumn="1" w:lastColumn="0" w:noHBand="0" w:noVBand="1"/>
      </w:tblPr>
      <w:tblGrid>
        <w:gridCol w:w="766"/>
        <w:gridCol w:w="1928"/>
        <w:gridCol w:w="6520"/>
      </w:tblGrid>
      <w:tr w:rsidR="000F0F80" w14:paraId="0ED59200" w14:textId="77777777">
        <w:trPr>
          <w:trHeight w:val="492"/>
          <w:tblHeader/>
        </w:trPr>
        <w:tc>
          <w:tcPr>
            <w:tcW w:w="766" w:type="dxa"/>
            <w:tcBorders>
              <w:top w:val="single" w:sz="24" w:space="0" w:color="000000"/>
              <w:left w:val="single" w:sz="24" w:space="0" w:color="000000"/>
              <w:bottom w:val="single" w:sz="4" w:space="0" w:color="000000"/>
              <w:right w:val="single" w:sz="4" w:space="0" w:color="000000"/>
            </w:tcBorders>
            <w:vAlign w:val="center"/>
          </w:tcPr>
          <w:p w14:paraId="098C4923" w14:textId="77777777" w:rsidR="000F0F80" w:rsidRDefault="00062759">
            <w:pPr>
              <w:spacing w:line="460" w:lineRule="exact"/>
              <w:jc w:val="center"/>
              <w:rPr>
                <w:rFonts w:ascii="仿宋" w:eastAsia="仿宋" w:hAnsi="仿宋" w:cs="楷体" w:hint="eastAsia"/>
                <w:color w:val="auto"/>
                <w:szCs w:val="24"/>
              </w:rPr>
            </w:pPr>
            <w:bookmarkStart w:id="13" w:name="_Hlk495669091"/>
            <w:bookmarkEnd w:id="13"/>
            <w:r>
              <w:rPr>
                <w:rFonts w:ascii="仿宋" w:eastAsia="仿宋" w:hAnsi="仿宋" w:cs="楷体" w:hint="eastAsia"/>
                <w:color w:val="auto"/>
                <w:szCs w:val="24"/>
              </w:rPr>
              <w:t>序号</w:t>
            </w:r>
          </w:p>
        </w:tc>
        <w:tc>
          <w:tcPr>
            <w:tcW w:w="1928" w:type="dxa"/>
            <w:tcBorders>
              <w:top w:val="single" w:sz="24" w:space="0" w:color="000000"/>
              <w:left w:val="single" w:sz="4" w:space="0" w:color="000000"/>
              <w:bottom w:val="single" w:sz="4" w:space="0" w:color="000000"/>
              <w:right w:val="single" w:sz="4" w:space="0" w:color="000000"/>
            </w:tcBorders>
            <w:vAlign w:val="center"/>
          </w:tcPr>
          <w:p w14:paraId="65DE81E8" w14:textId="77777777" w:rsidR="000F0F80" w:rsidRDefault="00062759">
            <w:pPr>
              <w:spacing w:line="460" w:lineRule="exact"/>
              <w:jc w:val="center"/>
              <w:rPr>
                <w:rFonts w:ascii="仿宋" w:eastAsia="仿宋" w:hAnsi="仿宋" w:cs="楷体" w:hint="eastAsia"/>
                <w:color w:val="auto"/>
                <w:szCs w:val="24"/>
              </w:rPr>
            </w:pPr>
            <w:r>
              <w:rPr>
                <w:rFonts w:ascii="仿宋" w:eastAsia="仿宋" w:hAnsi="仿宋" w:cs="楷体" w:hint="eastAsia"/>
                <w:color w:val="auto"/>
                <w:szCs w:val="24"/>
              </w:rPr>
              <w:t>内容</w:t>
            </w:r>
          </w:p>
        </w:tc>
        <w:tc>
          <w:tcPr>
            <w:tcW w:w="6520" w:type="dxa"/>
            <w:tcBorders>
              <w:top w:val="single" w:sz="24" w:space="0" w:color="000000"/>
              <w:left w:val="single" w:sz="4" w:space="0" w:color="000000"/>
              <w:bottom w:val="single" w:sz="4" w:space="0" w:color="000000"/>
              <w:right w:val="single" w:sz="24" w:space="0" w:color="000000"/>
            </w:tcBorders>
            <w:vAlign w:val="center"/>
          </w:tcPr>
          <w:p w14:paraId="242A88FA" w14:textId="77777777" w:rsidR="000F0F80" w:rsidRDefault="00062759">
            <w:pPr>
              <w:spacing w:line="460" w:lineRule="exact"/>
              <w:jc w:val="center"/>
              <w:rPr>
                <w:rFonts w:ascii="仿宋" w:eastAsia="仿宋" w:hAnsi="仿宋" w:cs="楷体" w:hint="eastAsia"/>
                <w:color w:val="auto"/>
                <w:szCs w:val="24"/>
              </w:rPr>
            </w:pPr>
            <w:r>
              <w:rPr>
                <w:rFonts w:ascii="仿宋" w:eastAsia="仿宋" w:hAnsi="仿宋" w:cs="楷体" w:hint="eastAsia"/>
                <w:color w:val="auto"/>
                <w:szCs w:val="24"/>
              </w:rPr>
              <w:t>说明与要求</w:t>
            </w:r>
          </w:p>
        </w:tc>
      </w:tr>
      <w:tr w:rsidR="000F0F80" w14:paraId="1F89F545" w14:textId="77777777">
        <w:trPr>
          <w:cantSplit/>
          <w:trHeight w:val="409"/>
        </w:trPr>
        <w:tc>
          <w:tcPr>
            <w:tcW w:w="766" w:type="dxa"/>
            <w:vMerge w:val="restart"/>
            <w:tcBorders>
              <w:top w:val="single" w:sz="4" w:space="0" w:color="000000"/>
              <w:left w:val="single" w:sz="24" w:space="0" w:color="000000"/>
              <w:bottom w:val="single" w:sz="4" w:space="0" w:color="000000"/>
              <w:right w:val="single" w:sz="4" w:space="0" w:color="000000"/>
            </w:tcBorders>
            <w:vAlign w:val="center"/>
          </w:tcPr>
          <w:p w14:paraId="324EBFCD" w14:textId="77777777" w:rsidR="000F0F80" w:rsidRDefault="00062759">
            <w:pPr>
              <w:spacing w:line="460" w:lineRule="exact"/>
              <w:jc w:val="center"/>
              <w:rPr>
                <w:rFonts w:ascii="仿宋" w:eastAsia="仿宋" w:hAnsi="仿宋" w:cs="楷体" w:hint="eastAsia"/>
                <w:color w:val="auto"/>
                <w:szCs w:val="24"/>
              </w:rPr>
            </w:pPr>
            <w:r>
              <w:rPr>
                <w:rFonts w:ascii="仿宋" w:eastAsia="仿宋" w:hAnsi="仿宋" w:cs="楷体" w:hint="eastAsia"/>
                <w:color w:val="auto"/>
                <w:szCs w:val="24"/>
              </w:rPr>
              <w:t>1.1</w:t>
            </w:r>
          </w:p>
        </w:tc>
        <w:tc>
          <w:tcPr>
            <w:tcW w:w="1928" w:type="dxa"/>
            <w:tcBorders>
              <w:top w:val="single" w:sz="4" w:space="0" w:color="000000"/>
              <w:left w:val="single" w:sz="4" w:space="0" w:color="000000"/>
              <w:bottom w:val="single" w:sz="4" w:space="0" w:color="000000"/>
              <w:right w:val="single" w:sz="4" w:space="0" w:color="000000"/>
            </w:tcBorders>
            <w:vAlign w:val="center"/>
          </w:tcPr>
          <w:p w14:paraId="1220DEFC" w14:textId="77777777" w:rsidR="000F0F80" w:rsidRDefault="00062759">
            <w:pPr>
              <w:spacing w:line="460" w:lineRule="exact"/>
              <w:jc w:val="center"/>
              <w:rPr>
                <w:rFonts w:ascii="仿宋" w:eastAsia="仿宋" w:hAnsi="仿宋" w:cs="楷体" w:hint="eastAsia"/>
                <w:color w:val="auto"/>
                <w:szCs w:val="24"/>
              </w:rPr>
            </w:pPr>
            <w:r>
              <w:rPr>
                <w:rFonts w:ascii="仿宋" w:eastAsia="仿宋" w:hAnsi="仿宋" w:cs="楷体" w:hint="eastAsia"/>
                <w:color w:val="auto"/>
                <w:szCs w:val="24"/>
              </w:rPr>
              <w:t>项目名称</w:t>
            </w:r>
          </w:p>
        </w:tc>
        <w:tc>
          <w:tcPr>
            <w:tcW w:w="6520" w:type="dxa"/>
            <w:tcBorders>
              <w:top w:val="single" w:sz="4" w:space="0" w:color="000000"/>
              <w:left w:val="single" w:sz="4" w:space="0" w:color="000000"/>
              <w:bottom w:val="single" w:sz="4" w:space="0" w:color="000000"/>
              <w:right w:val="single" w:sz="24" w:space="0" w:color="000000"/>
            </w:tcBorders>
            <w:vAlign w:val="center"/>
          </w:tcPr>
          <w:p w14:paraId="12173647" w14:textId="77777777" w:rsidR="000F0F80" w:rsidRDefault="00062759">
            <w:pPr>
              <w:spacing w:line="380" w:lineRule="exact"/>
              <w:rPr>
                <w:rFonts w:ascii="仿宋" w:eastAsia="仿宋" w:hAnsi="仿宋" w:cs="楷体" w:hint="eastAsia"/>
                <w:color w:val="auto"/>
                <w:szCs w:val="24"/>
              </w:rPr>
            </w:pPr>
            <w:r>
              <w:rPr>
                <w:rFonts w:ascii="仿宋" w:eastAsia="仿宋" w:hAnsi="仿宋" w:cs="楷体" w:hint="eastAsia"/>
                <w:color w:val="auto"/>
                <w:szCs w:val="24"/>
              </w:rPr>
              <w:t>保安服务（美术馆、名人馆、宋文治艺术馆、王锡爵、张溥故居、吴晓邦艺术馆）</w:t>
            </w:r>
          </w:p>
        </w:tc>
      </w:tr>
      <w:tr w:rsidR="000F0F80" w14:paraId="24C44F08" w14:textId="77777777">
        <w:trPr>
          <w:cantSplit/>
          <w:trHeight w:val="495"/>
        </w:trPr>
        <w:tc>
          <w:tcPr>
            <w:tcW w:w="766" w:type="dxa"/>
            <w:vMerge/>
            <w:tcBorders>
              <w:top w:val="single" w:sz="4" w:space="0" w:color="000000"/>
              <w:left w:val="single" w:sz="24" w:space="0" w:color="000000"/>
              <w:bottom w:val="single" w:sz="4" w:space="0" w:color="000000"/>
              <w:right w:val="single" w:sz="4" w:space="0" w:color="000000"/>
            </w:tcBorders>
            <w:vAlign w:val="center"/>
          </w:tcPr>
          <w:p w14:paraId="0A9329BE" w14:textId="77777777" w:rsidR="000F0F80" w:rsidRDefault="000F0F80">
            <w:pPr>
              <w:spacing w:line="460" w:lineRule="exact"/>
              <w:jc w:val="center"/>
              <w:rPr>
                <w:rFonts w:ascii="仿宋" w:eastAsia="仿宋" w:hAnsi="仿宋" w:cs="楷体" w:hint="eastAsia"/>
                <w:color w:val="auto"/>
                <w:szCs w:val="24"/>
              </w:rPr>
            </w:pPr>
          </w:p>
        </w:tc>
        <w:tc>
          <w:tcPr>
            <w:tcW w:w="1928" w:type="dxa"/>
            <w:tcBorders>
              <w:top w:val="single" w:sz="4" w:space="0" w:color="000000"/>
              <w:left w:val="single" w:sz="4" w:space="0" w:color="000000"/>
              <w:right w:val="single" w:sz="4" w:space="0" w:color="000000"/>
            </w:tcBorders>
            <w:vAlign w:val="center"/>
          </w:tcPr>
          <w:p w14:paraId="4AB5110D" w14:textId="77777777" w:rsidR="000F0F80" w:rsidRDefault="00062759">
            <w:pPr>
              <w:spacing w:line="460" w:lineRule="exact"/>
              <w:jc w:val="center"/>
              <w:rPr>
                <w:rFonts w:ascii="仿宋" w:eastAsia="仿宋" w:hAnsi="仿宋" w:cs="楷体" w:hint="eastAsia"/>
                <w:color w:val="auto"/>
                <w:szCs w:val="24"/>
              </w:rPr>
            </w:pPr>
            <w:r>
              <w:rPr>
                <w:rFonts w:ascii="仿宋" w:eastAsia="仿宋" w:hAnsi="仿宋" w:cs="楷体" w:hint="eastAsia"/>
                <w:color w:val="auto"/>
                <w:szCs w:val="24"/>
              </w:rPr>
              <w:t>项目编号</w:t>
            </w:r>
          </w:p>
        </w:tc>
        <w:tc>
          <w:tcPr>
            <w:tcW w:w="6520" w:type="dxa"/>
            <w:tcBorders>
              <w:top w:val="single" w:sz="4" w:space="0" w:color="000000"/>
              <w:left w:val="single" w:sz="4" w:space="0" w:color="000000"/>
              <w:right w:val="single" w:sz="24" w:space="0" w:color="000000"/>
            </w:tcBorders>
            <w:vAlign w:val="center"/>
          </w:tcPr>
          <w:p w14:paraId="1F5BEDF3" w14:textId="3E6F37AA" w:rsidR="000F0F80" w:rsidRDefault="00062759">
            <w:pPr>
              <w:spacing w:line="380" w:lineRule="exact"/>
              <w:rPr>
                <w:rFonts w:ascii="仿宋" w:eastAsia="仿宋" w:hAnsi="仿宋" w:cs="楷体" w:hint="eastAsia"/>
                <w:color w:val="auto"/>
                <w:szCs w:val="24"/>
              </w:rPr>
            </w:pPr>
            <w:r>
              <w:rPr>
                <w:rFonts w:ascii="仿宋" w:eastAsia="仿宋" w:hAnsi="仿宋" w:cs="楷体" w:hint="eastAsia"/>
                <w:color w:val="000000" w:themeColor="text1"/>
                <w:szCs w:val="24"/>
              </w:rPr>
              <w:t>J</w:t>
            </w:r>
            <w:r>
              <w:rPr>
                <w:rFonts w:ascii="仿宋" w:eastAsia="仿宋" w:hAnsi="仿宋" w:cs="楷体"/>
                <w:color w:val="000000" w:themeColor="text1"/>
                <w:szCs w:val="24"/>
              </w:rPr>
              <w:t>SZC-320585-RHZH-</w:t>
            </w:r>
            <w:r w:rsidRPr="00160E83">
              <w:rPr>
                <w:rFonts w:ascii="仿宋" w:eastAsia="仿宋" w:hAnsi="仿宋" w:cs="楷体"/>
                <w:color w:val="000000" w:themeColor="text1"/>
                <w:szCs w:val="24"/>
              </w:rPr>
              <w:t>G2025-00</w:t>
            </w:r>
            <w:r w:rsidRPr="00160E83">
              <w:rPr>
                <w:rFonts w:ascii="仿宋" w:eastAsia="仿宋" w:hAnsi="仿宋" w:cs="楷体" w:hint="eastAsia"/>
                <w:color w:val="000000" w:themeColor="text1"/>
                <w:szCs w:val="24"/>
              </w:rPr>
              <w:t>9</w:t>
            </w:r>
            <w:r w:rsidR="00160E83" w:rsidRPr="00160E83">
              <w:rPr>
                <w:rFonts w:ascii="仿宋" w:eastAsia="仿宋" w:hAnsi="仿宋" w:cs="楷体" w:hint="eastAsia"/>
                <w:color w:val="000000" w:themeColor="text1"/>
                <w:szCs w:val="24"/>
              </w:rPr>
              <w:t>6</w:t>
            </w:r>
          </w:p>
        </w:tc>
      </w:tr>
      <w:tr w:rsidR="000F0F80" w14:paraId="34016323" w14:textId="77777777">
        <w:trPr>
          <w:cantSplit/>
          <w:trHeight w:val="949"/>
        </w:trPr>
        <w:tc>
          <w:tcPr>
            <w:tcW w:w="766" w:type="dxa"/>
            <w:tcBorders>
              <w:top w:val="single" w:sz="4" w:space="0" w:color="000000"/>
              <w:left w:val="single" w:sz="24" w:space="0" w:color="000000"/>
              <w:bottom w:val="single" w:sz="4" w:space="0" w:color="auto"/>
              <w:right w:val="single" w:sz="4" w:space="0" w:color="auto"/>
            </w:tcBorders>
            <w:vAlign w:val="center"/>
          </w:tcPr>
          <w:p w14:paraId="1A18B1E3" w14:textId="77777777" w:rsidR="000F0F80" w:rsidRDefault="00062759">
            <w:pPr>
              <w:widowControl w:val="0"/>
              <w:jc w:val="center"/>
              <w:rPr>
                <w:rFonts w:ascii="仿宋" w:eastAsia="仿宋" w:hAnsi="仿宋" w:cs="宋体" w:hint="eastAsia"/>
                <w:color w:val="auto"/>
                <w:spacing w:val="-2"/>
                <w:szCs w:val="24"/>
              </w:rPr>
            </w:pPr>
            <w:r>
              <w:rPr>
                <w:rFonts w:ascii="仿宋" w:eastAsia="仿宋" w:hAnsi="仿宋" w:cs="宋体" w:hint="eastAsia"/>
                <w:color w:val="auto"/>
                <w:spacing w:val="-2"/>
                <w:szCs w:val="24"/>
              </w:rPr>
              <w:t>2.1</w:t>
            </w:r>
          </w:p>
        </w:tc>
        <w:tc>
          <w:tcPr>
            <w:tcW w:w="1928" w:type="dxa"/>
            <w:tcBorders>
              <w:top w:val="single" w:sz="4" w:space="0" w:color="000000"/>
              <w:left w:val="single" w:sz="4" w:space="0" w:color="auto"/>
              <w:bottom w:val="single" w:sz="4" w:space="0" w:color="auto"/>
              <w:right w:val="single" w:sz="4" w:space="0" w:color="000000"/>
            </w:tcBorders>
            <w:vAlign w:val="center"/>
          </w:tcPr>
          <w:p w14:paraId="406D0BFC" w14:textId="77777777" w:rsidR="000F0F80" w:rsidRDefault="00062759">
            <w:pPr>
              <w:spacing w:line="460" w:lineRule="exact"/>
              <w:jc w:val="center"/>
              <w:rPr>
                <w:rFonts w:ascii="仿宋" w:eastAsia="仿宋" w:hAnsi="仿宋" w:cs="楷体" w:hint="eastAsia"/>
                <w:color w:val="auto"/>
                <w:szCs w:val="24"/>
              </w:rPr>
            </w:pPr>
            <w:r>
              <w:rPr>
                <w:rFonts w:ascii="仿宋" w:eastAsia="仿宋" w:hAnsi="仿宋" w:cs="楷体" w:hint="eastAsia"/>
                <w:color w:val="auto"/>
                <w:szCs w:val="24"/>
              </w:rPr>
              <w:t>采购单位</w:t>
            </w:r>
          </w:p>
        </w:tc>
        <w:tc>
          <w:tcPr>
            <w:tcW w:w="6520" w:type="dxa"/>
            <w:tcBorders>
              <w:top w:val="single" w:sz="4" w:space="0" w:color="000000"/>
              <w:left w:val="single" w:sz="4" w:space="0" w:color="000000"/>
              <w:bottom w:val="single" w:sz="4" w:space="0" w:color="auto"/>
              <w:right w:val="single" w:sz="24" w:space="0" w:color="000000"/>
            </w:tcBorders>
          </w:tcPr>
          <w:p w14:paraId="32719711" w14:textId="77777777" w:rsidR="000F0F80" w:rsidRDefault="00062759">
            <w:pPr>
              <w:jc w:val="both"/>
              <w:rPr>
                <w:rFonts w:ascii="仿宋" w:eastAsia="仿宋" w:hAnsi="仿宋" w:hint="eastAsia"/>
                <w:color w:val="auto"/>
              </w:rPr>
            </w:pPr>
            <w:r>
              <w:rPr>
                <w:rFonts w:ascii="仿宋" w:eastAsia="仿宋" w:hAnsi="仿宋" w:hint="eastAsia"/>
                <w:color w:val="auto"/>
              </w:rPr>
              <w:t>名称：太仓市文体广电和旅游局</w:t>
            </w:r>
          </w:p>
          <w:p w14:paraId="4ABD3CD2" w14:textId="77777777" w:rsidR="000F0F80" w:rsidRDefault="00062759">
            <w:pPr>
              <w:jc w:val="both"/>
              <w:rPr>
                <w:rFonts w:ascii="仿宋" w:eastAsia="仿宋" w:hAnsi="仿宋" w:hint="eastAsia"/>
                <w:color w:val="auto"/>
              </w:rPr>
            </w:pPr>
            <w:r>
              <w:rPr>
                <w:rFonts w:ascii="仿宋" w:eastAsia="仿宋" w:hAnsi="仿宋" w:hint="eastAsia"/>
                <w:color w:val="auto"/>
              </w:rPr>
              <w:t>地址：太仓市县府东街99号</w:t>
            </w:r>
          </w:p>
          <w:p w14:paraId="58D30F5E" w14:textId="77777777" w:rsidR="000F0F80" w:rsidRDefault="00062759">
            <w:pPr>
              <w:jc w:val="both"/>
              <w:rPr>
                <w:rFonts w:ascii="仿宋" w:eastAsia="仿宋" w:hAnsi="仿宋" w:hint="eastAsia"/>
                <w:color w:val="auto"/>
              </w:rPr>
            </w:pPr>
            <w:r>
              <w:rPr>
                <w:rFonts w:ascii="仿宋" w:eastAsia="仿宋" w:hAnsi="仿宋" w:hint="eastAsia"/>
                <w:color w:val="auto"/>
              </w:rPr>
              <w:t>联系电话：</w:t>
            </w:r>
            <w:r>
              <w:rPr>
                <w:rFonts w:ascii="仿宋" w:eastAsia="仿宋" w:hAnsi="仿宋"/>
                <w:color w:val="auto"/>
              </w:rPr>
              <w:t>13773217978</w:t>
            </w:r>
          </w:p>
        </w:tc>
      </w:tr>
      <w:tr w:rsidR="000F0F80" w14:paraId="0C1E4923" w14:textId="77777777">
        <w:trPr>
          <w:cantSplit/>
          <w:trHeight w:val="1215"/>
        </w:trPr>
        <w:tc>
          <w:tcPr>
            <w:tcW w:w="766" w:type="dxa"/>
            <w:tcBorders>
              <w:top w:val="single" w:sz="4" w:space="0" w:color="auto"/>
              <w:left w:val="single" w:sz="24" w:space="0" w:color="000000"/>
              <w:bottom w:val="single" w:sz="4" w:space="0" w:color="000000"/>
              <w:right w:val="single" w:sz="4" w:space="0" w:color="auto"/>
            </w:tcBorders>
            <w:vAlign w:val="center"/>
          </w:tcPr>
          <w:p w14:paraId="34451553" w14:textId="77777777" w:rsidR="000F0F80" w:rsidRDefault="00062759">
            <w:pPr>
              <w:widowControl w:val="0"/>
              <w:jc w:val="center"/>
              <w:rPr>
                <w:rFonts w:ascii="仿宋" w:eastAsia="仿宋" w:hAnsi="仿宋" w:cs="宋体" w:hint="eastAsia"/>
                <w:color w:val="auto"/>
                <w:spacing w:val="-2"/>
                <w:szCs w:val="24"/>
              </w:rPr>
            </w:pPr>
            <w:r>
              <w:rPr>
                <w:rFonts w:ascii="仿宋" w:eastAsia="仿宋" w:hAnsi="仿宋" w:cs="宋体" w:hint="eastAsia"/>
                <w:color w:val="auto"/>
                <w:spacing w:val="-2"/>
                <w:szCs w:val="24"/>
              </w:rPr>
              <w:t>2.2</w:t>
            </w:r>
          </w:p>
        </w:tc>
        <w:tc>
          <w:tcPr>
            <w:tcW w:w="1928" w:type="dxa"/>
            <w:tcBorders>
              <w:top w:val="single" w:sz="4" w:space="0" w:color="auto"/>
              <w:left w:val="single" w:sz="4" w:space="0" w:color="auto"/>
              <w:bottom w:val="single" w:sz="4" w:space="0" w:color="000000"/>
              <w:right w:val="single" w:sz="4" w:space="0" w:color="000000"/>
            </w:tcBorders>
            <w:vAlign w:val="center"/>
          </w:tcPr>
          <w:p w14:paraId="594FE24C" w14:textId="77777777" w:rsidR="000F0F80" w:rsidRDefault="00062759">
            <w:pPr>
              <w:spacing w:line="460" w:lineRule="exact"/>
              <w:jc w:val="center"/>
              <w:rPr>
                <w:rFonts w:ascii="仿宋" w:eastAsia="仿宋" w:hAnsi="仿宋" w:cs="楷体" w:hint="eastAsia"/>
                <w:color w:val="auto"/>
                <w:szCs w:val="24"/>
              </w:rPr>
            </w:pPr>
            <w:r>
              <w:rPr>
                <w:rFonts w:ascii="仿宋" w:eastAsia="仿宋" w:hAnsi="仿宋" w:cs="楷体" w:hint="eastAsia"/>
                <w:color w:val="auto"/>
                <w:szCs w:val="24"/>
              </w:rPr>
              <w:t>采购代理机构</w:t>
            </w:r>
          </w:p>
        </w:tc>
        <w:tc>
          <w:tcPr>
            <w:tcW w:w="6520" w:type="dxa"/>
            <w:tcBorders>
              <w:top w:val="single" w:sz="4" w:space="0" w:color="auto"/>
              <w:left w:val="single" w:sz="4" w:space="0" w:color="000000"/>
              <w:bottom w:val="single" w:sz="4" w:space="0" w:color="000000"/>
              <w:right w:val="single" w:sz="24" w:space="0" w:color="000000"/>
            </w:tcBorders>
          </w:tcPr>
          <w:p w14:paraId="68A972F2" w14:textId="77777777" w:rsidR="000F0F80" w:rsidRDefault="00062759">
            <w:pPr>
              <w:jc w:val="both"/>
              <w:rPr>
                <w:rFonts w:ascii="仿宋" w:eastAsia="仿宋" w:hAnsi="仿宋" w:hint="eastAsia"/>
                <w:color w:val="auto"/>
              </w:rPr>
            </w:pPr>
            <w:r>
              <w:rPr>
                <w:rFonts w:ascii="仿宋" w:eastAsia="仿宋" w:hAnsi="仿宋" w:hint="eastAsia"/>
                <w:color w:val="auto"/>
              </w:rPr>
              <w:t>名称：江苏仁合中惠工程咨询有限公司</w:t>
            </w:r>
          </w:p>
          <w:p w14:paraId="47AB98FD" w14:textId="77777777" w:rsidR="000F0F80" w:rsidRDefault="00062759">
            <w:pPr>
              <w:jc w:val="both"/>
              <w:rPr>
                <w:rFonts w:ascii="仿宋" w:eastAsia="仿宋" w:hAnsi="仿宋" w:hint="eastAsia"/>
                <w:color w:val="auto"/>
              </w:rPr>
            </w:pPr>
            <w:r>
              <w:rPr>
                <w:rFonts w:ascii="仿宋" w:eastAsia="仿宋" w:hAnsi="仿宋" w:hint="eastAsia"/>
                <w:color w:val="auto"/>
              </w:rPr>
              <w:t>地址：太仓市能源大厦11楼</w:t>
            </w:r>
          </w:p>
          <w:p w14:paraId="1D18EB0B" w14:textId="77777777" w:rsidR="000F0F80" w:rsidRDefault="00062759">
            <w:pPr>
              <w:jc w:val="both"/>
              <w:rPr>
                <w:rFonts w:ascii="仿宋" w:eastAsia="仿宋" w:hAnsi="仿宋" w:hint="eastAsia"/>
                <w:color w:val="auto"/>
              </w:rPr>
            </w:pPr>
            <w:r>
              <w:rPr>
                <w:rFonts w:ascii="仿宋" w:eastAsia="仿宋" w:hAnsi="仿宋" w:hint="eastAsia"/>
                <w:color w:val="auto"/>
              </w:rPr>
              <w:t xml:space="preserve">联系人：金成佳    </w:t>
            </w:r>
          </w:p>
          <w:p w14:paraId="5FFDC343" w14:textId="77777777" w:rsidR="000F0F80" w:rsidRDefault="00062759">
            <w:pPr>
              <w:jc w:val="both"/>
              <w:rPr>
                <w:rFonts w:ascii="仿宋" w:eastAsia="仿宋" w:hAnsi="仿宋" w:hint="eastAsia"/>
                <w:color w:val="auto"/>
              </w:rPr>
            </w:pPr>
            <w:r>
              <w:rPr>
                <w:rFonts w:ascii="仿宋" w:eastAsia="仿宋" w:hAnsi="仿宋" w:hint="eastAsia"/>
                <w:color w:val="auto"/>
              </w:rPr>
              <w:t>联系电话：0512-53986657 13801541531</w:t>
            </w:r>
          </w:p>
          <w:p w14:paraId="2538B902" w14:textId="77777777" w:rsidR="000F0F80" w:rsidRDefault="00062759">
            <w:pPr>
              <w:jc w:val="both"/>
              <w:rPr>
                <w:rFonts w:ascii="仿宋" w:eastAsia="仿宋" w:hAnsi="仿宋" w:hint="eastAsia"/>
                <w:color w:val="auto"/>
              </w:rPr>
            </w:pPr>
            <w:r>
              <w:rPr>
                <w:rFonts w:ascii="仿宋" w:eastAsia="仿宋" w:hAnsi="仿宋" w:hint="eastAsia"/>
                <w:color w:val="auto"/>
              </w:rPr>
              <w:t>Email：2712877421@qq.com</w:t>
            </w:r>
          </w:p>
        </w:tc>
      </w:tr>
      <w:tr w:rsidR="000F0F80" w14:paraId="30057DD8" w14:textId="77777777">
        <w:trPr>
          <w:trHeight w:val="588"/>
        </w:trPr>
        <w:tc>
          <w:tcPr>
            <w:tcW w:w="766" w:type="dxa"/>
            <w:vMerge w:val="restart"/>
            <w:tcBorders>
              <w:top w:val="single" w:sz="4" w:space="0" w:color="000000"/>
              <w:left w:val="single" w:sz="24" w:space="0" w:color="000000"/>
              <w:right w:val="single" w:sz="4" w:space="0" w:color="000000"/>
            </w:tcBorders>
            <w:vAlign w:val="center"/>
          </w:tcPr>
          <w:p w14:paraId="00E87B2A" w14:textId="77777777" w:rsidR="000F0F80" w:rsidRDefault="00062759">
            <w:pPr>
              <w:spacing w:line="460" w:lineRule="exact"/>
              <w:jc w:val="center"/>
              <w:rPr>
                <w:rFonts w:ascii="仿宋" w:eastAsia="仿宋" w:hAnsi="仿宋" w:cs="楷体" w:hint="eastAsia"/>
                <w:color w:val="auto"/>
                <w:szCs w:val="24"/>
              </w:rPr>
            </w:pPr>
            <w:r>
              <w:rPr>
                <w:rFonts w:ascii="仿宋" w:eastAsia="仿宋" w:hAnsi="仿宋" w:cs="楷体"/>
                <w:color w:val="auto"/>
                <w:szCs w:val="24"/>
              </w:rPr>
              <w:t>2.9</w:t>
            </w:r>
          </w:p>
        </w:tc>
        <w:tc>
          <w:tcPr>
            <w:tcW w:w="1928" w:type="dxa"/>
            <w:tcBorders>
              <w:top w:val="single" w:sz="4" w:space="0" w:color="000000"/>
              <w:left w:val="single" w:sz="4" w:space="0" w:color="000000"/>
              <w:bottom w:val="single" w:sz="4" w:space="0" w:color="000000"/>
              <w:right w:val="single" w:sz="4" w:space="0" w:color="000000"/>
            </w:tcBorders>
            <w:vAlign w:val="center"/>
          </w:tcPr>
          <w:p w14:paraId="71C9BD9E" w14:textId="77777777" w:rsidR="000F0F80" w:rsidRDefault="00062759">
            <w:pPr>
              <w:jc w:val="center"/>
              <w:rPr>
                <w:rFonts w:ascii="仿宋" w:eastAsia="仿宋" w:hAnsi="仿宋" w:cs="楷体" w:hint="eastAsia"/>
                <w:color w:val="auto"/>
                <w:szCs w:val="24"/>
              </w:rPr>
            </w:pPr>
            <w:r>
              <w:rPr>
                <w:rFonts w:ascii="仿宋" w:eastAsia="仿宋" w:hAnsi="仿宋" w:cs="楷体" w:hint="eastAsia"/>
                <w:color w:val="auto"/>
                <w:szCs w:val="24"/>
              </w:rPr>
              <w:t>采购内容</w:t>
            </w:r>
          </w:p>
        </w:tc>
        <w:tc>
          <w:tcPr>
            <w:tcW w:w="6520" w:type="dxa"/>
            <w:tcBorders>
              <w:top w:val="single" w:sz="4" w:space="0" w:color="000000"/>
              <w:left w:val="single" w:sz="4" w:space="0" w:color="000000"/>
              <w:bottom w:val="single" w:sz="4" w:space="0" w:color="000000"/>
              <w:right w:val="single" w:sz="24" w:space="0" w:color="000000"/>
            </w:tcBorders>
            <w:vAlign w:val="center"/>
          </w:tcPr>
          <w:p w14:paraId="637C3B8D" w14:textId="77777777" w:rsidR="000F0F80" w:rsidRDefault="00062759">
            <w:pPr>
              <w:pStyle w:val="afc"/>
              <w:rPr>
                <w:rFonts w:ascii="仿宋" w:eastAsia="仿宋" w:hAnsi="仿宋" w:cs="Times New Roman" w:hint="eastAsia"/>
                <w:color w:val="auto"/>
              </w:rPr>
            </w:pPr>
            <w:r>
              <w:rPr>
                <w:rFonts w:ascii="仿宋" w:eastAsia="仿宋" w:hAnsi="仿宋" w:cs="楷体" w:hint="eastAsia"/>
                <w:color w:val="auto"/>
                <w:szCs w:val="24"/>
              </w:rPr>
              <w:t>安保服务</w:t>
            </w:r>
          </w:p>
        </w:tc>
      </w:tr>
      <w:tr w:rsidR="000F0F80" w14:paraId="224A6F2D" w14:textId="77777777">
        <w:trPr>
          <w:trHeight w:val="600"/>
        </w:trPr>
        <w:tc>
          <w:tcPr>
            <w:tcW w:w="766" w:type="dxa"/>
            <w:vMerge/>
            <w:tcBorders>
              <w:left w:val="single" w:sz="24" w:space="0" w:color="000000"/>
              <w:right w:val="single" w:sz="4" w:space="0" w:color="000000"/>
            </w:tcBorders>
            <w:vAlign w:val="center"/>
          </w:tcPr>
          <w:p w14:paraId="5DB99757" w14:textId="77777777" w:rsidR="000F0F80" w:rsidRDefault="000F0F80">
            <w:pPr>
              <w:spacing w:line="460" w:lineRule="exact"/>
              <w:jc w:val="center"/>
              <w:rPr>
                <w:rFonts w:ascii="仿宋" w:eastAsia="仿宋" w:hAnsi="仿宋" w:cs="楷体" w:hint="eastAsia"/>
                <w:color w:val="auto"/>
                <w:szCs w:val="24"/>
              </w:rPr>
            </w:pPr>
          </w:p>
        </w:tc>
        <w:tc>
          <w:tcPr>
            <w:tcW w:w="1928" w:type="dxa"/>
            <w:tcBorders>
              <w:top w:val="single" w:sz="4" w:space="0" w:color="000000"/>
              <w:left w:val="single" w:sz="4" w:space="0" w:color="000000"/>
              <w:bottom w:val="single" w:sz="4" w:space="0" w:color="000000"/>
              <w:right w:val="single" w:sz="4" w:space="0" w:color="000000"/>
            </w:tcBorders>
            <w:vAlign w:val="center"/>
          </w:tcPr>
          <w:p w14:paraId="33EFD693" w14:textId="77777777" w:rsidR="000F0F80" w:rsidRDefault="00062759">
            <w:pPr>
              <w:jc w:val="center"/>
              <w:rPr>
                <w:rFonts w:ascii="仿宋" w:eastAsia="仿宋" w:hAnsi="仿宋" w:cs="楷体" w:hint="eastAsia"/>
                <w:color w:val="auto"/>
                <w:szCs w:val="24"/>
              </w:rPr>
            </w:pPr>
            <w:r>
              <w:rPr>
                <w:rFonts w:ascii="仿宋" w:eastAsia="仿宋" w:hAnsi="仿宋" w:cs="楷体" w:hint="eastAsia"/>
                <w:color w:val="auto"/>
                <w:szCs w:val="24"/>
              </w:rPr>
              <w:t>采购预算</w:t>
            </w:r>
          </w:p>
        </w:tc>
        <w:tc>
          <w:tcPr>
            <w:tcW w:w="6520" w:type="dxa"/>
            <w:tcBorders>
              <w:top w:val="single" w:sz="4" w:space="0" w:color="000000"/>
              <w:left w:val="single" w:sz="4" w:space="0" w:color="000000"/>
              <w:bottom w:val="single" w:sz="4" w:space="0" w:color="000000"/>
              <w:right w:val="single" w:sz="24" w:space="0" w:color="000000"/>
            </w:tcBorders>
            <w:vAlign w:val="center"/>
          </w:tcPr>
          <w:p w14:paraId="13078372" w14:textId="77777777" w:rsidR="000F0F80" w:rsidRDefault="00062759">
            <w:pPr>
              <w:pStyle w:val="afc"/>
              <w:spacing w:before="0" w:beforeAutospacing="0" w:after="0" w:afterAutospacing="0"/>
              <w:rPr>
                <w:rFonts w:ascii="仿宋" w:eastAsia="仿宋" w:hAnsi="仿宋" w:cs="Times New Roman" w:hint="eastAsia"/>
                <w:color w:val="auto"/>
              </w:rPr>
            </w:pPr>
            <w:r>
              <w:rPr>
                <w:rFonts w:ascii="仿宋" w:eastAsia="仿宋" w:hAnsi="仿宋" w:hint="eastAsia"/>
                <w:color w:val="auto"/>
                <w:szCs w:val="24"/>
              </w:rPr>
              <w:t>人民币肆佰叁拾万元整（</w:t>
            </w:r>
            <w:r>
              <w:rPr>
                <w:rFonts w:ascii="Calibri" w:eastAsia="仿宋" w:hAnsi="Calibri" w:cs="Calibri"/>
                <w:color w:val="auto"/>
                <w:szCs w:val="24"/>
              </w:rPr>
              <w:t>¥</w:t>
            </w:r>
            <w:r>
              <w:rPr>
                <w:rFonts w:ascii="仿宋" w:eastAsia="仿宋" w:hAnsi="仿宋" w:hint="eastAsia"/>
                <w:color w:val="auto"/>
                <w:szCs w:val="24"/>
              </w:rPr>
              <w:t>4300000.00））</w:t>
            </w:r>
          </w:p>
        </w:tc>
      </w:tr>
      <w:tr w:rsidR="000F0F80" w14:paraId="224CF31E" w14:textId="77777777">
        <w:trPr>
          <w:trHeight w:val="600"/>
        </w:trPr>
        <w:tc>
          <w:tcPr>
            <w:tcW w:w="766" w:type="dxa"/>
            <w:vMerge/>
            <w:tcBorders>
              <w:left w:val="single" w:sz="24" w:space="0" w:color="000000"/>
              <w:right w:val="single" w:sz="4" w:space="0" w:color="000000"/>
            </w:tcBorders>
            <w:vAlign w:val="center"/>
          </w:tcPr>
          <w:p w14:paraId="1C97E51F" w14:textId="77777777" w:rsidR="000F0F80" w:rsidRDefault="000F0F80">
            <w:pPr>
              <w:spacing w:line="460" w:lineRule="exact"/>
              <w:jc w:val="center"/>
              <w:rPr>
                <w:rFonts w:ascii="仿宋" w:eastAsia="仿宋" w:hAnsi="仿宋" w:cs="楷体" w:hint="eastAsia"/>
                <w:color w:val="auto"/>
                <w:szCs w:val="24"/>
              </w:rPr>
            </w:pPr>
          </w:p>
        </w:tc>
        <w:tc>
          <w:tcPr>
            <w:tcW w:w="1928" w:type="dxa"/>
            <w:tcBorders>
              <w:top w:val="single" w:sz="4" w:space="0" w:color="000000"/>
              <w:left w:val="single" w:sz="4" w:space="0" w:color="000000"/>
              <w:bottom w:val="single" w:sz="4" w:space="0" w:color="000000"/>
              <w:right w:val="single" w:sz="4" w:space="0" w:color="000000"/>
            </w:tcBorders>
            <w:vAlign w:val="center"/>
          </w:tcPr>
          <w:p w14:paraId="0A3D8C97" w14:textId="77777777" w:rsidR="000F0F80" w:rsidRDefault="00062759">
            <w:pPr>
              <w:jc w:val="center"/>
              <w:rPr>
                <w:rFonts w:ascii="仿宋" w:eastAsia="仿宋" w:hAnsi="仿宋" w:cs="楷体" w:hint="eastAsia"/>
                <w:color w:val="auto"/>
                <w:szCs w:val="24"/>
              </w:rPr>
            </w:pPr>
            <w:r>
              <w:rPr>
                <w:rFonts w:ascii="仿宋" w:eastAsia="仿宋" w:hAnsi="仿宋" w:cs="楷体" w:hint="eastAsia"/>
                <w:color w:val="auto"/>
                <w:szCs w:val="24"/>
              </w:rPr>
              <w:t>最高限价</w:t>
            </w:r>
          </w:p>
        </w:tc>
        <w:tc>
          <w:tcPr>
            <w:tcW w:w="6520" w:type="dxa"/>
            <w:tcBorders>
              <w:top w:val="single" w:sz="4" w:space="0" w:color="000000"/>
              <w:left w:val="single" w:sz="4" w:space="0" w:color="000000"/>
              <w:bottom w:val="single" w:sz="4" w:space="0" w:color="000000"/>
              <w:right w:val="single" w:sz="24" w:space="0" w:color="000000"/>
            </w:tcBorders>
            <w:vAlign w:val="center"/>
          </w:tcPr>
          <w:p w14:paraId="7647246A" w14:textId="77777777" w:rsidR="000F0F80" w:rsidRDefault="00062759">
            <w:pPr>
              <w:pStyle w:val="afc"/>
              <w:spacing w:before="0" w:beforeAutospacing="0" w:after="0" w:afterAutospacing="0"/>
              <w:rPr>
                <w:rFonts w:ascii="仿宋" w:eastAsia="仿宋" w:hAnsi="仿宋" w:cs="Times New Roman" w:hint="eastAsia"/>
                <w:color w:val="auto"/>
              </w:rPr>
            </w:pPr>
            <w:r>
              <w:rPr>
                <w:rFonts w:ascii="仿宋" w:eastAsia="仿宋" w:hAnsi="仿宋" w:cs="Times New Roman" w:hint="eastAsia"/>
                <w:color w:val="auto"/>
              </w:rPr>
              <w:t>同预算金额（投标人报价超过最高限价的其投标无效）</w:t>
            </w:r>
          </w:p>
        </w:tc>
      </w:tr>
      <w:tr w:rsidR="000F0F80" w14:paraId="1F56A185" w14:textId="77777777">
        <w:trPr>
          <w:trHeight w:val="600"/>
        </w:trPr>
        <w:tc>
          <w:tcPr>
            <w:tcW w:w="766" w:type="dxa"/>
            <w:vMerge/>
            <w:tcBorders>
              <w:left w:val="single" w:sz="24" w:space="0" w:color="000000"/>
              <w:right w:val="single" w:sz="4" w:space="0" w:color="000000"/>
            </w:tcBorders>
            <w:vAlign w:val="center"/>
          </w:tcPr>
          <w:p w14:paraId="7D177C11" w14:textId="77777777" w:rsidR="000F0F80" w:rsidRDefault="000F0F80">
            <w:pPr>
              <w:spacing w:line="460" w:lineRule="exact"/>
              <w:jc w:val="center"/>
              <w:rPr>
                <w:rFonts w:ascii="仿宋" w:eastAsia="仿宋" w:hAnsi="仿宋" w:cs="楷体" w:hint="eastAsia"/>
                <w:color w:val="auto"/>
                <w:szCs w:val="24"/>
              </w:rPr>
            </w:pPr>
          </w:p>
        </w:tc>
        <w:tc>
          <w:tcPr>
            <w:tcW w:w="1928" w:type="dxa"/>
            <w:tcBorders>
              <w:top w:val="single" w:sz="4" w:space="0" w:color="000000"/>
              <w:left w:val="single" w:sz="4" w:space="0" w:color="000000"/>
              <w:bottom w:val="single" w:sz="4" w:space="0" w:color="000000"/>
              <w:right w:val="single" w:sz="4" w:space="0" w:color="000000"/>
            </w:tcBorders>
            <w:vAlign w:val="center"/>
          </w:tcPr>
          <w:p w14:paraId="08FFA4E5" w14:textId="77777777" w:rsidR="000F0F80" w:rsidRDefault="00062759">
            <w:pPr>
              <w:jc w:val="center"/>
              <w:rPr>
                <w:rFonts w:ascii="仿宋" w:eastAsia="仿宋" w:hAnsi="仿宋" w:cs="楷体" w:hint="eastAsia"/>
                <w:color w:val="auto"/>
                <w:szCs w:val="24"/>
              </w:rPr>
            </w:pPr>
            <w:r>
              <w:rPr>
                <w:rFonts w:ascii="仿宋" w:eastAsia="仿宋" w:hAnsi="仿宋" w:cs="楷体" w:hint="eastAsia"/>
                <w:color w:val="auto"/>
                <w:szCs w:val="24"/>
              </w:rPr>
              <w:t>合同履行期限</w:t>
            </w:r>
          </w:p>
        </w:tc>
        <w:tc>
          <w:tcPr>
            <w:tcW w:w="6520" w:type="dxa"/>
            <w:tcBorders>
              <w:top w:val="single" w:sz="4" w:space="0" w:color="000000"/>
              <w:left w:val="single" w:sz="4" w:space="0" w:color="000000"/>
              <w:bottom w:val="single" w:sz="4" w:space="0" w:color="000000"/>
              <w:right w:val="single" w:sz="24" w:space="0" w:color="000000"/>
            </w:tcBorders>
            <w:vAlign w:val="center"/>
          </w:tcPr>
          <w:p w14:paraId="52659D76" w14:textId="77777777" w:rsidR="000F0F80" w:rsidRDefault="00062759">
            <w:pPr>
              <w:pStyle w:val="afc"/>
              <w:spacing w:before="0" w:beforeAutospacing="0" w:after="0" w:afterAutospacing="0"/>
              <w:rPr>
                <w:rFonts w:ascii="仿宋" w:eastAsia="仿宋" w:hAnsi="仿宋" w:cs="楷体" w:hint="eastAsia"/>
                <w:color w:val="auto"/>
                <w:spacing w:val="-2"/>
                <w:szCs w:val="24"/>
              </w:rPr>
            </w:pPr>
            <w:r>
              <w:rPr>
                <w:rFonts w:ascii="仿宋" w:eastAsia="仿宋" w:hAnsi="仿宋" w:cs="楷体" w:hint="eastAsia"/>
                <w:color w:val="auto"/>
                <w:spacing w:val="-2"/>
                <w:szCs w:val="24"/>
              </w:rPr>
              <w:t>一年（2026年1月1日-2026年12月31日）</w:t>
            </w:r>
          </w:p>
        </w:tc>
      </w:tr>
      <w:tr w:rsidR="000F0F80" w14:paraId="0A529967" w14:textId="77777777">
        <w:trPr>
          <w:trHeight w:val="600"/>
        </w:trPr>
        <w:tc>
          <w:tcPr>
            <w:tcW w:w="766" w:type="dxa"/>
            <w:vMerge/>
            <w:tcBorders>
              <w:left w:val="single" w:sz="24" w:space="0" w:color="000000"/>
              <w:bottom w:val="single" w:sz="4" w:space="0" w:color="000000"/>
              <w:right w:val="single" w:sz="4" w:space="0" w:color="000000"/>
            </w:tcBorders>
            <w:vAlign w:val="center"/>
          </w:tcPr>
          <w:p w14:paraId="597F2323" w14:textId="77777777" w:rsidR="000F0F80" w:rsidRDefault="000F0F80">
            <w:pPr>
              <w:spacing w:line="460" w:lineRule="exact"/>
              <w:jc w:val="center"/>
              <w:rPr>
                <w:rFonts w:ascii="仿宋" w:eastAsia="仿宋" w:hAnsi="仿宋" w:cs="楷体" w:hint="eastAsia"/>
                <w:color w:val="auto"/>
                <w:szCs w:val="24"/>
              </w:rPr>
            </w:pPr>
          </w:p>
        </w:tc>
        <w:tc>
          <w:tcPr>
            <w:tcW w:w="1928" w:type="dxa"/>
            <w:tcBorders>
              <w:top w:val="single" w:sz="4" w:space="0" w:color="000000"/>
              <w:left w:val="single" w:sz="4" w:space="0" w:color="000000"/>
              <w:bottom w:val="single" w:sz="4" w:space="0" w:color="000000"/>
              <w:right w:val="single" w:sz="4" w:space="0" w:color="000000"/>
            </w:tcBorders>
            <w:vAlign w:val="center"/>
          </w:tcPr>
          <w:p w14:paraId="7D73DBEA" w14:textId="77777777" w:rsidR="000F0F80" w:rsidRDefault="00062759">
            <w:pPr>
              <w:jc w:val="center"/>
              <w:rPr>
                <w:rFonts w:ascii="仿宋" w:eastAsia="仿宋" w:hAnsi="仿宋" w:cs="楷体" w:hint="eastAsia"/>
                <w:color w:val="auto"/>
                <w:szCs w:val="24"/>
              </w:rPr>
            </w:pPr>
            <w:r>
              <w:rPr>
                <w:rFonts w:ascii="仿宋" w:eastAsia="仿宋" w:hAnsi="仿宋" w:cs="楷体" w:hint="eastAsia"/>
                <w:color w:val="auto"/>
                <w:szCs w:val="24"/>
              </w:rPr>
              <w:t>所属行业</w:t>
            </w:r>
          </w:p>
        </w:tc>
        <w:tc>
          <w:tcPr>
            <w:tcW w:w="6520" w:type="dxa"/>
            <w:tcBorders>
              <w:top w:val="single" w:sz="4" w:space="0" w:color="000000"/>
              <w:left w:val="single" w:sz="4" w:space="0" w:color="000000"/>
              <w:bottom w:val="single" w:sz="4" w:space="0" w:color="000000"/>
              <w:right w:val="single" w:sz="24" w:space="0" w:color="000000"/>
            </w:tcBorders>
            <w:vAlign w:val="center"/>
          </w:tcPr>
          <w:p w14:paraId="60C896EB" w14:textId="77777777" w:rsidR="000F0F80" w:rsidRDefault="00062759">
            <w:pPr>
              <w:pStyle w:val="afc"/>
              <w:spacing w:before="0" w:beforeAutospacing="0" w:after="0" w:afterAutospacing="0"/>
              <w:rPr>
                <w:rFonts w:ascii="仿宋" w:eastAsia="仿宋" w:hAnsi="仿宋" w:cs="楷体" w:hint="eastAsia"/>
                <w:color w:val="auto"/>
                <w:spacing w:val="-2"/>
                <w:szCs w:val="24"/>
              </w:rPr>
            </w:pPr>
            <w:r>
              <w:rPr>
                <w:rFonts w:ascii="仿宋" w:eastAsia="仿宋" w:hAnsi="仿宋" w:cs="楷体" w:hint="eastAsia"/>
                <w:color w:val="auto"/>
                <w:spacing w:val="-2"/>
                <w:szCs w:val="24"/>
              </w:rPr>
              <w:t>十五（商业服务业）</w:t>
            </w:r>
          </w:p>
        </w:tc>
      </w:tr>
      <w:tr w:rsidR="000F0F80" w14:paraId="5C8C5DF7" w14:textId="77777777">
        <w:trPr>
          <w:trHeight w:val="600"/>
        </w:trPr>
        <w:tc>
          <w:tcPr>
            <w:tcW w:w="766" w:type="dxa"/>
            <w:tcBorders>
              <w:top w:val="single" w:sz="4" w:space="0" w:color="000000"/>
              <w:left w:val="single" w:sz="24" w:space="0" w:color="000000"/>
              <w:bottom w:val="single" w:sz="4" w:space="0" w:color="000000"/>
              <w:right w:val="single" w:sz="4" w:space="0" w:color="000000"/>
            </w:tcBorders>
            <w:vAlign w:val="center"/>
          </w:tcPr>
          <w:p w14:paraId="1DD3CAB4" w14:textId="77777777" w:rsidR="000F0F80" w:rsidRDefault="00062759">
            <w:pPr>
              <w:spacing w:line="460" w:lineRule="exact"/>
              <w:jc w:val="center"/>
              <w:rPr>
                <w:rFonts w:ascii="仿宋" w:eastAsia="仿宋" w:hAnsi="仿宋" w:cs="楷体" w:hint="eastAsia"/>
                <w:color w:val="auto"/>
                <w:szCs w:val="24"/>
              </w:rPr>
            </w:pPr>
            <w:r>
              <w:rPr>
                <w:rFonts w:ascii="仿宋" w:eastAsia="仿宋" w:hAnsi="仿宋" w:cs="楷体" w:hint="eastAsia"/>
                <w:color w:val="auto"/>
                <w:szCs w:val="24"/>
              </w:rPr>
              <w:t>3</w:t>
            </w:r>
            <w:r>
              <w:rPr>
                <w:rFonts w:ascii="仿宋" w:eastAsia="仿宋" w:hAnsi="仿宋" w:cs="楷体"/>
                <w:color w:val="auto"/>
                <w:szCs w:val="24"/>
              </w:rPr>
              <w:t>.1</w:t>
            </w:r>
          </w:p>
        </w:tc>
        <w:tc>
          <w:tcPr>
            <w:tcW w:w="1928" w:type="dxa"/>
            <w:tcBorders>
              <w:top w:val="single" w:sz="4" w:space="0" w:color="000000"/>
              <w:left w:val="single" w:sz="4" w:space="0" w:color="000000"/>
              <w:bottom w:val="single" w:sz="4" w:space="0" w:color="000000"/>
              <w:right w:val="single" w:sz="4" w:space="0" w:color="000000"/>
            </w:tcBorders>
            <w:vAlign w:val="center"/>
          </w:tcPr>
          <w:p w14:paraId="61141D67" w14:textId="77777777" w:rsidR="000F0F80" w:rsidRDefault="00062759">
            <w:pPr>
              <w:jc w:val="center"/>
              <w:rPr>
                <w:rFonts w:ascii="仿宋" w:eastAsia="仿宋" w:hAnsi="仿宋" w:cs="楷体" w:hint="eastAsia"/>
                <w:color w:val="auto"/>
                <w:szCs w:val="24"/>
              </w:rPr>
            </w:pPr>
            <w:r>
              <w:rPr>
                <w:rFonts w:ascii="仿宋" w:eastAsia="仿宋" w:hAnsi="仿宋" w:cs="楷体" w:hint="eastAsia"/>
                <w:color w:val="auto"/>
                <w:szCs w:val="24"/>
              </w:rPr>
              <w:t>投标人的一般资格条件</w:t>
            </w:r>
          </w:p>
        </w:tc>
        <w:tc>
          <w:tcPr>
            <w:tcW w:w="6520" w:type="dxa"/>
            <w:tcBorders>
              <w:top w:val="single" w:sz="4" w:space="0" w:color="000000"/>
              <w:left w:val="single" w:sz="4" w:space="0" w:color="000000"/>
              <w:bottom w:val="single" w:sz="4" w:space="0" w:color="000000"/>
              <w:right w:val="single" w:sz="24" w:space="0" w:color="000000"/>
            </w:tcBorders>
            <w:vAlign w:val="center"/>
          </w:tcPr>
          <w:p w14:paraId="5BB8D33B" w14:textId="77777777" w:rsidR="000F0F80" w:rsidRDefault="00062759">
            <w:pPr>
              <w:rPr>
                <w:rFonts w:ascii="仿宋" w:eastAsia="仿宋" w:hAnsi="仿宋" w:cs="楷体" w:hint="eastAsia"/>
                <w:color w:val="auto"/>
                <w:szCs w:val="24"/>
              </w:rPr>
            </w:pPr>
            <w:r>
              <w:rPr>
                <w:rFonts w:ascii="仿宋" w:eastAsia="仿宋" w:hAnsi="仿宋" w:cs="楷体" w:hint="eastAsia"/>
                <w:color w:val="auto"/>
                <w:szCs w:val="24"/>
              </w:rPr>
              <w:t>见招标公告要求</w:t>
            </w:r>
          </w:p>
        </w:tc>
      </w:tr>
      <w:tr w:rsidR="000F0F80" w14:paraId="59EC79E3" w14:textId="77777777">
        <w:trPr>
          <w:trHeight w:val="600"/>
        </w:trPr>
        <w:tc>
          <w:tcPr>
            <w:tcW w:w="766" w:type="dxa"/>
            <w:tcBorders>
              <w:top w:val="single" w:sz="4" w:space="0" w:color="000000"/>
              <w:left w:val="single" w:sz="24" w:space="0" w:color="000000"/>
              <w:bottom w:val="single" w:sz="4" w:space="0" w:color="000000"/>
              <w:right w:val="single" w:sz="4" w:space="0" w:color="000000"/>
            </w:tcBorders>
            <w:vAlign w:val="center"/>
          </w:tcPr>
          <w:p w14:paraId="0FFDBD47" w14:textId="77777777" w:rsidR="000F0F80" w:rsidRDefault="00062759">
            <w:pPr>
              <w:spacing w:line="460" w:lineRule="exact"/>
              <w:jc w:val="center"/>
              <w:rPr>
                <w:rFonts w:ascii="仿宋" w:eastAsia="仿宋" w:hAnsi="仿宋" w:cs="楷体" w:hint="eastAsia"/>
                <w:color w:val="auto"/>
                <w:szCs w:val="24"/>
              </w:rPr>
            </w:pPr>
            <w:r>
              <w:rPr>
                <w:rFonts w:ascii="仿宋" w:eastAsia="仿宋" w:hAnsi="仿宋" w:cs="楷体"/>
                <w:color w:val="auto"/>
                <w:szCs w:val="24"/>
              </w:rPr>
              <w:t>3.2</w:t>
            </w:r>
          </w:p>
        </w:tc>
        <w:tc>
          <w:tcPr>
            <w:tcW w:w="1928" w:type="dxa"/>
            <w:tcBorders>
              <w:top w:val="single" w:sz="4" w:space="0" w:color="000000"/>
              <w:left w:val="single" w:sz="4" w:space="0" w:color="000000"/>
              <w:bottom w:val="single" w:sz="4" w:space="0" w:color="000000"/>
              <w:right w:val="single" w:sz="4" w:space="0" w:color="000000"/>
            </w:tcBorders>
            <w:vAlign w:val="center"/>
          </w:tcPr>
          <w:p w14:paraId="1452F987" w14:textId="77777777" w:rsidR="000F0F80" w:rsidRDefault="00062759">
            <w:pPr>
              <w:jc w:val="center"/>
              <w:rPr>
                <w:rFonts w:ascii="仿宋" w:eastAsia="仿宋" w:hAnsi="仿宋" w:cs="楷体" w:hint="eastAsia"/>
                <w:color w:val="auto"/>
                <w:szCs w:val="24"/>
              </w:rPr>
            </w:pPr>
            <w:r>
              <w:rPr>
                <w:rFonts w:ascii="仿宋" w:eastAsia="仿宋" w:hAnsi="仿宋" w:cs="楷体" w:hint="eastAsia"/>
                <w:color w:val="auto"/>
                <w:szCs w:val="24"/>
              </w:rPr>
              <w:t>落实政府采购政策需满足的资格要求</w:t>
            </w:r>
          </w:p>
        </w:tc>
        <w:tc>
          <w:tcPr>
            <w:tcW w:w="6520" w:type="dxa"/>
            <w:tcBorders>
              <w:top w:val="single" w:sz="4" w:space="0" w:color="000000"/>
              <w:left w:val="single" w:sz="4" w:space="0" w:color="000000"/>
              <w:bottom w:val="single" w:sz="4" w:space="0" w:color="000000"/>
              <w:right w:val="single" w:sz="24" w:space="0" w:color="000000"/>
            </w:tcBorders>
            <w:vAlign w:val="center"/>
          </w:tcPr>
          <w:p w14:paraId="4E3B7461" w14:textId="77777777" w:rsidR="000F0F80" w:rsidRDefault="00062759">
            <w:pPr>
              <w:rPr>
                <w:rFonts w:ascii="仿宋" w:eastAsia="仿宋" w:hAnsi="仿宋" w:cs="楷体" w:hint="eastAsia"/>
                <w:color w:val="auto"/>
                <w:szCs w:val="24"/>
              </w:rPr>
            </w:pPr>
            <w:r>
              <w:rPr>
                <w:rFonts w:ascii="仿宋" w:eastAsia="仿宋" w:hAnsi="仿宋" w:cs="楷体" w:hint="eastAsia"/>
                <w:color w:val="auto"/>
                <w:szCs w:val="24"/>
              </w:rPr>
              <w:t>见招标公告要求</w:t>
            </w:r>
          </w:p>
        </w:tc>
      </w:tr>
      <w:tr w:rsidR="000F0F80" w14:paraId="72B39114" w14:textId="77777777">
        <w:trPr>
          <w:trHeight w:val="600"/>
        </w:trPr>
        <w:tc>
          <w:tcPr>
            <w:tcW w:w="766" w:type="dxa"/>
            <w:tcBorders>
              <w:top w:val="single" w:sz="4" w:space="0" w:color="000000"/>
              <w:left w:val="single" w:sz="24" w:space="0" w:color="000000"/>
              <w:bottom w:val="single" w:sz="4" w:space="0" w:color="000000"/>
              <w:right w:val="single" w:sz="4" w:space="0" w:color="000000"/>
            </w:tcBorders>
            <w:vAlign w:val="center"/>
          </w:tcPr>
          <w:p w14:paraId="600CF2B2" w14:textId="77777777" w:rsidR="000F0F80" w:rsidRDefault="00062759">
            <w:pPr>
              <w:spacing w:line="460" w:lineRule="exact"/>
              <w:jc w:val="center"/>
              <w:rPr>
                <w:rFonts w:ascii="仿宋" w:eastAsia="仿宋" w:hAnsi="仿宋" w:cs="楷体" w:hint="eastAsia"/>
                <w:color w:val="auto"/>
                <w:szCs w:val="24"/>
              </w:rPr>
            </w:pPr>
            <w:r>
              <w:rPr>
                <w:rFonts w:ascii="仿宋" w:eastAsia="仿宋" w:hAnsi="仿宋" w:cs="楷体" w:hint="eastAsia"/>
                <w:color w:val="auto"/>
                <w:szCs w:val="24"/>
              </w:rPr>
              <w:t>3</w:t>
            </w:r>
            <w:r>
              <w:rPr>
                <w:rFonts w:ascii="仿宋" w:eastAsia="仿宋" w:hAnsi="仿宋" w:cs="楷体"/>
                <w:color w:val="auto"/>
                <w:szCs w:val="24"/>
              </w:rPr>
              <w:t>.3</w:t>
            </w:r>
          </w:p>
        </w:tc>
        <w:tc>
          <w:tcPr>
            <w:tcW w:w="1928" w:type="dxa"/>
            <w:tcBorders>
              <w:top w:val="single" w:sz="4" w:space="0" w:color="000000"/>
              <w:left w:val="single" w:sz="4" w:space="0" w:color="000000"/>
              <w:bottom w:val="single" w:sz="4" w:space="0" w:color="000000"/>
              <w:right w:val="single" w:sz="4" w:space="0" w:color="000000"/>
            </w:tcBorders>
            <w:vAlign w:val="center"/>
          </w:tcPr>
          <w:p w14:paraId="6BC792D1" w14:textId="77777777" w:rsidR="000F0F80" w:rsidRDefault="00062759">
            <w:pPr>
              <w:jc w:val="center"/>
              <w:rPr>
                <w:rFonts w:ascii="仿宋" w:eastAsia="仿宋" w:hAnsi="仿宋" w:cs="楷体" w:hint="eastAsia"/>
                <w:color w:val="auto"/>
                <w:szCs w:val="24"/>
              </w:rPr>
            </w:pPr>
            <w:r>
              <w:rPr>
                <w:rFonts w:ascii="仿宋" w:eastAsia="仿宋" w:hAnsi="仿宋" w:cs="楷体" w:hint="eastAsia"/>
                <w:color w:val="auto"/>
                <w:szCs w:val="24"/>
              </w:rPr>
              <w:t>投标人的特定资格条件</w:t>
            </w:r>
          </w:p>
        </w:tc>
        <w:tc>
          <w:tcPr>
            <w:tcW w:w="6520" w:type="dxa"/>
            <w:tcBorders>
              <w:top w:val="single" w:sz="4" w:space="0" w:color="000000"/>
              <w:left w:val="single" w:sz="4" w:space="0" w:color="000000"/>
              <w:bottom w:val="single" w:sz="4" w:space="0" w:color="000000"/>
              <w:right w:val="single" w:sz="24" w:space="0" w:color="000000"/>
            </w:tcBorders>
            <w:vAlign w:val="center"/>
          </w:tcPr>
          <w:p w14:paraId="62585B4D" w14:textId="77777777" w:rsidR="000F0F80" w:rsidRDefault="00062759">
            <w:pPr>
              <w:rPr>
                <w:rFonts w:ascii="仿宋" w:eastAsia="仿宋" w:hAnsi="仿宋" w:cs="楷体" w:hint="eastAsia"/>
                <w:color w:val="auto"/>
                <w:szCs w:val="24"/>
              </w:rPr>
            </w:pPr>
            <w:r>
              <w:rPr>
                <w:rFonts w:ascii="仿宋" w:eastAsia="仿宋" w:hAnsi="仿宋" w:cs="楷体" w:hint="eastAsia"/>
                <w:color w:val="auto"/>
                <w:szCs w:val="24"/>
              </w:rPr>
              <w:t>见招标公告要求</w:t>
            </w:r>
          </w:p>
        </w:tc>
      </w:tr>
      <w:tr w:rsidR="000F0F80" w14:paraId="0C6A4F3D" w14:textId="77777777">
        <w:trPr>
          <w:trHeight w:val="600"/>
        </w:trPr>
        <w:tc>
          <w:tcPr>
            <w:tcW w:w="766" w:type="dxa"/>
            <w:tcBorders>
              <w:top w:val="single" w:sz="4" w:space="0" w:color="000000"/>
              <w:left w:val="single" w:sz="24" w:space="0" w:color="000000"/>
              <w:bottom w:val="single" w:sz="4" w:space="0" w:color="000000"/>
              <w:right w:val="single" w:sz="4" w:space="0" w:color="000000"/>
            </w:tcBorders>
            <w:vAlign w:val="center"/>
          </w:tcPr>
          <w:p w14:paraId="6DD1B2FC" w14:textId="77777777" w:rsidR="000F0F80" w:rsidRDefault="00062759">
            <w:pPr>
              <w:spacing w:line="460" w:lineRule="exact"/>
              <w:jc w:val="center"/>
              <w:rPr>
                <w:rFonts w:ascii="仿宋" w:eastAsia="仿宋" w:hAnsi="仿宋" w:cs="楷体" w:hint="eastAsia"/>
                <w:color w:val="auto"/>
                <w:szCs w:val="24"/>
              </w:rPr>
            </w:pPr>
            <w:r>
              <w:rPr>
                <w:rFonts w:ascii="仿宋" w:eastAsia="仿宋" w:hAnsi="仿宋" w:cs="楷体"/>
                <w:color w:val="auto"/>
                <w:szCs w:val="24"/>
              </w:rPr>
              <w:t>3.4</w:t>
            </w:r>
          </w:p>
        </w:tc>
        <w:tc>
          <w:tcPr>
            <w:tcW w:w="1928" w:type="dxa"/>
            <w:tcBorders>
              <w:top w:val="single" w:sz="4" w:space="0" w:color="000000"/>
              <w:left w:val="single" w:sz="4" w:space="0" w:color="000000"/>
              <w:bottom w:val="single" w:sz="4" w:space="0" w:color="000000"/>
              <w:right w:val="single" w:sz="4" w:space="0" w:color="000000"/>
            </w:tcBorders>
            <w:vAlign w:val="center"/>
          </w:tcPr>
          <w:p w14:paraId="20CC5E2B" w14:textId="77777777" w:rsidR="000F0F80" w:rsidRDefault="00062759">
            <w:pPr>
              <w:jc w:val="center"/>
              <w:rPr>
                <w:rFonts w:ascii="仿宋" w:eastAsia="仿宋" w:hAnsi="仿宋" w:cs="楷体" w:hint="eastAsia"/>
                <w:color w:val="auto"/>
                <w:szCs w:val="24"/>
              </w:rPr>
            </w:pPr>
            <w:r>
              <w:rPr>
                <w:rFonts w:ascii="仿宋" w:eastAsia="仿宋" w:hAnsi="仿宋" w:cs="楷体" w:hint="eastAsia"/>
                <w:color w:val="auto"/>
                <w:szCs w:val="24"/>
              </w:rPr>
              <w:t>联合体</w:t>
            </w:r>
          </w:p>
        </w:tc>
        <w:tc>
          <w:tcPr>
            <w:tcW w:w="6520" w:type="dxa"/>
            <w:tcBorders>
              <w:top w:val="single" w:sz="4" w:space="0" w:color="000000"/>
              <w:left w:val="single" w:sz="4" w:space="0" w:color="000000"/>
              <w:bottom w:val="single" w:sz="4" w:space="0" w:color="000000"/>
              <w:right w:val="single" w:sz="24" w:space="0" w:color="000000"/>
            </w:tcBorders>
            <w:vAlign w:val="center"/>
          </w:tcPr>
          <w:p w14:paraId="5B454B65" w14:textId="77777777" w:rsidR="000F0F80" w:rsidRDefault="00062759">
            <w:pPr>
              <w:rPr>
                <w:rFonts w:ascii="仿宋" w:eastAsia="仿宋" w:hAnsi="仿宋" w:cs="楷体" w:hint="eastAsia"/>
                <w:color w:val="auto"/>
                <w:szCs w:val="24"/>
              </w:rPr>
            </w:pPr>
            <w:r>
              <w:rPr>
                <w:rFonts w:ascii="仿宋" w:eastAsia="仿宋" w:hAnsi="仿宋" w:cs="楷体" w:hint="eastAsia"/>
                <w:color w:val="auto"/>
                <w:szCs w:val="24"/>
              </w:rPr>
              <w:t>见招标公告要求</w:t>
            </w:r>
          </w:p>
        </w:tc>
      </w:tr>
      <w:tr w:rsidR="000F0F80" w14:paraId="453FE2C6" w14:textId="77777777">
        <w:trPr>
          <w:cantSplit/>
          <w:trHeight w:val="758"/>
        </w:trPr>
        <w:tc>
          <w:tcPr>
            <w:tcW w:w="766" w:type="dxa"/>
            <w:tcBorders>
              <w:top w:val="single" w:sz="4" w:space="0" w:color="000000"/>
              <w:left w:val="single" w:sz="24" w:space="0" w:color="000000"/>
              <w:bottom w:val="single" w:sz="4" w:space="0" w:color="000000"/>
              <w:right w:val="single" w:sz="4" w:space="0" w:color="000000"/>
            </w:tcBorders>
            <w:vAlign w:val="center"/>
          </w:tcPr>
          <w:p w14:paraId="656EA010" w14:textId="77777777" w:rsidR="000F0F80" w:rsidRDefault="00062759">
            <w:pPr>
              <w:jc w:val="center"/>
              <w:rPr>
                <w:rFonts w:ascii="仿宋" w:eastAsia="仿宋" w:hAnsi="仿宋" w:cs="楷体" w:hint="eastAsia"/>
                <w:color w:val="auto"/>
                <w:szCs w:val="24"/>
              </w:rPr>
            </w:pPr>
            <w:r>
              <w:rPr>
                <w:rFonts w:ascii="仿宋" w:eastAsia="仿宋" w:hAnsi="仿宋" w:cs="楷体"/>
                <w:color w:val="auto"/>
                <w:szCs w:val="24"/>
              </w:rPr>
              <w:t>8.2</w:t>
            </w:r>
          </w:p>
        </w:tc>
        <w:tc>
          <w:tcPr>
            <w:tcW w:w="1928" w:type="dxa"/>
            <w:tcBorders>
              <w:top w:val="single" w:sz="4" w:space="0" w:color="000000"/>
              <w:left w:val="single" w:sz="4" w:space="0" w:color="000000"/>
              <w:bottom w:val="single" w:sz="4" w:space="0" w:color="000000"/>
              <w:right w:val="single" w:sz="4" w:space="0" w:color="000000"/>
            </w:tcBorders>
            <w:vAlign w:val="center"/>
          </w:tcPr>
          <w:p w14:paraId="5FFF7BE6" w14:textId="77777777" w:rsidR="000F0F80" w:rsidRDefault="00062759">
            <w:pPr>
              <w:jc w:val="center"/>
              <w:rPr>
                <w:rFonts w:ascii="仿宋" w:eastAsia="仿宋" w:hAnsi="仿宋" w:cs="楷体" w:hint="eastAsia"/>
                <w:color w:val="auto"/>
                <w:szCs w:val="24"/>
              </w:rPr>
            </w:pPr>
            <w:r>
              <w:rPr>
                <w:rFonts w:ascii="仿宋" w:eastAsia="仿宋" w:hAnsi="仿宋" w:cs="楷体" w:hint="eastAsia"/>
                <w:color w:val="auto"/>
                <w:szCs w:val="24"/>
              </w:rPr>
              <w:t>投标人要求澄清招标文件的截止时间</w:t>
            </w:r>
          </w:p>
        </w:tc>
        <w:tc>
          <w:tcPr>
            <w:tcW w:w="6520" w:type="dxa"/>
            <w:tcBorders>
              <w:top w:val="single" w:sz="4" w:space="0" w:color="000000"/>
              <w:left w:val="single" w:sz="4" w:space="0" w:color="000000"/>
              <w:bottom w:val="single" w:sz="4" w:space="0" w:color="000000"/>
              <w:right w:val="single" w:sz="24" w:space="0" w:color="000000"/>
            </w:tcBorders>
            <w:vAlign w:val="center"/>
          </w:tcPr>
          <w:p w14:paraId="67410A95" w14:textId="381C77C5" w:rsidR="000F0F80" w:rsidRDefault="00062759">
            <w:pPr>
              <w:rPr>
                <w:rFonts w:ascii="仿宋" w:eastAsia="仿宋" w:hAnsi="仿宋" w:hint="eastAsia"/>
                <w:color w:val="auto"/>
                <w:szCs w:val="24"/>
              </w:rPr>
            </w:pPr>
            <w:r>
              <w:rPr>
                <w:rFonts w:ascii="仿宋" w:eastAsia="仿宋" w:hAnsi="仿宋" w:cs="宋体" w:hint="eastAsia"/>
                <w:color w:val="000000" w:themeColor="text1"/>
                <w:spacing w:val="-2"/>
                <w:szCs w:val="24"/>
              </w:rPr>
              <w:t>202</w:t>
            </w:r>
            <w:r w:rsidR="0003124D">
              <w:rPr>
                <w:rFonts w:ascii="仿宋" w:eastAsia="仿宋" w:hAnsi="仿宋" w:cs="宋体" w:hint="eastAsia"/>
                <w:color w:val="000000" w:themeColor="text1"/>
                <w:spacing w:val="-2"/>
                <w:szCs w:val="24"/>
              </w:rPr>
              <w:t>6</w:t>
            </w:r>
            <w:r>
              <w:rPr>
                <w:rFonts w:ascii="仿宋" w:eastAsia="仿宋" w:hAnsi="仿宋" w:cs="宋体" w:hint="eastAsia"/>
                <w:color w:val="000000" w:themeColor="text1"/>
                <w:spacing w:val="-2"/>
                <w:szCs w:val="24"/>
              </w:rPr>
              <w:t>年</w:t>
            </w:r>
            <w:r w:rsidR="0003124D">
              <w:rPr>
                <w:rFonts w:ascii="仿宋" w:eastAsia="仿宋" w:hAnsi="仿宋" w:cs="宋体" w:hint="eastAsia"/>
                <w:color w:val="000000" w:themeColor="text1"/>
                <w:spacing w:val="-2"/>
                <w:szCs w:val="24"/>
              </w:rPr>
              <w:t>01</w:t>
            </w:r>
            <w:r>
              <w:rPr>
                <w:rFonts w:ascii="仿宋" w:eastAsia="仿宋" w:hAnsi="仿宋" w:cs="宋体" w:hint="eastAsia"/>
                <w:color w:val="000000" w:themeColor="text1"/>
                <w:spacing w:val="-2"/>
                <w:szCs w:val="24"/>
              </w:rPr>
              <w:t>月</w:t>
            </w:r>
            <w:r w:rsidR="00215C50">
              <w:rPr>
                <w:rFonts w:ascii="仿宋" w:eastAsia="仿宋" w:hAnsi="仿宋" w:cs="宋体" w:hint="eastAsia"/>
                <w:color w:val="000000" w:themeColor="text1"/>
                <w:spacing w:val="-2"/>
                <w:szCs w:val="24"/>
              </w:rPr>
              <w:t>10</w:t>
            </w:r>
            <w:r>
              <w:rPr>
                <w:rFonts w:ascii="仿宋" w:eastAsia="仿宋" w:hAnsi="仿宋" w:cs="宋体" w:hint="eastAsia"/>
                <w:color w:val="000000" w:themeColor="text1"/>
                <w:spacing w:val="-2"/>
                <w:szCs w:val="24"/>
              </w:rPr>
              <w:t>日10时30分止（</w:t>
            </w:r>
            <w:r>
              <w:rPr>
                <w:rFonts w:ascii="仿宋" w:eastAsia="仿宋" w:hAnsi="仿宋" w:cs="宋体" w:hint="eastAsia"/>
                <w:color w:val="auto"/>
                <w:spacing w:val="-2"/>
                <w:szCs w:val="24"/>
              </w:rPr>
              <w:t>北京时间）</w:t>
            </w:r>
          </w:p>
        </w:tc>
      </w:tr>
      <w:tr w:rsidR="000F0F80" w14:paraId="10CD09DD" w14:textId="77777777">
        <w:trPr>
          <w:trHeight w:val="600"/>
        </w:trPr>
        <w:tc>
          <w:tcPr>
            <w:tcW w:w="766" w:type="dxa"/>
            <w:tcBorders>
              <w:top w:val="single" w:sz="4" w:space="0" w:color="000000"/>
              <w:left w:val="single" w:sz="24" w:space="0" w:color="000000"/>
              <w:bottom w:val="single" w:sz="4" w:space="0" w:color="000000"/>
              <w:right w:val="single" w:sz="4" w:space="0" w:color="000000"/>
            </w:tcBorders>
            <w:vAlign w:val="center"/>
          </w:tcPr>
          <w:p w14:paraId="3EEBAE4E" w14:textId="77777777" w:rsidR="000F0F80" w:rsidRDefault="00062759">
            <w:pPr>
              <w:spacing w:line="460" w:lineRule="exact"/>
              <w:jc w:val="center"/>
              <w:rPr>
                <w:rFonts w:ascii="仿宋" w:eastAsia="仿宋" w:hAnsi="仿宋" w:cs="楷体" w:hint="eastAsia"/>
                <w:color w:val="auto"/>
                <w:szCs w:val="24"/>
              </w:rPr>
            </w:pPr>
            <w:r>
              <w:rPr>
                <w:rFonts w:ascii="仿宋" w:eastAsia="仿宋" w:hAnsi="仿宋" w:cs="楷体"/>
                <w:color w:val="auto"/>
                <w:szCs w:val="24"/>
              </w:rPr>
              <w:t>8.3</w:t>
            </w:r>
          </w:p>
        </w:tc>
        <w:tc>
          <w:tcPr>
            <w:tcW w:w="1928" w:type="dxa"/>
            <w:tcBorders>
              <w:top w:val="single" w:sz="4" w:space="0" w:color="000000"/>
              <w:left w:val="single" w:sz="4" w:space="0" w:color="000000"/>
              <w:bottom w:val="single" w:sz="4" w:space="0" w:color="000000"/>
              <w:right w:val="single" w:sz="4" w:space="0" w:color="000000"/>
            </w:tcBorders>
            <w:vAlign w:val="center"/>
          </w:tcPr>
          <w:p w14:paraId="728AC125" w14:textId="77777777" w:rsidR="000F0F80" w:rsidRDefault="00062759">
            <w:pPr>
              <w:jc w:val="center"/>
              <w:rPr>
                <w:rFonts w:ascii="仿宋" w:eastAsia="仿宋" w:hAnsi="仿宋" w:cs="楷体" w:hint="eastAsia"/>
                <w:color w:val="auto"/>
                <w:szCs w:val="24"/>
              </w:rPr>
            </w:pPr>
            <w:r>
              <w:rPr>
                <w:rFonts w:ascii="仿宋" w:eastAsia="仿宋" w:hAnsi="仿宋" w:hint="eastAsia"/>
                <w:color w:val="auto"/>
                <w:szCs w:val="24"/>
              </w:rPr>
              <w:t>招标人对招标文件澄清时间</w:t>
            </w:r>
          </w:p>
        </w:tc>
        <w:tc>
          <w:tcPr>
            <w:tcW w:w="6520" w:type="dxa"/>
            <w:tcBorders>
              <w:top w:val="single" w:sz="4" w:space="0" w:color="000000"/>
              <w:left w:val="single" w:sz="4" w:space="0" w:color="000000"/>
              <w:bottom w:val="single" w:sz="4" w:space="0" w:color="000000"/>
              <w:right w:val="single" w:sz="24" w:space="0" w:color="000000"/>
            </w:tcBorders>
            <w:vAlign w:val="center"/>
          </w:tcPr>
          <w:p w14:paraId="5020AE56" w14:textId="685A99D7" w:rsidR="000F0F80" w:rsidRDefault="00062759">
            <w:pPr>
              <w:rPr>
                <w:rFonts w:ascii="仿宋" w:eastAsia="仿宋" w:hAnsi="仿宋" w:cs="楷体" w:hint="eastAsia"/>
                <w:color w:val="auto"/>
                <w:spacing w:val="-2"/>
                <w:szCs w:val="24"/>
              </w:rPr>
            </w:pPr>
            <w:r>
              <w:rPr>
                <w:rFonts w:ascii="仿宋" w:eastAsia="仿宋" w:hAnsi="仿宋" w:cs="宋体" w:hint="eastAsia"/>
                <w:color w:val="000000" w:themeColor="text1"/>
                <w:spacing w:val="-2"/>
                <w:szCs w:val="24"/>
              </w:rPr>
              <w:t>202</w:t>
            </w:r>
            <w:r w:rsidR="0003124D">
              <w:rPr>
                <w:rFonts w:ascii="仿宋" w:eastAsia="仿宋" w:hAnsi="仿宋" w:cs="宋体" w:hint="eastAsia"/>
                <w:color w:val="000000" w:themeColor="text1"/>
                <w:spacing w:val="-2"/>
                <w:szCs w:val="24"/>
              </w:rPr>
              <w:t>6</w:t>
            </w:r>
            <w:r>
              <w:rPr>
                <w:rFonts w:ascii="仿宋" w:eastAsia="仿宋" w:hAnsi="仿宋" w:cs="宋体" w:hint="eastAsia"/>
                <w:color w:val="000000" w:themeColor="text1"/>
                <w:spacing w:val="-2"/>
                <w:szCs w:val="24"/>
              </w:rPr>
              <w:t>年</w:t>
            </w:r>
            <w:r w:rsidR="0003124D">
              <w:rPr>
                <w:rFonts w:ascii="仿宋" w:eastAsia="仿宋" w:hAnsi="仿宋" w:cs="宋体" w:hint="eastAsia"/>
                <w:color w:val="000000" w:themeColor="text1"/>
                <w:spacing w:val="-2"/>
                <w:szCs w:val="24"/>
              </w:rPr>
              <w:t>01</w:t>
            </w:r>
            <w:r>
              <w:rPr>
                <w:rFonts w:ascii="仿宋" w:eastAsia="仿宋" w:hAnsi="仿宋" w:cs="宋体" w:hint="eastAsia"/>
                <w:color w:val="000000" w:themeColor="text1"/>
                <w:spacing w:val="-2"/>
                <w:szCs w:val="24"/>
              </w:rPr>
              <w:t>月</w:t>
            </w:r>
            <w:r w:rsidR="00215C50">
              <w:rPr>
                <w:rFonts w:ascii="仿宋" w:eastAsia="仿宋" w:hAnsi="仿宋" w:cs="宋体" w:hint="eastAsia"/>
                <w:color w:val="000000" w:themeColor="text1"/>
                <w:spacing w:val="-2"/>
                <w:szCs w:val="24"/>
              </w:rPr>
              <w:t>10</w:t>
            </w:r>
            <w:r>
              <w:rPr>
                <w:rFonts w:ascii="仿宋" w:eastAsia="仿宋" w:hAnsi="仿宋" w:cs="宋体" w:hint="eastAsia"/>
                <w:color w:val="000000" w:themeColor="text1"/>
                <w:spacing w:val="-2"/>
                <w:szCs w:val="24"/>
              </w:rPr>
              <w:t>日</w:t>
            </w:r>
          </w:p>
        </w:tc>
      </w:tr>
      <w:tr w:rsidR="000F0F80" w14:paraId="1193F605" w14:textId="77777777">
        <w:trPr>
          <w:trHeight w:val="600"/>
        </w:trPr>
        <w:tc>
          <w:tcPr>
            <w:tcW w:w="766" w:type="dxa"/>
            <w:tcBorders>
              <w:top w:val="single" w:sz="4" w:space="0" w:color="000000"/>
              <w:left w:val="single" w:sz="24" w:space="0" w:color="000000"/>
              <w:bottom w:val="single" w:sz="4" w:space="0" w:color="000000"/>
              <w:right w:val="single" w:sz="4" w:space="0" w:color="000000"/>
            </w:tcBorders>
            <w:vAlign w:val="center"/>
          </w:tcPr>
          <w:p w14:paraId="250016FD" w14:textId="77777777" w:rsidR="000F0F80" w:rsidRDefault="00062759">
            <w:pPr>
              <w:spacing w:line="460" w:lineRule="exact"/>
              <w:jc w:val="center"/>
              <w:rPr>
                <w:rFonts w:ascii="仿宋" w:eastAsia="仿宋" w:hAnsi="仿宋" w:cs="楷体" w:hint="eastAsia"/>
                <w:color w:val="auto"/>
                <w:szCs w:val="24"/>
              </w:rPr>
            </w:pPr>
            <w:r>
              <w:rPr>
                <w:rFonts w:ascii="仿宋" w:eastAsia="仿宋" w:hAnsi="仿宋" w:cs="楷体"/>
                <w:color w:val="auto"/>
                <w:szCs w:val="24"/>
              </w:rPr>
              <w:t>9.3</w:t>
            </w:r>
          </w:p>
        </w:tc>
        <w:tc>
          <w:tcPr>
            <w:tcW w:w="1928" w:type="dxa"/>
            <w:tcBorders>
              <w:top w:val="single" w:sz="4" w:space="0" w:color="000000"/>
              <w:left w:val="single" w:sz="4" w:space="0" w:color="000000"/>
              <w:bottom w:val="single" w:sz="4" w:space="0" w:color="000000"/>
              <w:right w:val="single" w:sz="4" w:space="0" w:color="000000"/>
            </w:tcBorders>
            <w:vAlign w:val="center"/>
          </w:tcPr>
          <w:p w14:paraId="0F7EA821" w14:textId="77777777" w:rsidR="000F0F80" w:rsidRDefault="00062759">
            <w:pPr>
              <w:jc w:val="center"/>
              <w:rPr>
                <w:rFonts w:ascii="仿宋" w:eastAsia="仿宋" w:hAnsi="仿宋" w:hint="eastAsia"/>
                <w:color w:val="auto"/>
                <w:szCs w:val="24"/>
              </w:rPr>
            </w:pPr>
            <w:r>
              <w:rPr>
                <w:rFonts w:ascii="仿宋" w:eastAsia="仿宋" w:hAnsi="仿宋" w:hint="eastAsia"/>
                <w:color w:val="auto"/>
                <w:szCs w:val="24"/>
              </w:rPr>
              <w:t>招标人对招标文件修改时间</w:t>
            </w:r>
          </w:p>
        </w:tc>
        <w:tc>
          <w:tcPr>
            <w:tcW w:w="6520" w:type="dxa"/>
            <w:tcBorders>
              <w:top w:val="single" w:sz="4" w:space="0" w:color="000000"/>
              <w:left w:val="single" w:sz="4" w:space="0" w:color="000000"/>
              <w:bottom w:val="single" w:sz="4" w:space="0" w:color="000000"/>
              <w:right w:val="single" w:sz="24" w:space="0" w:color="000000"/>
            </w:tcBorders>
            <w:vAlign w:val="center"/>
          </w:tcPr>
          <w:p w14:paraId="0904A0A8" w14:textId="77777777" w:rsidR="000F0F80" w:rsidRDefault="00062759">
            <w:pPr>
              <w:rPr>
                <w:rFonts w:ascii="仿宋" w:eastAsia="仿宋" w:hAnsi="仿宋" w:hint="eastAsia"/>
                <w:color w:val="auto"/>
              </w:rPr>
            </w:pPr>
            <w:r>
              <w:rPr>
                <w:rFonts w:ascii="仿宋" w:eastAsia="仿宋" w:hAnsi="仿宋" w:hint="eastAsia"/>
                <w:color w:val="auto"/>
              </w:rPr>
              <w:t>投标截止时间十五天前</w:t>
            </w:r>
          </w:p>
        </w:tc>
      </w:tr>
      <w:tr w:rsidR="000F0F80" w14:paraId="67AA1F0A" w14:textId="77777777">
        <w:trPr>
          <w:trHeight w:val="600"/>
        </w:trPr>
        <w:tc>
          <w:tcPr>
            <w:tcW w:w="766" w:type="dxa"/>
            <w:tcBorders>
              <w:top w:val="single" w:sz="4" w:space="0" w:color="000000"/>
              <w:left w:val="single" w:sz="24" w:space="0" w:color="000000"/>
              <w:bottom w:val="single" w:sz="4" w:space="0" w:color="000000"/>
              <w:right w:val="single" w:sz="4" w:space="0" w:color="000000"/>
            </w:tcBorders>
            <w:vAlign w:val="center"/>
          </w:tcPr>
          <w:p w14:paraId="7451DF00" w14:textId="77777777" w:rsidR="000F0F80" w:rsidRDefault="00062759">
            <w:pPr>
              <w:spacing w:line="460" w:lineRule="exact"/>
              <w:jc w:val="center"/>
              <w:rPr>
                <w:rFonts w:ascii="仿宋" w:eastAsia="仿宋" w:hAnsi="仿宋" w:cs="楷体" w:hint="eastAsia"/>
                <w:color w:val="auto"/>
                <w:szCs w:val="24"/>
              </w:rPr>
            </w:pPr>
            <w:r>
              <w:rPr>
                <w:rFonts w:ascii="仿宋" w:eastAsia="仿宋" w:hAnsi="仿宋" w:cs="楷体" w:hint="eastAsia"/>
                <w:color w:val="auto"/>
                <w:szCs w:val="24"/>
              </w:rPr>
              <w:lastRenderedPageBreak/>
              <w:t>1</w:t>
            </w:r>
            <w:r>
              <w:rPr>
                <w:rFonts w:ascii="仿宋" w:eastAsia="仿宋" w:hAnsi="仿宋" w:cs="楷体"/>
                <w:color w:val="auto"/>
                <w:szCs w:val="24"/>
              </w:rPr>
              <w:t>0.1</w:t>
            </w:r>
          </w:p>
        </w:tc>
        <w:tc>
          <w:tcPr>
            <w:tcW w:w="1928" w:type="dxa"/>
            <w:tcBorders>
              <w:top w:val="single" w:sz="4" w:space="0" w:color="000000"/>
              <w:left w:val="single" w:sz="4" w:space="0" w:color="000000"/>
              <w:bottom w:val="single" w:sz="4" w:space="0" w:color="000000"/>
              <w:right w:val="single" w:sz="4" w:space="0" w:color="000000"/>
            </w:tcBorders>
            <w:vAlign w:val="center"/>
          </w:tcPr>
          <w:p w14:paraId="03E50441" w14:textId="77777777" w:rsidR="000F0F80" w:rsidRDefault="00062759">
            <w:pPr>
              <w:jc w:val="center"/>
              <w:rPr>
                <w:rFonts w:ascii="仿宋" w:eastAsia="仿宋" w:hAnsi="仿宋" w:hint="eastAsia"/>
                <w:color w:val="auto"/>
                <w:szCs w:val="24"/>
              </w:rPr>
            </w:pPr>
            <w:r>
              <w:rPr>
                <w:rFonts w:ascii="仿宋" w:eastAsia="仿宋" w:hAnsi="仿宋" w:hint="eastAsia"/>
                <w:color w:val="auto"/>
                <w:szCs w:val="24"/>
              </w:rPr>
              <w:t>招标答疑会</w:t>
            </w:r>
          </w:p>
        </w:tc>
        <w:tc>
          <w:tcPr>
            <w:tcW w:w="6520" w:type="dxa"/>
            <w:tcBorders>
              <w:top w:val="single" w:sz="4" w:space="0" w:color="000000"/>
              <w:left w:val="single" w:sz="4" w:space="0" w:color="000000"/>
              <w:bottom w:val="single" w:sz="4" w:space="0" w:color="000000"/>
              <w:right w:val="single" w:sz="24" w:space="0" w:color="000000"/>
            </w:tcBorders>
            <w:vAlign w:val="center"/>
          </w:tcPr>
          <w:p w14:paraId="03E0F1D5" w14:textId="77777777" w:rsidR="000F0F80" w:rsidRDefault="00062759">
            <w:pPr>
              <w:rPr>
                <w:rFonts w:ascii="仿宋" w:eastAsia="仿宋" w:hAnsi="仿宋" w:hint="eastAsia"/>
                <w:color w:val="auto"/>
              </w:rPr>
            </w:pPr>
            <w:r>
              <w:rPr>
                <w:rFonts w:ascii="仿宋" w:eastAsia="仿宋" w:hAnsi="仿宋" w:hint="eastAsia"/>
                <w:color w:val="auto"/>
              </w:rPr>
              <w:t>本项目不召开招标答疑会</w:t>
            </w:r>
          </w:p>
        </w:tc>
      </w:tr>
      <w:tr w:rsidR="000F0F80" w14:paraId="3D575D65" w14:textId="77777777">
        <w:trPr>
          <w:trHeight w:val="600"/>
        </w:trPr>
        <w:tc>
          <w:tcPr>
            <w:tcW w:w="766" w:type="dxa"/>
            <w:tcBorders>
              <w:top w:val="single" w:sz="4" w:space="0" w:color="000000"/>
              <w:left w:val="single" w:sz="24" w:space="0" w:color="000000"/>
              <w:bottom w:val="single" w:sz="4" w:space="0" w:color="000000"/>
              <w:right w:val="single" w:sz="4" w:space="0" w:color="000000"/>
            </w:tcBorders>
            <w:vAlign w:val="center"/>
          </w:tcPr>
          <w:p w14:paraId="0475B859" w14:textId="77777777" w:rsidR="000F0F80" w:rsidRDefault="00062759">
            <w:pPr>
              <w:spacing w:line="460" w:lineRule="exact"/>
              <w:jc w:val="center"/>
              <w:rPr>
                <w:rFonts w:ascii="仿宋" w:eastAsia="仿宋" w:hAnsi="仿宋" w:cs="楷体" w:hint="eastAsia"/>
                <w:color w:val="auto"/>
                <w:szCs w:val="24"/>
              </w:rPr>
            </w:pPr>
            <w:r>
              <w:rPr>
                <w:rFonts w:ascii="仿宋" w:eastAsia="仿宋" w:hAnsi="仿宋" w:cs="楷体" w:hint="eastAsia"/>
                <w:color w:val="auto"/>
                <w:szCs w:val="24"/>
              </w:rPr>
              <w:t>1</w:t>
            </w:r>
            <w:r>
              <w:rPr>
                <w:rFonts w:ascii="仿宋" w:eastAsia="仿宋" w:hAnsi="仿宋" w:cs="楷体"/>
                <w:color w:val="auto"/>
                <w:szCs w:val="24"/>
              </w:rPr>
              <w:t>0.3</w:t>
            </w:r>
          </w:p>
        </w:tc>
        <w:tc>
          <w:tcPr>
            <w:tcW w:w="1928" w:type="dxa"/>
            <w:tcBorders>
              <w:top w:val="single" w:sz="4" w:space="0" w:color="000000"/>
              <w:left w:val="single" w:sz="4" w:space="0" w:color="000000"/>
              <w:bottom w:val="single" w:sz="4" w:space="0" w:color="000000"/>
              <w:right w:val="single" w:sz="4" w:space="0" w:color="000000"/>
            </w:tcBorders>
            <w:vAlign w:val="center"/>
          </w:tcPr>
          <w:p w14:paraId="332DEF85" w14:textId="77777777" w:rsidR="000F0F80" w:rsidRDefault="00062759">
            <w:pPr>
              <w:jc w:val="center"/>
              <w:rPr>
                <w:rFonts w:ascii="仿宋" w:eastAsia="仿宋" w:hAnsi="仿宋" w:hint="eastAsia"/>
                <w:color w:val="auto"/>
                <w:szCs w:val="24"/>
              </w:rPr>
            </w:pPr>
            <w:r>
              <w:rPr>
                <w:rFonts w:ascii="仿宋" w:eastAsia="仿宋" w:hAnsi="仿宋" w:hint="eastAsia"/>
                <w:color w:val="auto"/>
                <w:szCs w:val="24"/>
              </w:rPr>
              <w:t>现场勘察</w:t>
            </w:r>
          </w:p>
        </w:tc>
        <w:tc>
          <w:tcPr>
            <w:tcW w:w="6520" w:type="dxa"/>
            <w:tcBorders>
              <w:top w:val="single" w:sz="4" w:space="0" w:color="000000"/>
              <w:left w:val="single" w:sz="4" w:space="0" w:color="000000"/>
              <w:bottom w:val="single" w:sz="4" w:space="0" w:color="000000"/>
              <w:right w:val="single" w:sz="24" w:space="0" w:color="000000"/>
            </w:tcBorders>
            <w:vAlign w:val="center"/>
          </w:tcPr>
          <w:p w14:paraId="044A9C35" w14:textId="77777777" w:rsidR="000F0F80" w:rsidRDefault="00062759">
            <w:pPr>
              <w:rPr>
                <w:rFonts w:ascii="仿宋" w:eastAsia="仿宋" w:hAnsi="仿宋" w:hint="eastAsia"/>
                <w:color w:val="auto"/>
              </w:rPr>
            </w:pPr>
            <w:r>
              <w:rPr>
                <w:rFonts w:ascii="仿宋" w:eastAsia="仿宋" w:hAnsi="仿宋" w:hint="eastAsia"/>
                <w:color w:val="auto"/>
              </w:rPr>
              <w:t>本次招标活动不组织统一现场勘察，投标单位可根据自身需要自行前往勘察现场，并承担其投标风险。</w:t>
            </w:r>
          </w:p>
        </w:tc>
      </w:tr>
      <w:tr w:rsidR="000F0F80" w14:paraId="6C173150" w14:textId="77777777">
        <w:trPr>
          <w:trHeight w:val="600"/>
        </w:trPr>
        <w:tc>
          <w:tcPr>
            <w:tcW w:w="766" w:type="dxa"/>
            <w:vMerge w:val="restart"/>
            <w:tcBorders>
              <w:top w:val="single" w:sz="4" w:space="0" w:color="000000"/>
              <w:left w:val="single" w:sz="24" w:space="0" w:color="000000"/>
              <w:right w:val="single" w:sz="4" w:space="0" w:color="000000"/>
            </w:tcBorders>
            <w:vAlign w:val="center"/>
          </w:tcPr>
          <w:p w14:paraId="5BA6B1BF" w14:textId="77777777" w:rsidR="000F0F80" w:rsidRDefault="00062759">
            <w:pPr>
              <w:spacing w:line="460" w:lineRule="exact"/>
              <w:jc w:val="center"/>
              <w:rPr>
                <w:rFonts w:ascii="仿宋" w:eastAsia="仿宋" w:hAnsi="仿宋" w:cs="楷体" w:hint="eastAsia"/>
                <w:color w:val="auto"/>
                <w:szCs w:val="24"/>
              </w:rPr>
            </w:pPr>
            <w:r>
              <w:rPr>
                <w:rFonts w:ascii="仿宋" w:eastAsia="仿宋" w:hAnsi="仿宋" w:cs="楷体"/>
                <w:color w:val="auto"/>
                <w:szCs w:val="24"/>
              </w:rPr>
              <w:t>15.1</w:t>
            </w:r>
          </w:p>
        </w:tc>
        <w:tc>
          <w:tcPr>
            <w:tcW w:w="1928" w:type="dxa"/>
            <w:tcBorders>
              <w:top w:val="single" w:sz="4" w:space="0" w:color="000000"/>
              <w:left w:val="single" w:sz="4" w:space="0" w:color="000000"/>
              <w:bottom w:val="single" w:sz="4" w:space="0" w:color="000000"/>
              <w:right w:val="single" w:sz="4" w:space="0" w:color="000000"/>
            </w:tcBorders>
            <w:vAlign w:val="center"/>
          </w:tcPr>
          <w:p w14:paraId="24FDE639" w14:textId="77777777" w:rsidR="000F0F80" w:rsidRDefault="00062759">
            <w:pPr>
              <w:jc w:val="center"/>
              <w:rPr>
                <w:rFonts w:ascii="仿宋" w:eastAsia="仿宋" w:hAnsi="仿宋" w:hint="eastAsia"/>
                <w:color w:val="auto"/>
                <w:szCs w:val="24"/>
              </w:rPr>
            </w:pPr>
            <w:r>
              <w:rPr>
                <w:rFonts w:ascii="仿宋" w:eastAsia="仿宋" w:hAnsi="仿宋" w:hint="eastAsia"/>
                <w:color w:val="auto"/>
                <w:szCs w:val="24"/>
              </w:rPr>
              <w:t>投标文件类型及份数</w:t>
            </w:r>
          </w:p>
        </w:tc>
        <w:tc>
          <w:tcPr>
            <w:tcW w:w="6520" w:type="dxa"/>
            <w:tcBorders>
              <w:top w:val="single" w:sz="4" w:space="0" w:color="000000"/>
              <w:left w:val="single" w:sz="4" w:space="0" w:color="000000"/>
              <w:bottom w:val="single" w:sz="4" w:space="0" w:color="000000"/>
              <w:right w:val="single" w:sz="24" w:space="0" w:color="000000"/>
            </w:tcBorders>
            <w:vAlign w:val="center"/>
          </w:tcPr>
          <w:p w14:paraId="3B75D985" w14:textId="77777777" w:rsidR="000F0F80" w:rsidRDefault="00062759">
            <w:pPr>
              <w:rPr>
                <w:rFonts w:ascii="仿宋" w:eastAsia="仿宋" w:hAnsi="仿宋" w:hint="eastAsia"/>
                <w:color w:val="auto"/>
              </w:rPr>
            </w:pPr>
            <w:r>
              <w:rPr>
                <w:rFonts w:ascii="仿宋" w:eastAsia="仿宋" w:hAnsi="仿宋" w:hint="eastAsia"/>
                <w:color w:val="auto"/>
              </w:rPr>
              <w:t>电子文件，网上上传。</w:t>
            </w:r>
          </w:p>
          <w:p w14:paraId="3326A1BA" w14:textId="77777777" w:rsidR="000F0F80" w:rsidRDefault="00062759">
            <w:pPr>
              <w:rPr>
                <w:rFonts w:ascii="仿宋" w:eastAsia="仿宋" w:hAnsi="仿宋" w:hint="eastAsia"/>
                <w:color w:val="auto"/>
              </w:rPr>
            </w:pPr>
            <w:r>
              <w:rPr>
                <w:rFonts w:ascii="仿宋" w:eastAsia="仿宋" w:hAnsi="仿宋" w:hint="eastAsia"/>
                <w:color w:val="auto"/>
              </w:rPr>
              <w:t>中标人中标后须向代理机构提供与电子投标文件一致的纸质投标文件三套（二正一副）。</w:t>
            </w:r>
          </w:p>
        </w:tc>
      </w:tr>
      <w:tr w:rsidR="000F0F80" w14:paraId="6A9B4B0D" w14:textId="77777777">
        <w:trPr>
          <w:trHeight w:val="600"/>
        </w:trPr>
        <w:tc>
          <w:tcPr>
            <w:tcW w:w="766" w:type="dxa"/>
            <w:vMerge/>
            <w:tcBorders>
              <w:left w:val="single" w:sz="24" w:space="0" w:color="000000"/>
              <w:bottom w:val="single" w:sz="4" w:space="0" w:color="000000"/>
              <w:right w:val="single" w:sz="4" w:space="0" w:color="000000"/>
            </w:tcBorders>
            <w:vAlign w:val="center"/>
          </w:tcPr>
          <w:p w14:paraId="50CBB49C" w14:textId="77777777" w:rsidR="000F0F80" w:rsidRDefault="000F0F80">
            <w:pPr>
              <w:spacing w:line="460" w:lineRule="exact"/>
              <w:jc w:val="center"/>
              <w:rPr>
                <w:rFonts w:ascii="仿宋" w:eastAsia="仿宋" w:hAnsi="仿宋" w:cs="楷体" w:hint="eastAsia"/>
                <w:color w:val="auto"/>
                <w:szCs w:val="24"/>
              </w:rPr>
            </w:pPr>
          </w:p>
        </w:tc>
        <w:tc>
          <w:tcPr>
            <w:tcW w:w="1928" w:type="dxa"/>
            <w:tcBorders>
              <w:top w:val="single" w:sz="4" w:space="0" w:color="000000"/>
              <w:left w:val="single" w:sz="4" w:space="0" w:color="000000"/>
              <w:bottom w:val="single" w:sz="4" w:space="0" w:color="000000"/>
              <w:right w:val="single" w:sz="4" w:space="0" w:color="000000"/>
            </w:tcBorders>
            <w:vAlign w:val="center"/>
          </w:tcPr>
          <w:p w14:paraId="31DCA9E7" w14:textId="77777777" w:rsidR="000F0F80" w:rsidRDefault="00062759">
            <w:pPr>
              <w:jc w:val="center"/>
              <w:rPr>
                <w:rFonts w:ascii="仿宋" w:eastAsia="仿宋" w:hAnsi="仿宋" w:hint="eastAsia"/>
                <w:color w:val="auto"/>
                <w:szCs w:val="24"/>
              </w:rPr>
            </w:pPr>
            <w:r>
              <w:rPr>
                <w:rFonts w:ascii="仿宋" w:eastAsia="仿宋" w:hAnsi="仿宋" w:hint="eastAsia"/>
                <w:color w:val="auto"/>
                <w:szCs w:val="24"/>
              </w:rPr>
              <w:t>是否退还投标文件</w:t>
            </w:r>
          </w:p>
        </w:tc>
        <w:tc>
          <w:tcPr>
            <w:tcW w:w="6520" w:type="dxa"/>
            <w:tcBorders>
              <w:top w:val="single" w:sz="4" w:space="0" w:color="000000"/>
              <w:left w:val="single" w:sz="4" w:space="0" w:color="000000"/>
              <w:bottom w:val="single" w:sz="4" w:space="0" w:color="000000"/>
              <w:right w:val="single" w:sz="24" w:space="0" w:color="000000"/>
            </w:tcBorders>
            <w:vAlign w:val="center"/>
          </w:tcPr>
          <w:p w14:paraId="796EC59A" w14:textId="77777777" w:rsidR="000F0F80" w:rsidRDefault="00062759">
            <w:pPr>
              <w:rPr>
                <w:rFonts w:ascii="仿宋" w:eastAsia="仿宋" w:hAnsi="仿宋" w:hint="eastAsia"/>
                <w:color w:val="auto"/>
                <w:szCs w:val="24"/>
              </w:rPr>
            </w:pPr>
            <w:r>
              <w:rPr>
                <w:rFonts w:ascii="Segoe UI Symbol" w:eastAsia="仿宋" w:hAnsi="Segoe UI Symbol" w:cs="Segoe UI Symbol"/>
                <w:color w:val="auto"/>
                <w:szCs w:val="24"/>
              </w:rPr>
              <w:t>☐</w:t>
            </w:r>
            <w:r>
              <w:rPr>
                <w:rFonts w:ascii="仿宋" w:eastAsia="仿宋" w:hAnsi="仿宋" w:hint="eastAsia"/>
                <w:color w:val="auto"/>
                <w:szCs w:val="24"/>
              </w:rPr>
              <w:t>是</w:t>
            </w:r>
          </w:p>
          <w:p w14:paraId="299F981D" w14:textId="77777777" w:rsidR="000F0F80" w:rsidRDefault="00062759">
            <w:pPr>
              <w:rPr>
                <w:rFonts w:ascii="仿宋" w:eastAsia="仿宋" w:hAnsi="仿宋" w:hint="eastAsia"/>
                <w:color w:val="auto"/>
              </w:rPr>
            </w:pPr>
            <w:r>
              <w:rPr>
                <w:rFonts w:ascii="Segoe UI Symbol" w:eastAsia="仿宋" w:hAnsi="Segoe UI Symbol" w:cs="Segoe UI Symbol"/>
                <w:color w:val="auto"/>
                <w:szCs w:val="24"/>
              </w:rPr>
              <w:t>☑</w:t>
            </w:r>
            <w:r>
              <w:rPr>
                <w:rFonts w:ascii="仿宋" w:eastAsia="仿宋" w:hAnsi="仿宋" w:hint="eastAsia"/>
                <w:color w:val="auto"/>
                <w:szCs w:val="24"/>
              </w:rPr>
              <w:t>否</w:t>
            </w:r>
          </w:p>
        </w:tc>
      </w:tr>
      <w:tr w:rsidR="000F0F80" w14:paraId="5A631EFB" w14:textId="77777777">
        <w:trPr>
          <w:trHeight w:val="600"/>
        </w:trPr>
        <w:tc>
          <w:tcPr>
            <w:tcW w:w="766" w:type="dxa"/>
            <w:tcBorders>
              <w:top w:val="single" w:sz="4" w:space="0" w:color="000000"/>
              <w:left w:val="single" w:sz="24" w:space="0" w:color="000000"/>
              <w:bottom w:val="single" w:sz="4" w:space="0" w:color="000000"/>
              <w:right w:val="single" w:sz="4" w:space="0" w:color="000000"/>
            </w:tcBorders>
            <w:vAlign w:val="center"/>
          </w:tcPr>
          <w:p w14:paraId="629B2C9A" w14:textId="77777777" w:rsidR="000F0F80" w:rsidRDefault="00062759">
            <w:pPr>
              <w:spacing w:line="460" w:lineRule="exact"/>
              <w:jc w:val="center"/>
              <w:rPr>
                <w:rFonts w:ascii="仿宋" w:eastAsia="仿宋" w:hAnsi="仿宋" w:cs="楷体" w:hint="eastAsia"/>
                <w:color w:val="auto"/>
                <w:szCs w:val="24"/>
              </w:rPr>
            </w:pPr>
            <w:r>
              <w:rPr>
                <w:rFonts w:ascii="仿宋" w:eastAsia="仿宋" w:hAnsi="仿宋" w:cs="楷体" w:hint="eastAsia"/>
                <w:color w:val="auto"/>
                <w:szCs w:val="24"/>
              </w:rPr>
              <w:t>1</w:t>
            </w:r>
            <w:r>
              <w:rPr>
                <w:rFonts w:ascii="仿宋" w:eastAsia="仿宋" w:hAnsi="仿宋" w:cs="楷体"/>
                <w:color w:val="auto"/>
                <w:szCs w:val="24"/>
              </w:rPr>
              <w:t>6.3</w:t>
            </w:r>
          </w:p>
        </w:tc>
        <w:tc>
          <w:tcPr>
            <w:tcW w:w="1928" w:type="dxa"/>
            <w:tcBorders>
              <w:top w:val="single" w:sz="4" w:space="0" w:color="000000"/>
              <w:left w:val="single" w:sz="4" w:space="0" w:color="000000"/>
              <w:bottom w:val="single" w:sz="4" w:space="0" w:color="000000"/>
              <w:right w:val="single" w:sz="4" w:space="0" w:color="000000"/>
            </w:tcBorders>
            <w:vAlign w:val="center"/>
          </w:tcPr>
          <w:p w14:paraId="760B0BF3" w14:textId="77777777" w:rsidR="000F0F80" w:rsidRDefault="00062759">
            <w:pPr>
              <w:jc w:val="center"/>
              <w:rPr>
                <w:rFonts w:ascii="仿宋" w:eastAsia="仿宋" w:hAnsi="仿宋" w:hint="eastAsia"/>
                <w:color w:val="auto"/>
                <w:szCs w:val="24"/>
              </w:rPr>
            </w:pPr>
            <w:r>
              <w:rPr>
                <w:rFonts w:ascii="仿宋" w:eastAsia="仿宋" w:hAnsi="仿宋" w:hint="eastAsia"/>
                <w:color w:val="auto"/>
                <w:szCs w:val="24"/>
              </w:rPr>
              <w:t>投标保证金</w:t>
            </w:r>
          </w:p>
        </w:tc>
        <w:tc>
          <w:tcPr>
            <w:tcW w:w="6520" w:type="dxa"/>
            <w:tcBorders>
              <w:top w:val="single" w:sz="4" w:space="0" w:color="000000"/>
              <w:left w:val="single" w:sz="4" w:space="0" w:color="000000"/>
              <w:bottom w:val="single" w:sz="4" w:space="0" w:color="000000"/>
              <w:right w:val="single" w:sz="24" w:space="0" w:color="000000"/>
            </w:tcBorders>
            <w:vAlign w:val="center"/>
          </w:tcPr>
          <w:p w14:paraId="20D65AB9" w14:textId="77777777" w:rsidR="000F0F80" w:rsidRDefault="00062759">
            <w:pPr>
              <w:rPr>
                <w:rFonts w:ascii="仿宋" w:eastAsia="仿宋" w:hAnsi="仿宋" w:hint="eastAsia"/>
                <w:color w:val="auto"/>
              </w:rPr>
            </w:pPr>
            <w:r>
              <w:rPr>
                <w:rFonts w:ascii="仿宋" w:eastAsia="仿宋" w:hAnsi="仿宋" w:hint="eastAsia"/>
                <w:color w:val="auto"/>
              </w:rPr>
              <w:t>本项目不需要投标保证金</w:t>
            </w:r>
          </w:p>
        </w:tc>
      </w:tr>
      <w:tr w:rsidR="000F0F80" w14:paraId="7C7C220B" w14:textId="77777777">
        <w:trPr>
          <w:trHeight w:val="600"/>
        </w:trPr>
        <w:tc>
          <w:tcPr>
            <w:tcW w:w="766" w:type="dxa"/>
            <w:tcBorders>
              <w:top w:val="single" w:sz="4" w:space="0" w:color="000000"/>
              <w:left w:val="single" w:sz="24" w:space="0" w:color="000000"/>
              <w:bottom w:val="single" w:sz="4" w:space="0" w:color="000000"/>
              <w:right w:val="single" w:sz="4" w:space="0" w:color="000000"/>
            </w:tcBorders>
            <w:vAlign w:val="center"/>
          </w:tcPr>
          <w:p w14:paraId="27A870BB" w14:textId="77777777" w:rsidR="000F0F80" w:rsidRDefault="00062759">
            <w:pPr>
              <w:spacing w:line="460" w:lineRule="exact"/>
              <w:jc w:val="center"/>
              <w:rPr>
                <w:rFonts w:ascii="仿宋" w:eastAsia="仿宋" w:hAnsi="仿宋" w:cs="楷体" w:hint="eastAsia"/>
                <w:color w:val="auto"/>
                <w:szCs w:val="24"/>
              </w:rPr>
            </w:pPr>
            <w:r>
              <w:rPr>
                <w:rFonts w:ascii="仿宋" w:eastAsia="仿宋" w:hAnsi="仿宋" w:cs="楷体" w:hint="eastAsia"/>
                <w:color w:val="auto"/>
                <w:szCs w:val="24"/>
              </w:rPr>
              <w:t>1</w:t>
            </w:r>
            <w:r>
              <w:rPr>
                <w:rFonts w:ascii="仿宋" w:eastAsia="仿宋" w:hAnsi="仿宋" w:cs="楷体"/>
                <w:color w:val="auto"/>
                <w:szCs w:val="24"/>
              </w:rPr>
              <w:t>7.1</w:t>
            </w:r>
          </w:p>
        </w:tc>
        <w:tc>
          <w:tcPr>
            <w:tcW w:w="1928" w:type="dxa"/>
            <w:tcBorders>
              <w:top w:val="single" w:sz="4" w:space="0" w:color="000000"/>
              <w:left w:val="single" w:sz="4" w:space="0" w:color="000000"/>
              <w:bottom w:val="single" w:sz="4" w:space="0" w:color="000000"/>
              <w:right w:val="single" w:sz="4" w:space="0" w:color="000000"/>
            </w:tcBorders>
            <w:vAlign w:val="center"/>
          </w:tcPr>
          <w:p w14:paraId="03F97ED8" w14:textId="77777777" w:rsidR="000F0F80" w:rsidRDefault="00062759">
            <w:pPr>
              <w:jc w:val="center"/>
              <w:rPr>
                <w:rFonts w:ascii="仿宋" w:eastAsia="仿宋" w:hAnsi="仿宋" w:hint="eastAsia"/>
                <w:color w:val="auto"/>
                <w:szCs w:val="24"/>
              </w:rPr>
            </w:pPr>
            <w:r>
              <w:rPr>
                <w:rFonts w:ascii="仿宋" w:eastAsia="仿宋" w:hAnsi="仿宋" w:hint="eastAsia"/>
                <w:color w:val="auto"/>
                <w:szCs w:val="24"/>
              </w:rPr>
              <w:t>投标有效期</w:t>
            </w:r>
          </w:p>
        </w:tc>
        <w:tc>
          <w:tcPr>
            <w:tcW w:w="6520" w:type="dxa"/>
            <w:tcBorders>
              <w:top w:val="single" w:sz="4" w:space="0" w:color="000000"/>
              <w:left w:val="single" w:sz="4" w:space="0" w:color="000000"/>
              <w:bottom w:val="single" w:sz="4" w:space="0" w:color="000000"/>
              <w:right w:val="single" w:sz="24" w:space="0" w:color="000000"/>
            </w:tcBorders>
            <w:vAlign w:val="center"/>
          </w:tcPr>
          <w:p w14:paraId="1583CDD5" w14:textId="77777777" w:rsidR="000F0F80" w:rsidRDefault="00062759">
            <w:pPr>
              <w:rPr>
                <w:rFonts w:ascii="仿宋" w:eastAsia="仿宋" w:hAnsi="仿宋" w:hint="eastAsia"/>
                <w:color w:val="auto"/>
              </w:rPr>
            </w:pPr>
            <w:r>
              <w:rPr>
                <w:rFonts w:ascii="仿宋" w:eastAsia="仿宋" w:hAnsi="仿宋" w:hint="eastAsia"/>
                <w:color w:val="auto"/>
              </w:rPr>
              <w:t>投标截止期结束后90天</w:t>
            </w:r>
          </w:p>
        </w:tc>
      </w:tr>
      <w:tr w:rsidR="000F0F80" w14:paraId="0C890A70" w14:textId="77777777">
        <w:trPr>
          <w:trHeight w:val="600"/>
        </w:trPr>
        <w:tc>
          <w:tcPr>
            <w:tcW w:w="766" w:type="dxa"/>
            <w:tcBorders>
              <w:top w:val="single" w:sz="4" w:space="0" w:color="000000"/>
              <w:left w:val="single" w:sz="24" w:space="0" w:color="000000"/>
              <w:bottom w:val="single" w:sz="4" w:space="0" w:color="000000"/>
              <w:right w:val="single" w:sz="4" w:space="0" w:color="000000"/>
            </w:tcBorders>
            <w:vAlign w:val="center"/>
          </w:tcPr>
          <w:p w14:paraId="4132ECA4" w14:textId="77777777" w:rsidR="000F0F80" w:rsidRDefault="00062759">
            <w:pPr>
              <w:spacing w:line="460" w:lineRule="exact"/>
              <w:jc w:val="center"/>
              <w:rPr>
                <w:rFonts w:ascii="仿宋" w:eastAsia="仿宋" w:hAnsi="仿宋" w:cs="楷体" w:hint="eastAsia"/>
                <w:color w:val="auto"/>
                <w:szCs w:val="24"/>
              </w:rPr>
            </w:pPr>
            <w:r>
              <w:rPr>
                <w:rFonts w:ascii="仿宋" w:eastAsia="仿宋" w:hAnsi="仿宋" w:cs="楷体"/>
                <w:color w:val="auto"/>
                <w:szCs w:val="24"/>
              </w:rPr>
              <w:t>19.1</w:t>
            </w:r>
          </w:p>
        </w:tc>
        <w:tc>
          <w:tcPr>
            <w:tcW w:w="1928" w:type="dxa"/>
            <w:tcBorders>
              <w:top w:val="single" w:sz="4" w:space="0" w:color="000000"/>
              <w:left w:val="single" w:sz="4" w:space="0" w:color="000000"/>
              <w:bottom w:val="single" w:sz="4" w:space="0" w:color="000000"/>
              <w:right w:val="single" w:sz="4" w:space="0" w:color="000000"/>
            </w:tcBorders>
            <w:vAlign w:val="center"/>
          </w:tcPr>
          <w:p w14:paraId="59AD381A" w14:textId="77777777" w:rsidR="000F0F80" w:rsidRDefault="00062759">
            <w:pPr>
              <w:jc w:val="center"/>
              <w:rPr>
                <w:rFonts w:ascii="仿宋" w:eastAsia="仿宋" w:hAnsi="仿宋" w:hint="eastAsia"/>
                <w:color w:val="auto"/>
                <w:szCs w:val="24"/>
              </w:rPr>
            </w:pPr>
            <w:r>
              <w:rPr>
                <w:rFonts w:ascii="仿宋" w:eastAsia="仿宋" w:hAnsi="仿宋" w:hint="eastAsia"/>
                <w:color w:val="auto"/>
                <w:szCs w:val="24"/>
              </w:rPr>
              <w:t>投标文件递交截止时间及地点</w:t>
            </w:r>
          </w:p>
        </w:tc>
        <w:tc>
          <w:tcPr>
            <w:tcW w:w="6520" w:type="dxa"/>
            <w:tcBorders>
              <w:top w:val="single" w:sz="4" w:space="0" w:color="000000"/>
              <w:left w:val="single" w:sz="4" w:space="0" w:color="000000"/>
              <w:bottom w:val="single" w:sz="4" w:space="0" w:color="000000"/>
              <w:right w:val="single" w:sz="24" w:space="0" w:color="000000"/>
            </w:tcBorders>
            <w:vAlign w:val="center"/>
          </w:tcPr>
          <w:p w14:paraId="654E2631" w14:textId="77777777" w:rsidR="000F0F80" w:rsidRDefault="00062759">
            <w:pPr>
              <w:pStyle w:val="afc"/>
              <w:spacing w:before="0" w:beforeAutospacing="0" w:after="0" w:afterAutospacing="0"/>
              <w:rPr>
                <w:rFonts w:ascii="仿宋" w:eastAsia="仿宋" w:hAnsi="仿宋" w:hint="eastAsia"/>
                <w:color w:val="auto"/>
                <w:spacing w:val="-2"/>
                <w:szCs w:val="24"/>
              </w:rPr>
            </w:pPr>
            <w:r>
              <w:rPr>
                <w:rFonts w:ascii="仿宋" w:eastAsia="仿宋" w:hAnsi="仿宋" w:hint="eastAsia"/>
                <w:color w:val="auto"/>
                <w:spacing w:val="-2"/>
                <w:szCs w:val="24"/>
              </w:rPr>
              <w:t>1.</w:t>
            </w:r>
            <w:r>
              <w:rPr>
                <w:rFonts w:ascii="仿宋" w:eastAsia="仿宋" w:hAnsi="仿宋" w:hint="eastAsia"/>
                <w:color w:val="auto"/>
                <w:szCs w:val="24"/>
              </w:rPr>
              <w:t>上传截止时间:见招标公告</w:t>
            </w:r>
          </w:p>
          <w:p w14:paraId="021C2376" w14:textId="77777777" w:rsidR="000F0F80" w:rsidRDefault="00062759">
            <w:pPr>
              <w:pStyle w:val="afc"/>
              <w:spacing w:before="0" w:beforeAutospacing="0" w:after="0" w:afterAutospacing="0"/>
              <w:rPr>
                <w:rFonts w:ascii="仿宋" w:eastAsia="仿宋" w:hAnsi="仿宋" w:hint="eastAsia"/>
                <w:color w:val="auto"/>
                <w:spacing w:val="-2"/>
                <w:szCs w:val="24"/>
              </w:rPr>
            </w:pPr>
            <w:r>
              <w:rPr>
                <w:rFonts w:ascii="仿宋" w:eastAsia="仿宋" w:hAnsi="仿宋" w:hint="eastAsia"/>
                <w:color w:val="auto"/>
                <w:spacing w:val="-2"/>
                <w:szCs w:val="24"/>
              </w:rPr>
              <w:t>2.</w:t>
            </w:r>
            <w:r>
              <w:rPr>
                <w:rFonts w:ascii="仿宋" w:eastAsia="仿宋" w:hAnsi="仿宋" w:hint="eastAsia"/>
                <w:color w:val="auto"/>
                <w:szCs w:val="24"/>
              </w:rPr>
              <w:t>递交地点:网上上传</w:t>
            </w:r>
          </w:p>
        </w:tc>
      </w:tr>
      <w:tr w:rsidR="000F0F80" w14:paraId="1779F079" w14:textId="77777777">
        <w:trPr>
          <w:trHeight w:val="600"/>
        </w:trPr>
        <w:tc>
          <w:tcPr>
            <w:tcW w:w="766" w:type="dxa"/>
            <w:tcBorders>
              <w:top w:val="single" w:sz="4" w:space="0" w:color="000000"/>
              <w:left w:val="single" w:sz="24" w:space="0" w:color="000000"/>
              <w:bottom w:val="single" w:sz="4" w:space="0" w:color="000000"/>
              <w:right w:val="single" w:sz="4" w:space="0" w:color="000000"/>
            </w:tcBorders>
            <w:vAlign w:val="center"/>
          </w:tcPr>
          <w:p w14:paraId="00621062" w14:textId="77777777" w:rsidR="000F0F80" w:rsidRDefault="00062759">
            <w:pPr>
              <w:spacing w:line="460" w:lineRule="exact"/>
              <w:jc w:val="center"/>
              <w:rPr>
                <w:rFonts w:ascii="仿宋" w:eastAsia="仿宋" w:hAnsi="仿宋" w:cs="楷体" w:hint="eastAsia"/>
                <w:color w:val="auto"/>
                <w:szCs w:val="24"/>
              </w:rPr>
            </w:pPr>
            <w:r>
              <w:rPr>
                <w:rFonts w:ascii="仿宋" w:eastAsia="仿宋" w:hAnsi="仿宋" w:cs="楷体"/>
                <w:color w:val="auto"/>
                <w:szCs w:val="24"/>
              </w:rPr>
              <w:t>21.1</w:t>
            </w:r>
          </w:p>
        </w:tc>
        <w:tc>
          <w:tcPr>
            <w:tcW w:w="1928" w:type="dxa"/>
            <w:tcBorders>
              <w:top w:val="single" w:sz="4" w:space="0" w:color="000000"/>
              <w:left w:val="single" w:sz="4" w:space="0" w:color="000000"/>
              <w:bottom w:val="single" w:sz="4" w:space="0" w:color="000000"/>
              <w:right w:val="single" w:sz="4" w:space="0" w:color="000000"/>
            </w:tcBorders>
            <w:vAlign w:val="center"/>
          </w:tcPr>
          <w:p w14:paraId="4D1B31B8" w14:textId="77777777" w:rsidR="000F0F80" w:rsidRDefault="00062759">
            <w:pPr>
              <w:jc w:val="center"/>
              <w:rPr>
                <w:rFonts w:ascii="仿宋" w:eastAsia="仿宋" w:hAnsi="仿宋" w:hint="eastAsia"/>
                <w:color w:val="auto"/>
                <w:szCs w:val="24"/>
              </w:rPr>
            </w:pPr>
            <w:r>
              <w:rPr>
                <w:rFonts w:ascii="仿宋" w:eastAsia="仿宋" w:hAnsi="仿宋" w:hint="eastAsia"/>
                <w:color w:val="auto"/>
                <w:szCs w:val="24"/>
              </w:rPr>
              <w:t>开标时间及地点</w:t>
            </w:r>
          </w:p>
        </w:tc>
        <w:tc>
          <w:tcPr>
            <w:tcW w:w="6520" w:type="dxa"/>
            <w:tcBorders>
              <w:top w:val="single" w:sz="4" w:space="0" w:color="000000"/>
              <w:left w:val="single" w:sz="4" w:space="0" w:color="000000"/>
              <w:bottom w:val="single" w:sz="4" w:space="0" w:color="000000"/>
              <w:right w:val="single" w:sz="24" w:space="0" w:color="000000"/>
            </w:tcBorders>
            <w:vAlign w:val="center"/>
          </w:tcPr>
          <w:p w14:paraId="274F3E49" w14:textId="77777777" w:rsidR="000F0F80" w:rsidRDefault="00062759">
            <w:pPr>
              <w:rPr>
                <w:rFonts w:ascii="仿宋" w:eastAsia="仿宋" w:hAnsi="仿宋" w:hint="eastAsia"/>
                <w:color w:val="auto"/>
              </w:rPr>
            </w:pPr>
            <w:r>
              <w:rPr>
                <w:rFonts w:ascii="仿宋" w:eastAsia="仿宋" w:hAnsi="仿宋" w:hint="eastAsia"/>
                <w:color w:val="auto"/>
              </w:rPr>
              <w:t>1.开标时间：见招标公告</w:t>
            </w:r>
          </w:p>
          <w:p w14:paraId="26153AB5" w14:textId="77777777" w:rsidR="000F0F80" w:rsidRDefault="00062759">
            <w:pPr>
              <w:rPr>
                <w:rFonts w:ascii="仿宋" w:eastAsia="仿宋" w:hAnsi="仿宋" w:hint="eastAsia"/>
                <w:color w:val="auto"/>
              </w:rPr>
            </w:pPr>
            <w:r>
              <w:rPr>
                <w:rFonts w:ascii="仿宋" w:eastAsia="仿宋" w:hAnsi="仿宋" w:hint="eastAsia"/>
                <w:color w:val="auto"/>
              </w:rPr>
              <w:t>2.开标地点：网上不见面开标大厅。</w:t>
            </w:r>
          </w:p>
        </w:tc>
      </w:tr>
      <w:tr w:rsidR="000F0F80" w14:paraId="5291B497" w14:textId="77777777">
        <w:trPr>
          <w:trHeight w:val="600"/>
        </w:trPr>
        <w:tc>
          <w:tcPr>
            <w:tcW w:w="766" w:type="dxa"/>
            <w:tcBorders>
              <w:top w:val="single" w:sz="4" w:space="0" w:color="000000"/>
              <w:left w:val="single" w:sz="24" w:space="0" w:color="000000"/>
              <w:bottom w:val="single" w:sz="4" w:space="0" w:color="000000"/>
              <w:right w:val="single" w:sz="4" w:space="0" w:color="000000"/>
            </w:tcBorders>
            <w:vAlign w:val="center"/>
          </w:tcPr>
          <w:p w14:paraId="3C0B06B5" w14:textId="77777777" w:rsidR="000F0F80" w:rsidRDefault="00062759">
            <w:pPr>
              <w:spacing w:line="460" w:lineRule="exact"/>
              <w:jc w:val="center"/>
              <w:rPr>
                <w:rFonts w:ascii="仿宋" w:eastAsia="仿宋" w:hAnsi="仿宋" w:cs="楷体" w:hint="eastAsia"/>
                <w:color w:val="auto"/>
                <w:szCs w:val="24"/>
              </w:rPr>
            </w:pPr>
            <w:r>
              <w:rPr>
                <w:rFonts w:ascii="仿宋" w:eastAsia="仿宋" w:hAnsi="仿宋" w:cs="楷体" w:hint="eastAsia"/>
                <w:color w:val="auto"/>
                <w:szCs w:val="24"/>
              </w:rPr>
              <w:t>2</w:t>
            </w:r>
            <w:r>
              <w:rPr>
                <w:rFonts w:ascii="仿宋" w:eastAsia="仿宋" w:hAnsi="仿宋" w:cs="楷体"/>
                <w:color w:val="auto"/>
                <w:szCs w:val="24"/>
              </w:rPr>
              <w:t>2.1</w:t>
            </w:r>
          </w:p>
        </w:tc>
        <w:tc>
          <w:tcPr>
            <w:tcW w:w="1928" w:type="dxa"/>
            <w:tcBorders>
              <w:top w:val="single" w:sz="4" w:space="0" w:color="000000"/>
              <w:left w:val="single" w:sz="4" w:space="0" w:color="000000"/>
              <w:bottom w:val="single" w:sz="4" w:space="0" w:color="000000"/>
              <w:right w:val="single" w:sz="4" w:space="0" w:color="000000"/>
            </w:tcBorders>
            <w:vAlign w:val="center"/>
          </w:tcPr>
          <w:p w14:paraId="0E0D22CD" w14:textId="77777777" w:rsidR="000F0F80" w:rsidRDefault="00062759">
            <w:pPr>
              <w:jc w:val="center"/>
              <w:rPr>
                <w:rFonts w:ascii="仿宋" w:eastAsia="仿宋" w:hAnsi="仿宋" w:hint="eastAsia"/>
                <w:color w:val="auto"/>
                <w:szCs w:val="24"/>
              </w:rPr>
            </w:pPr>
            <w:r>
              <w:rPr>
                <w:rFonts w:ascii="仿宋" w:eastAsia="仿宋" w:hAnsi="仿宋" w:cs="楷体" w:hint="eastAsia"/>
                <w:color w:val="auto"/>
                <w:szCs w:val="24"/>
              </w:rPr>
              <w:t>评标委员会</w:t>
            </w:r>
          </w:p>
        </w:tc>
        <w:tc>
          <w:tcPr>
            <w:tcW w:w="6520" w:type="dxa"/>
            <w:tcBorders>
              <w:top w:val="single" w:sz="4" w:space="0" w:color="000000"/>
              <w:left w:val="single" w:sz="4" w:space="0" w:color="000000"/>
              <w:bottom w:val="single" w:sz="4" w:space="0" w:color="000000"/>
              <w:right w:val="single" w:sz="24" w:space="0" w:color="000000"/>
            </w:tcBorders>
            <w:vAlign w:val="center"/>
          </w:tcPr>
          <w:p w14:paraId="28FCCC2B" w14:textId="77777777" w:rsidR="000F0F80" w:rsidRDefault="00062759">
            <w:pPr>
              <w:pStyle w:val="afc"/>
              <w:spacing w:before="0" w:beforeAutospacing="0" w:after="0" w:afterAutospacing="0"/>
              <w:rPr>
                <w:rFonts w:ascii="仿宋" w:eastAsia="仿宋" w:hAnsi="仿宋" w:cs="楷体" w:hint="eastAsia"/>
                <w:color w:val="auto"/>
                <w:szCs w:val="24"/>
              </w:rPr>
            </w:pPr>
            <w:r>
              <w:rPr>
                <w:rFonts w:ascii="仿宋" w:eastAsia="仿宋" w:hAnsi="仿宋" w:cs="楷体" w:hint="eastAsia"/>
                <w:color w:val="auto"/>
                <w:szCs w:val="24"/>
              </w:rPr>
              <w:t>人数：</w:t>
            </w:r>
            <w:r>
              <w:rPr>
                <w:rFonts w:ascii="仿宋" w:eastAsia="仿宋" w:hAnsi="仿宋" w:cs="楷体" w:hint="eastAsia"/>
                <w:color w:val="auto"/>
                <w:szCs w:val="24"/>
                <w:u w:val="single"/>
              </w:rPr>
              <w:t>5</w:t>
            </w:r>
            <w:r>
              <w:rPr>
                <w:rFonts w:ascii="仿宋" w:eastAsia="仿宋" w:hAnsi="仿宋" w:cs="楷体" w:hint="eastAsia"/>
                <w:color w:val="auto"/>
                <w:szCs w:val="24"/>
              </w:rPr>
              <w:t>人。</w:t>
            </w:r>
          </w:p>
          <w:p w14:paraId="05316238" w14:textId="77777777" w:rsidR="000F0F80" w:rsidRDefault="00062759">
            <w:pPr>
              <w:pStyle w:val="afc"/>
              <w:spacing w:before="0" w:beforeAutospacing="0" w:after="0" w:afterAutospacing="0"/>
              <w:rPr>
                <w:rFonts w:ascii="仿宋" w:eastAsia="仿宋" w:hAnsi="仿宋" w:cs="Times New Roman" w:hint="eastAsia"/>
                <w:color w:val="auto"/>
              </w:rPr>
            </w:pPr>
            <w:r>
              <w:rPr>
                <w:rFonts w:ascii="仿宋" w:eastAsia="仿宋" w:hAnsi="仿宋" w:cs="楷体" w:hint="eastAsia"/>
                <w:color w:val="auto"/>
                <w:szCs w:val="24"/>
              </w:rPr>
              <w:t>其中：专家</w:t>
            </w:r>
            <w:r>
              <w:rPr>
                <w:rFonts w:ascii="仿宋" w:eastAsia="仿宋" w:hAnsi="仿宋" w:cs="楷体" w:hint="eastAsia"/>
                <w:color w:val="auto"/>
                <w:szCs w:val="24"/>
                <w:u w:val="single"/>
              </w:rPr>
              <w:t>4</w:t>
            </w:r>
            <w:r>
              <w:rPr>
                <w:rFonts w:ascii="仿宋" w:eastAsia="仿宋" w:hAnsi="仿宋" w:cs="楷体" w:hint="eastAsia"/>
                <w:color w:val="auto"/>
                <w:szCs w:val="24"/>
              </w:rPr>
              <w:t>人，采购人代表</w:t>
            </w:r>
            <w:r>
              <w:rPr>
                <w:rFonts w:ascii="仿宋" w:eastAsia="仿宋" w:hAnsi="仿宋" w:cs="楷体" w:hint="eastAsia"/>
                <w:color w:val="auto"/>
                <w:szCs w:val="24"/>
                <w:u w:val="single"/>
              </w:rPr>
              <w:t>1</w:t>
            </w:r>
            <w:r>
              <w:rPr>
                <w:rFonts w:ascii="仿宋" w:eastAsia="仿宋" w:hAnsi="仿宋" w:cs="楷体" w:hint="eastAsia"/>
                <w:color w:val="auto"/>
                <w:szCs w:val="24"/>
              </w:rPr>
              <w:t>人。</w:t>
            </w:r>
          </w:p>
        </w:tc>
      </w:tr>
      <w:tr w:rsidR="000F0F80" w14:paraId="705119DE" w14:textId="77777777">
        <w:trPr>
          <w:trHeight w:val="600"/>
        </w:trPr>
        <w:tc>
          <w:tcPr>
            <w:tcW w:w="766" w:type="dxa"/>
            <w:tcBorders>
              <w:top w:val="single" w:sz="4" w:space="0" w:color="000000"/>
              <w:left w:val="single" w:sz="24" w:space="0" w:color="000000"/>
              <w:bottom w:val="single" w:sz="4" w:space="0" w:color="000000"/>
              <w:right w:val="single" w:sz="4" w:space="0" w:color="000000"/>
            </w:tcBorders>
            <w:vAlign w:val="center"/>
          </w:tcPr>
          <w:p w14:paraId="3AC9F22D" w14:textId="77777777" w:rsidR="000F0F80" w:rsidRDefault="00062759">
            <w:pPr>
              <w:spacing w:line="460" w:lineRule="exact"/>
              <w:jc w:val="center"/>
              <w:rPr>
                <w:rFonts w:ascii="仿宋" w:eastAsia="仿宋" w:hAnsi="仿宋" w:cs="楷体" w:hint="eastAsia"/>
                <w:color w:val="auto"/>
                <w:szCs w:val="24"/>
              </w:rPr>
            </w:pPr>
            <w:r>
              <w:rPr>
                <w:rFonts w:ascii="仿宋" w:eastAsia="仿宋" w:hAnsi="仿宋" w:cs="楷体"/>
                <w:color w:val="auto"/>
                <w:szCs w:val="24"/>
              </w:rPr>
              <w:t>24.1</w:t>
            </w:r>
          </w:p>
        </w:tc>
        <w:tc>
          <w:tcPr>
            <w:tcW w:w="1928" w:type="dxa"/>
            <w:tcBorders>
              <w:top w:val="single" w:sz="4" w:space="0" w:color="000000"/>
              <w:left w:val="single" w:sz="4" w:space="0" w:color="000000"/>
              <w:bottom w:val="single" w:sz="4" w:space="0" w:color="000000"/>
              <w:right w:val="single" w:sz="4" w:space="0" w:color="000000"/>
            </w:tcBorders>
            <w:vAlign w:val="center"/>
          </w:tcPr>
          <w:p w14:paraId="705C82B5" w14:textId="77777777" w:rsidR="000F0F80" w:rsidRDefault="00062759">
            <w:pPr>
              <w:jc w:val="center"/>
              <w:rPr>
                <w:rFonts w:ascii="仿宋" w:eastAsia="仿宋" w:hAnsi="仿宋" w:hint="eastAsia"/>
                <w:color w:val="auto"/>
                <w:szCs w:val="24"/>
              </w:rPr>
            </w:pPr>
            <w:r>
              <w:rPr>
                <w:rFonts w:ascii="仿宋" w:eastAsia="仿宋" w:hAnsi="仿宋" w:hint="eastAsia"/>
                <w:color w:val="auto"/>
                <w:szCs w:val="24"/>
              </w:rPr>
              <w:t>资格审查</w:t>
            </w:r>
          </w:p>
        </w:tc>
        <w:tc>
          <w:tcPr>
            <w:tcW w:w="6520" w:type="dxa"/>
            <w:tcBorders>
              <w:top w:val="single" w:sz="4" w:space="0" w:color="000000"/>
              <w:left w:val="single" w:sz="4" w:space="0" w:color="000000"/>
              <w:bottom w:val="single" w:sz="4" w:space="0" w:color="000000"/>
              <w:right w:val="single" w:sz="24" w:space="0" w:color="000000"/>
            </w:tcBorders>
            <w:vAlign w:val="center"/>
          </w:tcPr>
          <w:p w14:paraId="280F5C35" w14:textId="77777777" w:rsidR="000F0F80" w:rsidRDefault="00062759">
            <w:pPr>
              <w:pStyle w:val="afc"/>
              <w:spacing w:before="0" w:beforeAutospacing="0" w:after="0" w:afterAutospacing="0"/>
              <w:rPr>
                <w:rFonts w:ascii="仿宋" w:eastAsia="仿宋" w:hAnsi="仿宋" w:cs="Times New Roman" w:hint="eastAsia"/>
                <w:color w:val="auto"/>
              </w:rPr>
            </w:pPr>
            <w:r>
              <w:rPr>
                <w:rFonts w:ascii="仿宋" w:eastAsia="仿宋" w:hAnsi="仿宋" w:cs="Times New Roman" w:hint="eastAsia"/>
                <w:color w:val="auto"/>
              </w:rPr>
              <w:t>资格后审</w:t>
            </w:r>
          </w:p>
        </w:tc>
      </w:tr>
      <w:tr w:rsidR="000F0F80" w14:paraId="15C7B742" w14:textId="77777777">
        <w:trPr>
          <w:trHeight w:val="477"/>
        </w:trPr>
        <w:tc>
          <w:tcPr>
            <w:tcW w:w="766" w:type="dxa"/>
            <w:tcBorders>
              <w:top w:val="single" w:sz="4" w:space="0" w:color="000000"/>
              <w:left w:val="single" w:sz="24" w:space="0" w:color="000000"/>
              <w:bottom w:val="single" w:sz="4" w:space="0" w:color="000000"/>
              <w:right w:val="single" w:sz="4" w:space="0" w:color="000000"/>
            </w:tcBorders>
            <w:vAlign w:val="center"/>
          </w:tcPr>
          <w:p w14:paraId="725A57D3" w14:textId="77777777" w:rsidR="000F0F80" w:rsidRDefault="00062759">
            <w:pPr>
              <w:spacing w:line="460" w:lineRule="exact"/>
              <w:jc w:val="center"/>
              <w:rPr>
                <w:rFonts w:ascii="仿宋" w:eastAsia="仿宋" w:hAnsi="仿宋" w:cs="楷体" w:hint="eastAsia"/>
                <w:color w:val="auto"/>
                <w:szCs w:val="24"/>
              </w:rPr>
            </w:pPr>
            <w:r>
              <w:rPr>
                <w:rFonts w:ascii="仿宋" w:eastAsia="仿宋" w:hAnsi="仿宋" w:cs="楷体"/>
                <w:color w:val="auto"/>
                <w:szCs w:val="24"/>
              </w:rPr>
              <w:t>27.2</w:t>
            </w:r>
          </w:p>
        </w:tc>
        <w:tc>
          <w:tcPr>
            <w:tcW w:w="1928" w:type="dxa"/>
            <w:tcBorders>
              <w:top w:val="single" w:sz="4" w:space="0" w:color="000000"/>
              <w:left w:val="single" w:sz="4" w:space="0" w:color="000000"/>
              <w:bottom w:val="single" w:sz="4" w:space="0" w:color="000000"/>
              <w:right w:val="single" w:sz="4" w:space="0" w:color="000000"/>
            </w:tcBorders>
            <w:vAlign w:val="center"/>
          </w:tcPr>
          <w:p w14:paraId="0EE8355D" w14:textId="77777777" w:rsidR="000F0F80" w:rsidRDefault="00062759">
            <w:pPr>
              <w:jc w:val="center"/>
              <w:rPr>
                <w:rFonts w:ascii="仿宋" w:eastAsia="仿宋" w:hAnsi="仿宋" w:cs="楷体" w:hint="eastAsia"/>
                <w:color w:val="auto"/>
                <w:szCs w:val="24"/>
              </w:rPr>
            </w:pPr>
            <w:r>
              <w:rPr>
                <w:rFonts w:ascii="仿宋" w:eastAsia="仿宋" w:hAnsi="仿宋" w:cs="楷体" w:hint="eastAsia"/>
                <w:color w:val="auto"/>
                <w:szCs w:val="24"/>
              </w:rPr>
              <w:t>评标方法</w:t>
            </w:r>
          </w:p>
        </w:tc>
        <w:tc>
          <w:tcPr>
            <w:tcW w:w="6520" w:type="dxa"/>
            <w:tcBorders>
              <w:top w:val="single" w:sz="4" w:space="0" w:color="000000"/>
              <w:left w:val="single" w:sz="4" w:space="0" w:color="000000"/>
              <w:bottom w:val="single" w:sz="4" w:space="0" w:color="000000"/>
              <w:right w:val="single" w:sz="24" w:space="0" w:color="000000"/>
            </w:tcBorders>
            <w:vAlign w:val="center"/>
          </w:tcPr>
          <w:p w14:paraId="7D53E010" w14:textId="77777777" w:rsidR="000F0F80" w:rsidRDefault="00062759">
            <w:pPr>
              <w:rPr>
                <w:rFonts w:ascii="仿宋" w:eastAsia="仿宋" w:hAnsi="仿宋" w:hint="eastAsia"/>
                <w:color w:val="auto"/>
              </w:rPr>
            </w:pPr>
            <w:r>
              <w:rPr>
                <w:rFonts w:ascii="仿宋" w:eastAsia="仿宋" w:hAnsi="仿宋" w:hint="eastAsia"/>
                <w:color w:val="auto"/>
              </w:rPr>
              <w:t>综合评分法，综合得分最高的投标单位为中标单位，如综合得分相同则报价低得排名在前，如报价也相同则抽签确定。</w:t>
            </w:r>
          </w:p>
        </w:tc>
      </w:tr>
      <w:tr w:rsidR="000F0F80" w14:paraId="2E0168E1" w14:textId="77777777">
        <w:trPr>
          <w:trHeight w:val="477"/>
        </w:trPr>
        <w:tc>
          <w:tcPr>
            <w:tcW w:w="766" w:type="dxa"/>
            <w:tcBorders>
              <w:top w:val="single" w:sz="4" w:space="0" w:color="000000"/>
              <w:left w:val="single" w:sz="24" w:space="0" w:color="000000"/>
              <w:bottom w:val="single" w:sz="4" w:space="0" w:color="000000"/>
              <w:right w:val="single" w:sz="4" w:space="0" w:color="000000"/>
            </w:tcBorders>
            <w:vAlign w:val="center"/>
          </w:tcPr>
          <w:p w14:paraId="29CE12C1" w14:textId="77777777" w:rsidR="000F0F80" w:rsidRDefault="00062759">
            <w:pPr>
              <w:spacing w:line="460" w:lineRule="exact"/>
              <w:jc w:val="center"/>
              <w:rPr>
                <w:rFonts w:ascii="仿宋" w:eastAsia="仿宋" w:hAnsi="仿宋" w:cs="楷体" w:hint="eastAsia"/>
                <w:color w:val="auto"/>
                <w:szCs w:val="24"/>
              </w:rPr>
            </w:pPr>
            <w:r>
              <w:rPr>
                <w:rFonts w:ascii="仿宋" w:eastAsia="仿宋" w:hAnsi="仿宋" w:cs="楷体"/>
                <w:color w:val="auto"/>
                <w:szCs w:val="24"/>
              </w:rPr>
              <w:t>28.1</w:t>
            </w:r>
          </w:p>
        </w:tc>
        <w:tc>
          <w:tcPr>
            <w:tcW w:w="1928" w:type="dxa"/>
            <w:tcBorders>
              <w:top w:val="single" w:sz="4" w:space="0" w:color="000000"/>
              <w:left w:val="single" w:sz="4" w:space="0" w:color="000000"/>
              <w:bottom w:val="single" w:sz="4" w:space="0" w:color="000000"/>
              <w:right w:val="single" w:sz="4" w:space="0" w:color="000000"/>
            </w:tcBorders>
            <w:vAlign w:val="center"/>
          </w:tcPr>
          <w:p w14:paraId="61B23D4B" w14:textId="77777777" w:rsidR="000F0F80" w:rsidRDefault="00062759">
            <w:pPr>
              <w:jc w:val="center"/>
              <w:rPr>
                <w:rFonts w:ascii="仿宋" w:eastAsia="仿宋" w:hAnsi="仿宋" w:cs="楷体" w:hint="eastAsia"/>
                <w:color w:val="auto"/>
                <w:szCs w:val="24"/>
              </w:rPr>
            </w:pPr>
            <w:r>
              <w:rPr>
                <w:rFonts w:ascii="仿宋" w:eastAsia="仿宋" w:hAnsi="仿宋" w:cs="楷体" w:hint="eastAsia"/>
                <w:color w:val="auto"/>
                <w:szCs w:val="24"/>
              </w:rPr>
              <w:t>是否授权评标委员会确定中标人</w:t>
            </w:r>
          </w:p>
        </w:tc>
        <w:tc>
          <w:tcPr>
            <w:tcW w:w="6520" w:type="dxa"/>
            <w:tcBorders>
              <w:top w:val="single" w:sz="4" w:space="0" w:color="000000"/>
              <w:left w:val="single" w:sz="4" w:space="0" w:color="000000"/>
              <w:bottom w:val="single" w:sz="4" w:space="0" w:color="000000"/>
              <w:right w:val="single" w:sz="24" w:space="0" w:color="000000"/>
            </w:tcBorders>
            <w:vAlign w:val="center"/>
          </w:tcPr>
          <w:p w14:paraId="0DE65585" w14:textId="77777777" w:rsidR="000F0F80" w:rsidRDefault="00062759">
            <w:pPr>
              <w:rPr>
                <w:rFonts w:ascii="仿宋" w:eastAsia="仿宋" w:hAnsi="仿宋" w:hint="eastAsia"/>
                <w:color w:val="auto"/>
                <w:szCs w:val="24"/>
              </w:rPr>
            </w:pPr>
            <w:r>
              <w:rPr>
                <w:rFonts w:ascii="Segoe UI Symbol" w:eastAsia="仿宋" w:hAnsi="Segoe UI Symbol" w:cs="Segoe UI Symbol"/>
                <w:color w:val="auto"/>
                <w:szCs w:val="24"/>
              </w:rPr>
              <w:t>☑</w:t>
            </w:r>
            <w:r>
              <w:rPr>
                <w:rFonts w:ascii="仿宋" w:eastAsia="仿宋" w:hAnsi="仿宋" w:hint="eastAsia"/>
                <w:color w:val="auto"/>
                <w:szCs w:val="24"/>
              </w:rPr>
              <w:t>是，推荐</w:t>
            </w:r>
            <w:r>
              <w:rPr>
                <w:rFonts w:ascii="仿宋" w:eastAsia="仿宋" w:hAnsi="仿宋" w:hint="eastAsia"/>
                <w:color w:val="auto"/>
                <w:szCs w:val="24"/>
                <w:u w:val="single"/>
              </w:rPr>
              <w:t>1</w:t>
            </w:r>
            <w:r>
              <w:rPr>
                <w:rFonts w:ascii="仿宋" w:eastAsia="仿宋" w:hAnsi="仿宋" w:hint="eastAsia"/>
                <w:color w:val="auto"/>
                <w:szCs w:val="24"/>
              </w:rPr>
              <w:t>名中标候选人，并依法确定中标人。</w:t>
            </w:r>
          </w:p>
          <w:p w14:paraId="586B78AD" w14:textId="77777777" w:rsidR="000F0F80" w:rsidRDefault="00062759">
            <w:pPr>
              <w:rPr>
                <w:rFonts w:ascii="仿宋" w:eastAsia="仿宋" w:hAnsi="仿宋" w:hint="eastAsia"/>
                <w:color w:val="auto"/>
              </w:rPr>
            </w:pPr>
            <w:r>
              <w:rPr>
                <w:rFonts w:ascii="Segoe UI Symbol" w:eastAsia="仿宋" w:hAnsi="Segoe UI Symbol" w:cs="Segoe UI Symbol"/>
                <w:color w:val="auto"/>
                <w:szCs w:val="24"/>
              </w:rPr>
              <w:t>☐</w:t>
            </w:r>
            <w:r>
              <w:rPr>
                <w:rFonts w:ascii="仿宋" w:eastAsia="仿宋" w:hAnsi="仿宋" w:hint="eastAsia"/>
                <w:color w:val="auto"/>
                <w:szCs w:val="24"/>
              </w:rPr>
              <w:t>否，推荐</w:t>
            </w:r>
            <w:r>
              <w:rPr>
                <w:rFonts w:ascii="仿宋" w:eastAsia="仿宋" w:hAnsi="仿宋"/>
                <w:color w:val="auto"/>
                <w:szCs w:val="24"/>
                <w:u w:val="single"/>
              </w:rPr>
              <w:t>//</w:t>
            </w:r>
            <w:r>
              <w:rPr>
                <w:rFonts w:ascii="仿宋" w:eastAsia="仿宋" w:hAnsi="仿宋" w:hint="eastAsia"/>
                <w:color w:val="auto"/>
                <w:szCs w:val="24"/>
              </w:rPr>
              <w:t>名中标候选人，由招标人依法确定中标人。</w:t>
            </w:r>
          </w:p>
        </w:tc>
      </w:tr>
      <w:tr w:rsidR="000F0F80" w14:paraId="781D6937" w14:textId="77777777">
        <w:trPr>
          <w:trHeight w:val="477"/>
        </w:trPr>
        <w:tc>
          <w:tcPr>
            <w:tcW w:w="766" w:type="dxa"/>
            <w:tcBorders>
              <w:top w:val="single" w:sz="4" w:space="0" w:color="000000"/>
              <w:left w:val="single" w:sz="24" w:space="0" w:color="000000"/>
              <w:bottom w:val="single" w:sz="4" w:space="0" w:color="000000"/>
              <w:right w:val="single" w:sz="4" w:space="0" w:color="000000"/>
            </w:tcBorders>
          </w:tcPr>
          <w:p w14:paraId="07214606" w14:textId="77777777" w:rsidR="000F0F80" w:rsidRDefault="00062759">
            <w:pPr>
              <w:spacing w:line="460" w:lineRule="exact"/>
              <w:jc w:val="center"/>
              <w:rPr>
                <w:rFonts w:ascii="仿宋" w:eastAsia="仿宋" w:hAnsi="仿宋" w:cs="楷体" w:hint="eastAsia"/>
                <w:color w:val="auto"/>
                <w:szCs w:val="24"/>
              </w:rPr>
            </w:pPr>
            <w:r>
              <w:rPr>
                <w:rFonts w:ascii="仿宋" w:eastAsia="仿宋" w:hAnsi="仿宋" w:cs="楷体"/>
                <w:color w:val="auto"/>
                <w:szCs w:val="24"/>
              </w:rPr>
              <w:t>33.1</w:t>
            </w:r>
          </w:p>
        </w:tc>
        <w:tc>
          <w:tcPr>
            <w:tcW w:w="1928" w:type="dxa"/>
            <w:tcBorders>
              <w:top w:val="single" w:sz="4" w:space="0" w:color="000000"/>
              <w:left w:val="single" w:sz="4" w:space="0" w:color="000000"/>
              <w:bottom w:val="single" w:sz="4" w:space="0" w:color="000000"/>
              <w:right w:val="single" w:sz="4" w:space="0" w:color="000000"/>
            </w:tcBorders>
            <w:vAlign w:val="center"/>
          </w:tcPr>
          <w:p w14:paraId="22881632" w14:textId="77777777" w:rsidR="000F0F80" w:rsidRDefault="00062759">
            <w:pPr>
              <w:jc w:val="center"/>
              <w:rPr>
                <w:rFonts w:ascii="仿宋" w:eastAsia="仿宋" w:hAnsi="仿宋" w:cs="楷体" w:hint="eastAsia"/>
                <w:color w:val="auto"/>
                <w:szCs w:val="24"/>
              </w:rPr>
            </w:pPr>
            <w:r>
              <w:rPr>
                <w:rFonts w:ascii="仿宋" w:eastAsia="仿宋" w:hAnsi="仿宋" w:hint="eastAsia"/>
                <w:color w:val="auto"/>
              </w:rPr>
              <w:t>履约保证金</w:t>
            </w:r>
          </w:p>
        </w:tc>
        <w:tc>
          <w:tcPr>
            <w:tcW w:w="6520" w:type="dxa"/>
            <w:tcBorders>
              <w:top w:val="single" w:sz="4" w:space="0" w:color="000000"/>
              <w:left w:val="single" w:sz="4" w:space="0" w:color="000000"/>
              <w:bottom w:val="single" w:sz="4" w:space="0" w:color="000000"/>
              <w:right w:val="single" w:sz="24" w:space="0" w:color="000000"/>
            </w:tcBorders>
            <w:vAlign w:val="center"/>
          </w:tcPr>
          <w:p w14:paraId="59C8309D" w14:textId="77777777" w:rsidR="000F0F80" w:rsidRDefault="00062759">
            <w:pPr>
              <w:jc w:val="both"/>
              <w:rPr>
                <w:rFonts w:ascii="仿宋" w:eastAsia="仿宋" w:hAnsi="仿宋" w:hint="eastAsia"/>
                <w:color w:val="auto"/>
              </w:rPr>
            </w:pPr>
            <w:r>
              <w:rPr>
                <w:rFonts w:ascii="仿宋" w:eastAsia="仿宋" w:hAnsi="仿宋" w:hint="eastAsia"/>
                <w:color w:val="auto"/>
              </w:rPr>
              <w:t>金额：</w:t>
            </w:r>
            <w:r>
              <w:rPr>
                <w:rFonts w:ascii="仿宋" w:eastAsia="仿宋" w:hAnsi="仿宋" w:hint="eastAsia"/>
                <w:color w:val="auto"/>
                <w:u w:val="single"/>
              </w:rPr>
              <w:t xml:space="preserve"> //</w:t>
            </w:r>
          </w:p>
          <w:p w14:paraId="6FFDD691" w14:textId="77777777" w:rsidR="000F0F80" w:rsidRDefault="00062759">
            <w:pPr>
              <w:jc w:val="both"/>
              <w:rPr>
                <w:rFonts w:ascii="仿宋" w:eastAsia="仿宋" w:hAnsi="仿宋" w:cs="楷体" w:hint="eastAsia"/>
                <w:color w:val="auto"/>
                <w:szCs w:val="24"/>
              </w:rPr>
            </w:pPr>
            <w:r>
              <w:rPr>
                <w:rFonts w:ascii="仿宋" w:eastAsia="仿宋" w:hAnsi="仿宋" w:hint="eastAsia"/>
                <w:color w:val="auto"/>
              </w:rPr>
              <w:t>方式：</w:t>
            </w:r>
            <w:r>
              <w:rPr>
                <w:rFonts w:ascii="仿宋" w:eastAsia="仿宋" w:hAnsi="仿宋" w:cs="楷体" w:hint="eastAsia"/>
                <w:color w:val="auto"/>
                <w:szCs w:val="24"/>
                <w:u w:val="single"/>
              </w:rPr>
              <w:t>//</w:t>
            </w:r>
          </w:p>
        </w:tc>
      </w:tr>
      <w:tr w:rsidR="000F0F80" w14:paraId="3C35BBB7" w14:textId="77777777">
        <w:trPr>
          <w:trHeight w:val="477"/>
        </w:trPr>
        <w:tc>
          <w:tcPr>
            <w:tcW w:w="766" w:type="dxa"/>
            <w:tcBorders>
              <w:top w:val="single" w:sz="4" w:space="0" w:color="000000"/>
              <w:left w:val="single" w:sz="24" w:space="0" w:color="000000"/>
              <w:bottom w:val="single" w:sz="4" w:space="0" w:color="000000"/>
              <w:right w:val="single" w:sz="4" w:space="0" w:color="000000"/>
            </w:tcBorders>
            <w:vAlign w:val="center"/>
          </w:tcPr>
          <w:p w14:paraId="1B5A5C97" w14:textId="77777777" w:rsidR="000F0F80" w:rsidRDefault="00062759">
            <w:pPr>
              <w:spacing w:line="460" w:lineRule="exact"/>
              <w:jc w:val="center"/>
              <w:rPr>
                <w:rFonts w:ascii="仿宋" w:eastAsia="仿宋" w:hAnsi="仿宋" w:cs="楷体" w:hint="eastAsia"/>
                <w:color w:val="auto"/>
                <w:szCs w:val="24"/>
              </w:rPr>
            </w:pPr>
            <w:r>
              <w:rPr>
                <w:rFonts w:ascii="仿宋" w:eastAsia="仿宋" w:hAnsi="仿宋" w:cs="楷体"/>
                <w:color w:val="auto"/>
                <w:szCs w:val="24"/>
              </w:rPr>
              <w:t>34.1</w:t>
            </w:r>
          </w:p>
        </w:tc>
        <w:tc>
          <w:tcPr>
            <w:tcW w:w="1928" w:type="dxa"/>
            <w:tcBorders>
              <w:top w:val="single" w:sz="4" w:space="0" w:color="000000"/>
              <w:left w:val="single" w:sz="4" w:space="0" w:color="000000"/>
              <w:bottom w:val="single" w:sz="4" w:space="0" w:color="000000"/>
              <w:right w:val="single" w:sz="4" w:space="0" w:color="000000"/>
            </w:tcBorders>
            <w:vAlign w:val="center"/>
          </w:tcPr>
          <w:p w14:paraId="749EDF33" w14:textId="77777777" w:rsidR="000F0F80" w:rsidRDefault="00062759">
            <w:pPr>
              <w:jc w:val="center"/>
              <w:rPr>
                <w:rFonts w:ascii="仿宋" w:eastAsia="仿宋" w:hAnsi="仿宋" w:cs="楷体" w:hint="eastAsia"/>
                <w:color w:val="auto"/>
                <w:szCs w:val="24"/>
              </w:rPr>
            </w:pPr>
            <w:r>
              <w:rPr>
                <w:rFonts w:ascii="仿宋" w:eastAsia="仿宋" w:hAnsi="仿宋" w:cs="楷体" w:hint="eastAsia"/>
                <w:color w:val="auto"/>
                <w:szCs w:val="24"/>
              </w:rPr>
              <w:t>代理服务费</w:t>
            </w:r>
          </w:p>
        </w:tc>
        <w:tc>
          <w:tcPr>
            <w:tcW w:w="6520" w:type="dxa"/>
            <w:tcBorders>
              <w:top w:val="single" w:sz="4" w:space="0" w:color="000000"/>
              <w:left w:val="single" w:sz="4" w:space="0" w:color="000000"/>
              <w:bottom w:val="single" w:sz="4" w:space="0" w:color="000000"/>
              <w:right w:val="single" w:sz="24" w:space="0" w:color="000000"/>
            </w:tcBorders>
            <w:vAlign w:val="center"/>
          </w:tcPr>
          <w:p w14:paraId="0DE59946" w14:textId="77777777" w:rsidR="000F0F80" w:rsidRDefault="00062759">
            <w:pPr>
              <w:rPr>
                <w:rFonts w:ascii="仿宋" w:eastAsia="仿宋" w:hAnsi="仿宋" w:cs="宋体" w:hint="eastAsia"/>
                <w:color w:val="auto"/>
                <w:spacing w:val="-2"/>
                <w:szCs w:val="24"/>
              </w:rPr>
            </w:pPr>
            <w:r>
              <w:rPr>
                <w:rFonts w:ascii="仿宋" w:eastAsia="仿宋" w:hAnsi="仿宋" w:cs="楷体" w:hint="eastAsia"/>
                <w:color w:val="auto"/>
                <w:szCs w:val="24"/>
              </w:rPr>
              <w:t>以预算金额为计算基础，按苏州市政府采购网《苏州市级政府采购代理服务收费公告信息表第一批》公告收费标准结算，由中标单位向代理机构支付中标服务费，该费用应在领取中标通知书时付清。</w:t>
            </w:r>
          </w:p>
        </w:tc>
      </w:tr>
      <w:tr w:rsidR="000F0F80" w14:paraId="7C1D6B66" w14:textId="77777777">
        <w:trPr>
          <w:trHeight w:val="1814"/>
        </w:trPr>
        <w:tc>
          <w:tcPr>
            <w:tcW w:w="766" w:type="dxa"/>
            <w:tcBorders>
              <w:top w:val="single" w:sz="4" w:space="0" w:color="000000"/>
              <w:left w:val="single" w:sz="24" w:space="0" w:color="000000"/>
              <w:bottom w:val="single" w:sz="24" w:space="0" w:color="000000"/>
              <w:right w:val="single" w:sz="4" w:space="0" w:color="000000"/>
            </w:tcBorders>
            <w:vAlign w:val="center"/>
          </w:tcPr>
          <w:p w14:paraId="746F388A" w14:textId="77777777" w:rsidR="000F0F80" w:rsidRDefault="00062759">
            <w:pPr>
              <w:spacing w:line="460" w:lineRule="exact"/>
              <w:jc w:val="center"/>
              <w:rPr>
                <w:rFonts w:ascii="仿宋" w:eastAsia="仿宋" w:hAnsi="仿宋" w:cs="楷体" w:hint="eastAsia"/>
                <w:color w:val="auto"/>
                <w:szCs w:val="24"/>
              </w:rPr>
            </w:pPr>
            <w:r>
              <w:rPr>
                <w:rFonts w:ascii="仿宋" w:eastAsia="仿宋" w:hAnsi="仿宋" w:cs="楷体"/>
                <w:color w:val="auto"/>
                <w:szCs w:val="24"/>
              </w:rPr>
              <w:t>3</w:t>
            </w:r>
            <w:r>
              <w:rPr>
                <w:rFonts w:ascii="仿宋" w:eastAsia="仿宋" w:hAnsi="仿宋" w:cs="楷体" w:hint="eastAsia"/>
                <w:color w:val="auto"/>
                <w:szCs w:val="24"/>
              </w:rPr>
              <w:t>5</w:t>
            </w:r>
          </w:p>
        </w:tc>
        <w:tc>
          <w:tcPr>
            <w:tcW w:w="1928" w:type="dxa"/>
            <w:tcBorders>
              <w:top w:val="single" w:sz="4" w:space="0" w:color="000000"/>
              <w:left w:val="single" w:sz="4" w:space="0" w:color="000000"/>
              <w:bottom w:val="single" w:sz="24" w:space="0" w:color="000000"/>
              <w:right w:val="single" w:sz="4" w:space="0" w:color="000000"/>
            </w:tcBorders>
            <w:vAlign w:val="center"/>
          </w:tcPr>
          <w:p w14:paraId="69D8F6E6" w14:textId="77777777" w:rsidR="000F0F80" w:rsidRDefault="00062759">
            <w:pPr>
              <w:jc w:val="center"/>
              <w:rPr>
                <w:rFonts w:ascii="仿宋" w:eastAsia="仿宋" w:hAnsi="仿宋" w:cs="楷体" w:hint="eastAsia"/>
                <w:color w:val="auto"/>
                <w:szCs w:val="24"/>
              </w:rPr>
            </w:pPr>
            <w:r>
              <w:rPr>
                <w:rFonts w:ascii="仿宋" w:eastAsia="仿宋" w:hAnsi="仿宋" w:cs="楷体" w:hint="eastAsia"/>
                <w:color w:val="auto"/>
                <w:szCs w:val="24"/>
              </w:rPr>
              <w:t>招标人补充的其他内容</w:t>
            </w:r>
          </w:p>
        </w:tc>
        <w:tc>
          <w:tcPr>
            <w:tcW w:w="6520" w:type="dxa"/>
            <w:tcBorders>
              <w:top w:val="single" w:sz="4" w:space="0" w:color="000000"/>
              <w:left w:val="single" w:sz="4" w:space="0" w:color="000000"/>
              <w:bottom w:val="single" w:sz="24" w:space="0" w:color="000000"/>
              <w:right w:val="single" w:sz="24" w:space="0" w:color="000000"/>
            </w:tcBorders>
          </w:tcPr>
          <w:p w14:paraId="4384BDA1" w14:textId="77777777" w:rsidR="000F0F80" w:rsidRDefault="00062759">
            <w:pPr>
              <w:jc w:val="both"/>
              <w:rPr>
                <w:rFonts w:ascii="仿宋" w:eastAsia="仿宋" w:hAnsi="仿宋" w:cs="楷体" w:hint="eastAsia"/>
                <w:color w:val="auto"/>
                <w:szCs w:val="24"/>
              </w:rPr>
            </w:pPr>
            <w:r>
              <w:rPr>
                <w:rFonts w:ascii="仿宋" w:eastAsia="仿宋" w:hAnsi="仿宋" w:cs="楷体" w:hint="eastAsia"/>
                <w:color w:val="auto"/>
                <w:szCs w:val="24"/>
              </w:rPr>
              <w:t>1.</w:t>
            </w:r>
            <w:r>
              <w:rPr>
                <w:rFonts w:ascii="仿宋" w:eastAsia="仿宋" w:hAnsi="仿宋" w:cs="楷体" w:hint="eastAsia"/>
                <w:b/>
                <w:bCs/>
                <w:color w:val="auto"/>
                <w:szCs w:val="24"/>
              </w:rPr>
              <w:t>本项目采用不见面开标，投标人在投标截止时间后根据系统提示解密电子投标文件。解密时间为 15 分钟，未在规定时间内完成解密，其投标文件将被拒绝，不参与后续投标流程。</w:t>
            </w:r>
          </w:p>
          <w:p w14:paraId="566BAECA" w14:textId="77777777" w:rsidR="000F0F80" w:rsidRDefault="00062759">
            <w:pPr>
              <w:jc w:val="both"/>
              <w:rPr>
                <w:rFonts w:ascii="仿宋" w:eastAsia="仿宋" w:hAnsi="仿宋" w:cs="楷体" w:hint="eastAsia"/>
                <w:color w:val="auto"/>
                <w:szCs w:val="24"/>
              </w:rPr>
            </w:pPr>
            <w:r>
              <w:rPr>
                <w:rFonts w:ascii="仿宋" w:eastAsia="仿宋" w:hAnsi="仿宋" w:cs="楷体" w:hint="eastAsia"/>
                <w:b/>
                <w:bCs/>
                <w:color w:val="auto"/>
                <w:szCs w:val="24"/>
              </w:rPr>
              <w:t>2.</w:t>
            </w:r>
            <w:r>
              <w:rPr>
                <w:rFonts w:ascii="仿宋" w:eastAsia="仿宋" w:hAnsi="仿宋" w:cs="楷体" w:hint="eastAsia"/>
                <w:color w:val="auto"/>
                <w:szCs w:val="24"/>
              </w:rPr>
              <w:t>招标文件中有与本投标人须知前附表不一致的，按本投标人须知前附表执行。</w:t>
            </w:r>
          </w:p>
        </w:tc>
      </w:tr>
    </w:tbl>
    <w:p w14:paraId="0FAE171A" w14:textId="77777777" w:rsidR="000F0F80" w:rsidRDefault="000F0F80">
      <w:pPr>
        <w:rPr>
          <w:color w:val="auto"/>
        </w:rPr>
      </w:pPr>
    </w:p>
    <w:p w14:paraId="24B8FB6A" w14:textId="77777777" w:rsidR="000F0F80" w:rsidRDefault="00062759">
      <w:pPr>
        <w:pStyle w:val="2"/>
        <w:rPr>
          <w:rFonts w:ascii="仿宋" w:eastAsia="仿宋" w:hAnsi="仿宋" w:hint="eastAsia"/>
        </w:rPr>
      </w:pPr>
      <w:r>
        <w:rPr>
          <w:rFonts w:hAnsi="仿宋"/>
          <w:szCs w:val="24"/>
        </w:rPr>
        <w:br w:type="page" w:clear="all"/>
      </w:r>
      <w:bookmarkStart w:id="14" w:name="_Toc155263072"/>
      <w:r>
        <w:rPr>
          <w:rFonts w:ascii="仿宋" w:eastAsia="仿宋" w:hAnsi="仿宋" w:hint="eastAsia"/>
        </w:rPr>
        <w:lastRenderedPageBreak/>
        <w:t>投标人须知</w:t>
      </w:r>
      <w:bookmarkEnd w:id="14"/>
    </w:p>
    <w:p w14:paraId="6791E979" w14:textId="77777777" w:rsidR="000F0F80" w:rsidRDefault="00062759">
      <w:pPr>
        <w:spacing w:line="360" w:lineRule="auto"/>
        <w:jc w:val="both"/>
        <w:rPr>
          <w:rFonts w:ascii="仿宋" w:eastAsia="仿宋" w:hAnsi="仿宋" w:cs="宋体" w:hint="eastAsia"/>
          <w:b/>
          <w:color w:val="auto"/>
          <w:szCs w:val="24"/>
        </w:rPr>
      </w:pPr>
      <w:r>
        <w:rPr>
          <w:rFonts w:ascii="仿宋" w:eastAsia="仿宋" w:hAnsi="仿宋" w:cs="宋体" w:hint="eastAsia"/>
          <w:b/>
          <w:color w:val="auto"/>
          <w:szCs w:val="24"/>
          <w:lang w:val="zh-CN"/>
        </w:rPr>
        <w:t>一、说明和释义</w:t>
      </w:r>
    </w:p>
    <w:p w14:paraId="63B6AA3C" w14:textId="77777777" w:rsidR="000F0F80" w:rsidRDefault="00062759">
      <w:pPr>
        <w:spacing w:line="360" w:lineRule="auto"/>
        <w:jc w:val="both"/>
        <w:rPr>
          <w:rFonts w:ascii="仿宋" w:eastAsia="仿宋" w:hAnsi="仿宋" w:cs="宋体" w:hint="eastAsia"/>
          <w:b/>
          <w:color w:val="auto"/>
          <w:szCs w:val="24"/>
        </w:rPr>
      </w:pPr>
      <w:r>
        <w:rPr>
          <w:rFonts w:ascii="仿宋" w:eastAsia="仿宋" w:hAnsi="仿宋" w:cs="宋体" w:hint="eastAsia"/>
          <w:b/>
          <w:color w:val="auto"/>
          <w:szCs w:val="24"/>
          <w:lang w:val="zh-CN"/>
        </w:rPr>
        <w:t>1、说明</w:t>
      </w:r>
    </w:p>
    <w:p w14:paraId="71ADB37C" w14:textId="77777777" w:rsidR="000F0F80" w:rsidRDefault="00062759">
      <w:pPr>
        <w:spacing w:line="360" w:lineRule="auto"/>
        <w:ind w:firstLine="502"/>
        <w:jc w:val="both"/>
        <w:rPr>
          <w:rFonts w:ascii="仿宋" w:eastAsia="仿宋" w:hAnsi="仿宋" w:cs="宋体" w:hint="eastAsia"/>
          <w:color w:val="auto"/>
          <w:sz w:val="21"/>
          <w:szCs w:val="21"/>
          <w:lang w:val="zh-CN"/>
        </w:rPr>
      </w:pPr>
      <w:r>
        <w:rPr>
          <w:rFonts w:ascii="仿宋" w:eastAsia="仿宋" w:hAnsi="仿宋" w:cs="宋体" w:hint="eastAsia"/>
          <w:color w:val="auto"/>
          <w:sz w:val="21"/>
          <w:szCs w:val="21"/>
          <w:lang w:val="zh-CN"/>
        </w:rPr>
        <w:t>1.1本招标文件仅适用于江苏仁合中惠工程咨询有限公司组织的采购活动。</w:t>
      </w:r>
    </w:p>
    <w:p w14:paraId="2FCB8745" w14:textId="77777777" w:rsidR="000F0F80" w:rsidRDefault="00062759">
      <w:pPr>
        <w:spacing w:line="360" w:lineRule="auto"/>
        <w:ind w:firstLine="502"/>
        <w:jc w:val="both"/>
        <w:rPr>
          <w:rFonts w:ascii="仿宋" w:eastAsia="仿宋" w:hAnsi="仿宋" w:cs="宋体" w:hint="eastAsia"/>
          <w:color w:val="auto"/>
          <w:sz w:val="21"/>
          <w:szCs w:val="21"/>
          <w:lang w:val="zh-CN"/>
        </w:rPr>
      </w:pPr>
      <w:r>
        <w:rPr>
          <w:rFonts w:ascii="仿宋" w:eastAsia="仿宋" w:hAnsi="仿宋" w:cs="宋体" w:hint="eastAsia"/>
          <w:color w:val="auto"/>
          <w:sz w:val="21"/>
          <w:szCs w:val="21"/>
          <w:lang w:val="zh-CN"/>
        </w:rPr>
        <w:t>1.2本次招标活动及因本次招标产生的合同受中国法律制约和保护。</w:t>
      </w:r>
    </w:p>
    <w:p w14:paraId="2E113936" w14:textId="77777777" w:rsidR="000F0F80" w:rsidRDefault="00062759">
      <w:pPr>
        <w:spacing w:line="360" w:lineRule="auto"/>
        <w:ind w:firstLine="502"/>
        <w:jc w:val="both"/>
        <w:rPr>
          <w:rFonts w:ascii="仿宋" w:eastAsia="仿宋" w:hAnsi="仿宋" w:cs="宋体" w:hint="eastAsia"/>
          <w:color w:val="auto"/>
          <w:sz w:val="21"/>
          <w:szCs w:val="21"/>
          <w:lang w:val="zh-CN"/>
        </w:rPr>
      </w:pPr>
      <w:r>
        <w:rPr>
          <w:rFonts w:ascii="仿宋" w:eastAsia="仿宋" w:hAnsi="仿宋" w:cs="宋体" w:hint="eastAsia"/>
          <w:color w:val="auto"/>
          <w:sz w:val="21"/>
          <w:szCs w:val="21"/>
          <w:lang w:val="zh-CN"/>
        </w:rPr>
        <w:t>1.3本招标文件的解释权属于江苏仁合中惠工程咨询有限公司。</w:t>
      </w:r>
    </w:p>
    <w:p w14:paraId="65CC899B" w14:textId="77777777" w:rsidR="000F0F80" w:rsidRDefault="00062759">
      <w:pPr>
        <w:spacing w:line="360" w:lineRule="auto"/>
        <w:jc w:val="both"/>
        <w:rPr>
          <w:rFonts w:ascii="仿宋" w:eastAsia="仿宋" w:hAnsi="仿宋" w:cs="宋体" w:hint="eastAsia"/>
          <w:b/>
          <w:color w:val="auto"/>
          <w:sz w:val="21"/>
          <w:szCs w:val="21"/>
        </w:rPr>
      </w:pPr>
      <w:r>
        <w:rPr>
          <w:rFonts w:ascii="仿宋" w:eastAsia="仿宋" w:hAnsi="仿宋" w:cs="宋体" w:hint="eastAsia"/>
          <w:b/>
          <w:color w:val="auto"/>
          <w:szCs w:val="24"/>
          <w:lang w:val="zh-CN"/>
        </w:rPr>
        <w:t>2、</w:t>
      </w:r>
      <w:r>
        <w:rPr>
          <w:rFonts w:ascii="仿宋" w:eastAsia="仿宋" w:hAnsi="仿宋" w:cs="宋体" w:hint="eastAsia"/>
          <w:b/>
          <w:color w:val="auto"/>
          <w:sz w:val="21"/>
          <w:szCs w:val="21"/>
          <w:lang w:val="zh-CN"/>
        </w:rPr>
        <w:t>词语释义</w:t>
      </w:r>
    </w:p>
    <w:p w14:paraId="72C7F9F7" w14:textId="77777777" w:rsidR="000F0F80" w:rsidRDefault="00062759">
      <w:pPr>
        <w:spacing w:line="360" w:lineRule="auto"/>
        <w:ind w:firstLine="502"/>
        <w:jc w:val="both"/>
        <w:rPr>
          <w:rFonts w:ascii="仿宋" w:eastAsia="仿宋" w:hAnsi="仿宋" w:cs="宋体" w:hint="eastAsia"/>
          <w:color w:val="auto"/>
          <w:sz w:val="21"/>
          <w:szCs w:val="21"/>
          <w:lang w:val="zh-CN"/>
        </w:rPr>
      </w:pPr>
      <w:r>
        <w:rPr>
          <w:rFonts w:ascii="仿宋" w:eastAsia="仿宋" w:hAnsi="仿宋" w:cs="宋体" w:hint="eastAsia"/>
          <w:color w:val="auto"/>
          <w:sz w:val="21"/>
          <w:szCs w:val="21"/>
          <w:lang w:val="zh-CN"/>
        </w:rPr>
        <w:t>2.1采购人：系指购买本项目货物、服务的国家机关、事业单位、团体组织。</w:t>
      </w:r>
    </w:p>
    <w:p w14:paraId="7CCD5FD4" w14:textId="77777777" w:rsidR="000F0F80" w:rsidRDefault="00062759">
      <w:pPr>
        <w:spacing w:line="360" w:lineRule="auto"/>
        <w:ind w:firstLine="502"/>
        <w:jc w:val="both"/>
        <w:rPr>
          <w:rFonts w:ascii="仿宋" w:eastAsia="仿宋" w:hAnsi="仿宋" w:cs="宋体" w:hint="eastAsia"/>
          <w:color w:val="auto"/>
          <w:sz w:val="21"/>
          <w:szCs w:val="21"/>
          <w:lang w:val="zh-CN"/>
        </w:rPr>
      </w:pPr>
      <w:r>
        <w:rPr>
          <w:rFonts w:ascii="仿宋" w:eastAsia="仿宋" w:hAnsi="仿宋" w:cs="宋体" w:hint="eastAsia"/>
          <w:color w:val="auto"/>
          <w:sz w:val="21"/>
          <w:szCs w:val="21"/>
          <w:lang w:val="zh-CN"/>
        </w:rPr>
        <w:t>2.2采购代理机构：指依法接受采购人委托，从事货物、工程和服务等政府采购招标代理业务的社会中介机构。</w:t>
      </w:r>
    </w:p>
    <w:p w14:paraId="6DE245D1" w14:textId="77777777" w:rsidR="000F0F80" w:rsidRDefault="00062759">
      <w:pPr>
        <w:spacing w:line="360" w:lineRule="auto"/>
        <w:ind w:firstLine="502"/>
        <w:jc w:val="both"/>
        <w:rPr>
          <w:rFonts w:ascii="仿宋" w:eastAsia="仿宋" w:hAnsi="仿宋" w:cs="宋体" w:hint="eastAsia"/>
          <w:color w:val="auto"/>
          <w:sz w:val="21"/>
          <w:szCs w:val="21"/>
          <w:lang w:val="zh-CN"/>
        </w:rPr>
      </w:pPr>
      <w:r>
        <w:rPr>
          <w:rFonts w:ascii="仿宋" w:eastAsia="仿宋" w:hAnsi="仿宋" w:cs="宋体" w:hint="eastAsia"/>
          <w:color w:val="auto"/>
          <w:sz w:val="21"/>
          <w:szCs w:val="21"/>
          <w:lang w:val="zh-CN"/>
        </w:rPr>
        <w:t>2.3投标人：是指响应招标、参加投标竞争的法人、其他组织或自然人。</w:t>
      </w:r>
    </w:p>
    <w:p w14:paraId="1C9D623B" w14:textId="77777777" w:rsidR="000F0F80" w:rsidRDefault="00062759">
      <w:pPr>
        <w:spacing w:line="360" w:lineRule="auto"/>
        <w:ind w:firstLine="502"/>
        <w:jc w:val="both"/>
        <w:rPr>
          <w:rFonts w:ascii="仿宋" w:eastAsia="仿宋" w:hAnsi="仿宋" w:cs="宋体" w:hint="eastAsia"/>
          <w:color w:val="auto"/>
          <w:sz w:val="21"/>
          <w:szCs w:val="21"/>
          <w:lang w:val="zh-CN"/>
        </w:rPr>
      </w:pPr>
      <w:r>
        <w:rPr>
          <w:rFonts w:ascii="仿宋" w:eastAsia="仿宋" w:hAnsi="仿宋" w:cs="宋体" w:hint="eastAsia"/>
          <w:color w:val="auto"/>
          <w:sz w:val="21"/>
          <w:szCs w:val="21"/>
          <w:lang w:val="zh-CN"/>
        </w:rPr>
        <w:t>2.4</w:t>
      </w:r>
      <w:bookmarkStart w:id="15" w:name="_Hlk69481320"/>
      <w:r>
        <w:rPr>
          <w:rFonts w:ascii="仿宋" w:eastAsia="仿宋" w:hAnsi="仿宋" w:cs="宋体" w:hint="eastAsia"/>
          <w:color w:val="auto"/>
          <w:sz w:val="21"/>
          <w:szCs w:val="21"/>
          <w:lang w:val="zh-CN"/>
        </w:rPr>
        <w:t>招标采购单位</w:t>
      </w:r>
      <w:bookmarkEnd w:id="15"/>
      <w:r>
        <w:rPr>
          <w:rFonts w:ascii="仿宋" w:eastAsia="仿宋" w:hAnsi="仿宋" w:cs="宋体" w:hint="eastAsia"/>
          <w:color w:val="auto"/>
          <w:sz w:val="21"/>
          <w:szCs w:val="21"/>
          <w:lang w:val="zh-CN"/>
        </w:rPr>
        <w:t>：采购人及采购代理机构的统称。</w:t>
      </w:r>
    </w:p>
    <w:p w14:paraId="5CCE3C49" w14:textId="77777777" w:rsidR="000F0F80" w:rsidRDefault="00062759">
      <w:pPr>
        <w:spacing w:line="360" w:lineRule="auto"/>
        <w:ind w:firstLine="502"/>
        <w:jc w:val="both"/>
        <w:rPr>
          <w:rFonts w:ascii="仿宋" w:eastAsia="仿宋" w:hAnsi="仿宋" w:cs="宋体" w:hint="eastAsia"/>
          <w:color w:val="auto"/>
          <w:sz w:val="21"/>
          <w:szCs w:val="21"/>
          <w:lang w:val="zh-CN"/>
        </w:rPr>
      </w:pPr>
      <w:r>
        <w:rPr>
          <w:rFonts w:ascii="仿宋" w:eastAsia="仿宋" w:hAnsi="仿宋" w:cs="宋体" w:hint="eastAsia"/>
          <w:color w:val="auto"/>
          <w:sz w:val="21"/>
          <w:szCs w:val="21"/>
          <w:lang w:val="zh-CN"/>
        </w:rPr>
        <w:t>2.5响应：投标人根据招标采购单位或招标采购单位发布的招标文件，编制投标文件并按规定投标的行为。</w:t>
      </w:r>
    </w:p>
    <w:p w14:paraId="6EEBA7F7" w14:textId="77777777" w:rsidR="000F0F80" w:rsidRDefault="00062759">
      <w:pPr>
        <w:spacing w:line="360" w:lineRule="auto"/>
        <w:ind w:firstLine="502"/>
        <w:jc w:val="both"/>
        <w:rPr>
          <w:rFonts w:ascii="仿宋" w:eastAsia="仿宋" w:hAnsi="仿宋" w:cs="宋体" w:hint="eastAsia"/>
          <w:color w:val="auto"/>
          <w:sz w:val="21"/>
          <w:szCs w:val="21"/>
          <w:lang w:val="zh-CN"/>
        </w:rPr>
      </w:pPr>
      <w:r>
        <w:rPr>
          <w:rFonts w:ascii="仿宋" w:eastAsia="仿宋" w:hAnsi="仿宋" w:cs="宋体" w:hint="eastAsia"/>
          <w:color w:val="auto"/>
          <w:sz w:val="21"/>
          <w:szCs w:val="21"/>
          <w:lang w:val="zh-CN"/>
        </w:rPr>
        <w:t>2.6合同：采供双方根据招标文件和中标的投标文件及中标通知书规定的内容签署的以书面形式所达成的协议，包括所有的附件、附录和构成协议的所有文件。</w:t>
      </w:r>
    </w:p>
    <w:p w14:paraId="61979AB3" w14:textId="77777777" w:rsidR="000F0F80" w:rsidRDefault="00062759">
      <w:pPr>
        <w:spacing w:line="360" w:lineRule="auto"/>
        <w:ind w:firstLine="502"/>
        <w:jc w:val="both"/>
        <w:rPr>
          <w:rFonts w:ascii="仿宋" w:eastAsia="仿宋" w:hAnsi="仿宋" w:cs="宋体" w:hint="eastAsia"/>
          <w:color w:val="auto"/>
          <w:sz w:val="21"/>
          <w:szCs w:val="21"/>
          <w:lang w:val="zh-CN"/>
        </w:rPr>
      </w:pPr>
      <w:bookmarkStart w:id="16" w:name="_Hlk69479322"/>
      <w:r>
        <w:rPr>
          <w:rFonts w:ascii="仿宋" w:eastAsia="仿宋" w:hAnsi="仿宋" w:cs="宋体" w:hint="eastAsia"/>
          <w:color w:val="auto"/>
          <w:sz w:val="21"/>
          <w:szCs w:val="21"/>
          <w:lang w:val="zh-CN"/>
        </w:rPr>
        <w:t>2.7甲方（采购人）：合同中明确规定的实际购买货物和服务的法人或其他组织和自然人。</w:t>
      </w:r>
    </w:p>
    <w:p w14:paraId="1016BB7E" w14:textId="77777777" w:rsidR="000F0F80" w:rsidRDefault="00062759">
      <w:pPr>
        <w:spacing w:line="360" w:lineRule="auto"/>
        <w:ind w:firstLine="502"/>
        <w:jc w:val="both"/>
        <w:rPr>
          <w:rFonts w:ascii="仿宋" w:eastAsia="仿宋" w:hAnsi="仿宋" w:cs="宋体" w:hint="eastAsia"/>
          <w:color w:val="auto"/>
          <w:sz w:val="21"/>
          <w:szCs w:val="21"/>
          <w:lang w:val="zh-CN"/>
        </w:rPr>
      </w:pPr>
      <w:r>
        <w:rPr>
          <w:rFonts w:ascii="仿宋" w:eastAsia="仿宋" w:hAnsi="仿宋" w:cs="宋体" w:hint="eastAsia"/>
          <w:color w:val="auto"/>
          <w:sz w:val="21"/>
          <w:szCs w:val="21"/>
          <w:lang w:val="zh-CN"/>
        </w:rPr>
        <w:t>2.8乙方（供应商）：合同中规定的向采购人提供货物和服务的法人或其他组织和自然人。</w:t>
      </w:r>
    </w:p>
    <w:p w14:paraId="53238AEB" w14:textId="77777777" w:rsidR="000F0F80" w:rsidRDefault="00062759">
      <w:pPr>
        <w:spacing w:line="360" w:lineRule="auto"/>
        <w:ind w:firstLine="502"/>
        <w:jc w:val="both"/>
        <w:rPr>
          <w:rFonts w:ascii="仿宋" w:eastAsia="仿宋" w:hAnsi="仿宋" w:cs="宋体" w:hint="eastAsia"/>
          <w:color w:val="auto"/>
          <w:sz w:val="21"/>
          <w:szCs w:val="21"/>
          <w:lang w:val="zh-CN"/>
        </w:rPr>
      </w:pPr>
      <w:r>
        <w:rPr>
          <w:rFonts w:ascii="仿宋" w:eastAsia="仿宋" w:hAnsi="仿宋" w:cs="宋体" w:hint="eastAsia"/>
          <w:color w:val="auto"/>
          <w:sz w:val="21"/>
          <w:szCs w:val="21"/>
          <w:lang w:val="zh-CN"/>
        </w:rPr>
        <w:t>2.9 货物：指各种形态和种类的物品，包括原材料、燃料、设备、产品等。</w:t>
      </w:r>
    </w:p>
    <w:p w14:paraId="1595316A" w14:textId="77777777" w:rsidR="000F0F80" w:rsidRDefault="00062759">
      <w:pPr>
        <w:spacing w:line="360" w:lineRule="auto"/>
        <w:ind w:firstLine="502"/>
        <w:jc w:val="both"/>
        <w:rPr>
          <w:rFonts w:ascii="仿宋" w:eastAsia="仿宋" w:hAnsi="仿宋" w:cs="宋体" w:hint="eastAsia"/>
          <w:color w:val="auto"/>
          <w:sz w:val="21"/>
          <w:szCs w:val="21"/>
          <w:lang w:val="zh-CN"/>
        </w:rPr>
      </w:pPr>
      <w:r>
        <w:rPr>
          <w:rFonts w:ascii="仿宋" w:eastAsia="仿宋" w:hAnsi="仿宋" w:cs="宋体" w:hint="eastAsia"/>
          <w:color w:val="auto"/>
          <w:sz w:val="21"/>
          <w:szCs w:val="21"/>
          <w:lang w:val="zh-CN"/>
        </w:rPr>
        <w:t>2</w:t>
      </w:r>
      <w:r>
        <w:rPr>
          <w:rFonts w:ascii="仿宋" w:eastAsia="仿宋" w:hAnsi="仿宋" w:cs="宋体"/>
          <w:color w:val="auto"/>
          <w:sz w:val="21"/>
          <w:szCs w:val="21"/>
          <w:lang w:val="zh-CN"/>
        </w:rPr>
        <w:t xml:space="preserve">.10 </w:t>
      </w:r>
      <w:r>
        <w:rPr>
          <w:rFonts w:ascii="仿宋" w:eastAsia="仿宋" w:hAnsi="仿宋" w:cs="宋体" w:hint="eastAsia"/>
          <w:color w:val="auto"/>
          <w:sz w:val="21"/>
          <w:szCs w:val="21"/>
          <w:lang w:val="zh-CN"/>
        </w:rPr>
        <w:t>工程：是指建设工程，包括建筑物和构筑物的新建、改建、扩建、装修、拆除、修缮等。</w:t>
      </w:r>
    </w:p>
    <w:p w14:paraId="17957365" w14:textId="77777777" w:rsidR="000F0F80" w:rsidRDefault="00062759">
      <w:pPr>
        <w:spacing w:line="360" w:lineRule="auto"/>
        <w:ind w:firstLine="502"/>
        <w:jc w:val="both"/>
        <w:rPr>
          <w:rFonts w:ascii="仿宋" w:eastAsia="仿宋" w:hAnsi="仿宋" w:cs="宋体" w:hint="eastAsia"/>
          <w:color w:val="auto"/>
          <w:sz w:val="21"/>
          <w:szCs w:val="21"/>
          <w:lang w:val="zh-CN"/>
        </w:rPr>
      </w:pPr>
      <w:r>
        <w:rPr>
          <w:rFonts w:ascii="仿宋" w:eastAsia="仿宋" w:hAnsi="仿宋" w:cs="宋体" w:hint="eastAsia"/>
          <w:color w:val="auto"/>
          <w:sz w:val="21"/>
          <w:szCs w:val="21"/>
          <w:lang w:val="zh-CN"/>
        </w:rPr>
        <w:t>2.1</w:t>
      </w:r>
      <w:r>
        <w:rPr>
          <w:rFonts w:ascii="仿宋" w:eastAsia="仿宋" w:hAnsi="仿宋" w:cs="宋体"/>
          <w:color w:val="auto"/>
          <w:sz w:val="21"/>
          <w:szCs w:val="21"/>
          <w:lang w:val="zh-CN"/>
        </w:rPr>
        <w:t>1</w:t>
      </w:r>
      <w:r>
        <w:rPr>
          <w:rFonts w:ascii="仿宋" w:eastAsia="仿宋" w:hAnsi="仿宋" w:cs="宋体" w:hint="eastAsia"/>
          <w:color w:val="auto"/>
          <w:sz w:val="21"/>
          <w:szCs w:val="21"/>
          <w:lang w:val="zh-CN"/>
        </w:rPr>
        <w:t>服务：是指除货物和工程以外的其他政府采购对象。</w:t>
      </w:r>
    </w:p>
    <w:p w14:paraId="5B78B2E5" w14:textId="77777777" w:rsidR="000F0F80" w:rsidRDefault="00062759">
      <w:pPr>
        <w:spacing w:line="360" w:lineRule="auto"/>
        <w:ind w:firstLine="502"/>
        <w:jc w:val="both"/>
        <w:rPr>
          <w:rFonts w:ascii="仿宋" w:eastAsia="仿宋" w:hAnsi="仿宋" w:cs="宋体" w:hint="eastAsia"/>
          <w:color w:val="auto"/>
          <w:sz w:val="21"/>
          <w:szCs w:val="21"/>
          <w:lang w:val="zh-CN"/>
        </w:rPr>
      </w:pPr>
      <w:r>
        <w:rPr>
          <w:rFonts w:ascii="仿宋" w:eastAsia="仿宋" w:hAnsi="仿宋" w:cs="宋体" w:hint="eastAsia"/>
          <w:color w:val="auto"/>
          <w:sz w:val="21"/>
          <w:szCs w:val="21"/>
          <w:lang w:val="zh-CN"/>
        </w:rPr>
        <w:t>2.1</w:t>
      </w:r>
      <w:r>
        <w:rPr>
          <w:rFonts w:ascii="仿宋" w:eastAsia="仿宋" w:hAnsi="仿宋" w:cs="宋体"/>
          <w:color w:val="auto"/>
          <w:sz w:val="21"/>
          <w:szCs w:val="21"/>
          <w:lang w:val="zh-CN"/>
        </w:rPr>
        <w:t>2</w:t>
      </w:r>
      <w:r>
        <w:rPr>
          <w:rFonts w:ascii="仿宋" w:eastAsia="仿宋" w:hAnsi="仿宋" w:cs="宋体" w:hint="eastAsia"/>
          <w:color w:val="auto"/>
          <w:sz w:val="21"/>
          <w:szCs w:val="21"/>
          <w:lang w:val="zh-CN"/>
        </w:rPr>
        <w:t xml:space="preserve"> 知识产权：指专利权、商标权、著作权等无形财产专有权的统称。</w:t>
      </w:r>
    </w:p>
    <w:p w14:paraId="4073E6CA" w14:textId="77777777" w:rsidR="000F0F80" w:rsidRDefault="00062759">
      <w:pPr>
        <w:spacing w:line="360" w:lineRule="auto"/>
        <w:ind w:firstLine="502"/>
        <w:jc w:val="both"/>
        <w:rPr>
          <w:rFonts w:ascii="仿宋" w:eastAsia="仿宋" w:hAnsi="仿宋" w:cs="宋体" w:hint="eastAsia"/>
          <w:color w:val="auto"/>
          <w:sz w:val="21"/>
          <w:szCs w:val="21"/>
          <w:lang w:val="zh-CN"/>
        </w:rPr>
      </w:pPr>
      <w:r>
        <w:rPr>
          <w:rFonts w:ascii="仿宋" w:eastAsia="仿宋" w:hAnsi="仿宋" w:cs="宋体" w:hint="eastAsia"/>
          <w:color w:val="auto"/>
          <w:sz w:val="21"/>
          <w:szCs w:val="21"/>
          <w:lang w:val="zh-CN"/>
        </w:rPr>
        <w:t>2.1</w:t>
      </w:r>
      <w:r>
        <w:rPr>
          <w:rFonts w:ascii="仿宋" w:eastAsia="仿宋" w:hAnsi="仿宋" w:cs="宋体"/>
          <w:color w:val="auto"/>
          <w:sz w:val="21"/>
          <w:szCs w:val="21"/>
          <w:lang w:val="zh-CN"/>
        </w:rPr>
        <w:t>3</w:t>
      </w:r>
      <w:r>
        <w:rPr>
          <w:rFonts w:ascii="仿宋" w:eastAsia="仿宋" w:hAnsi="仿宋" w:cs="宋体" w:hint="eastAsia"/>
          <w:color w:val="auto"/>
          <w:sz w:val="21"/>
          <w:szCs w:val="21"/>
          <w:lang w:val="zh-CN"/>
        </w:rPr>
        <w:t xml:space="preserve"> 天：日历日。</w:t>
      </w:r>
    </w:p>
    <w:p w14:paraId="3969A6EE" w14:textId="77777777" w:rsidR="000F0F80" w:rsidRDefault="00062759">
      <w:pPr>
        <w:spacing w:line="360" w:lineRule="auto"/>
        <w:ind w:firstLine="502"/>
        <w:jc w:val="both"/>
        <w:rPr>
          <w:rFonts w:ascii="仿宋" w:eastAsia="仿宋" w:hAnsi="仿宋" w:cs="宋体" w:hint="eastAsia"/>
          <w:color w:val="auto"/>
          <w:sz w:val="21"/>
          <w:szCs w:val="21"/>
          <w:lang w:val="zh-CN"/>
        </w:rPr>
      </w:pPr>
      <w:r>
        <w:rPr>
          <w:rFonts w:ascii="仿宋" w:eastAsia="仿宋" w:hAnsi="仿宋" w:cs="宋体" w:hint="eastAsia"/>
          <w:color w:val="auto"/>
          <w:sz w:val="21"/>
          <w:szCs w:val="21"/>
          <w:lang w:val="zh-CN"/>
        </w:rPr>
        <w:t>2.1</w:t>
      </w:r>
      <w:r>
        <w:rPr>
          <w:rFonts w:ascii="仿宋" w:eastAsia="仿宋" w:hAnsi="仿宋" w:cs="宋体"/>
          <w:color w:val="auto"/>
          <w:sz w:val="21"/>
          <w:szCs w:val="21"/>
          <w:lang w:val="zh-CN"/>
        </w:rPr>
        <w:t>4</w:t>
      </w:r>
      <w:r>
        <w:rPr>
          <w:rFonts w:ascii="仿宋" w:eastAsia="仿宋" w:hAnsi="仿宋" w:cs="宋体" w:hint="eastAsia"/>
          <w:color w:val="auto"/>
          <w:sz w:val="21"/>
          <w:szCs w:val="21"/>
          <w:lang w:val="zh-CN"/>
        </w:rPr>
        <w:t xml:space="preserve"> 交货（服务）地点：合同中明确约定的乙方提交的货物、工程或服务最终到达地点。</w:t>
      </w:r>
    </w:p>
    <w:p w14:paraId="2535C03F" w14:textId="77777777" w:rsidR="000F0F80" w:rsidRDefault="00062759">
      <w:pPr>
        <w:spacing w:line="360" w:lineRule="auto"/>
        <w:ind w:firstLine="502"/>
        <w:jc w:val="both"/>
        <w:rPr>
          <w:rFonts w:ascii="仿宋" w:eastAsia="仿宋" w:hAnsi="仿宋" w:cs="宋体" w:hint="eastAsia"/>
          <w:color w:val="auto"/>
          <w:sz w:val="21"/>
          <w:szCs w:val="21"/>
          <w:lang w:val="zh-CN"/>
        </w:rPr>
      </w:pPr>
      <w:r>
        <w:rPr>
          <w:rFonts w:ascii="仿宋" w:eastAsia="仿宋" w:hAnsi="仿宋" w:cs="宋体" w:hint="eastAsia"/>
          <w:color w:val="auto"/>
          <w:sz w:val="21"/>
          <w:szCs w:val="21"/>
          <w:lang w:val="zh-CN"/>
        </w:rPr>
        <w:t>2.1</w:t>
      </w:r>
      <w:r>
        <w:rPr>
          <w:rFonts w:ascii="仿宋" w:eastAsia="仿宋" w:hAnsi="仿宋" w:cs="宋体"/>
          <w:color w:val="auto"/>
          <w:sz w:val="21"/>
          <w:szCs w:val="21"/>
          <w:lang w:val="zh-CN"/>
        </w:rPr>
        <w:t>5</w:t>
      </w:r>
      <w:r>
        <w:rPr>
          <w:rFonts w:ascii="仿宋" w:eastAsia="仿宋" w:hAnsi="仿宋" w:cs="宋体" w:hint="eastAsia"/>
          <w:color w:val="auto"/>
          <w:sz w:val="21"/>
          <w:szCs w:val="21"/>
          <w:lang w:val="zh-CN"/>
        </w:rPr>
        <w:t xml:space="preserve"> 合同价款：根据合同规定，乙方在正确地履行合同义务后甲方应支付乙方的价款。</w:t>
      </w:r>
    </w:p>
    <w:p w14:paraId="1A1CE4D1" w14:textId="77777777" w:rsidR="000F0F80" w:rsidRDefault="00062759">
      <w:pPr>
        <w:spacing w:line="360" w:lineRule="auto"/>
        <w:ind w:firstLine="502"/>
        <w:jc w:val="both"/>
        <w:rPr>
          <w:rFonts w:ascii="仿宋" w:eastAsia="仿宋" w:hAnsi="仿宋" w:cs="宋体" w:hint="eastAsia"/>
          <w:color w:val="auto"/>
          <w:sz w:val="21"/>
          <w:szCs w:val="21"/>
          <w:lang w:val="zh-CN"/>
        </w:rPr>
      </w:pPr>
      <w:r>
        <w:rPr>
          <w:rFonts w:ascii="仿宋" w:eastAsia="仿宋" w:hAnsi="仿宋" w:cs="宋体" w:hint="eastAsia"/>
          <w:color w:val="auto"/>
          <w:sz w:val="21"/>
          <w:szCs w:val="21"/>
          <w:lang w:val="zh-CN"/>
        </w:rPr>
        <w:t>2.1</w:t>
      </w:r>
      <w:r>
        <w:rPr>
          <w:rFonts w:ascii="仿宋" w:eastAsia="仿宋" w:hAnsi="仿宋" w:cs="宋体"/>
          <w:color w:val="auto"/>
          <w:sz w:val="21"/>
          <w:szCs w:val="21"/>
          <w:lang w:val="zh-CN"/>
        </w:rPr>
        <w:t>6</w:t>
      </w:r>
      <w:r>
        <w:rPr>
          <w:rFonts w:ascii="仿宋" w:eastAsia="仿宋" w:hAnsi="仿宋" w:cs="宋体" w:hint="eastAsia"/>
          <w:color w:val="auto"/>
          <w:sz w:val="21"/>
          <w:szCs w:val="21"/>
          <w:lang w:val="zh-CN"/>
        </w:rPr>
        <w:t xml:space="preserve"> 产地：货物开采、生长、生产、最终制造、加工或提供服务的来源地。</w:t>
      </w:r>
    </w:p>
    <w:p w14:paraId="6182D4AE" w14:textId="77777777" w:rsidR="000F0F80" w:rsidRDefault="00062759">
      <w:pPr>
        <w:spacing w:line="360" w:lineRule="auto"/>
        <w:ind w:firstLine="502"/>
        <w:jc w:val="both"/>
        <w:rPr>
          <w:rFonts w:ascii="仿宋" w:eastAsia="仿宋" w:hAnsi="仿宋" w:cs="宋体" w:hint="eastAsia"/>
          <w:color w:val="auto"/>
          <w:sz w:val="21"/>
          <w:szCs w:val="21"/>
          <w:lang w:val="zh-CN"/>
        </w:rPr>
      </w:pPr>
      <w:r>
        <w:rPr>
          <w:rFonts w:ascii="仿宋" w:eastAsia="仿宋" w:hAnsi="仿宋" w:cs="宋体" w:hint="eastAsia"/>
          <w:color w:val="auto"/>
          <w:sz w:val="21"/>
          <w:szCs w:val="21"/>
          <w:lang w:val="zh-CN"/>
        </w:rPr>
        <w:t>2.1</w:t>
      </w:r>
      <w:r>
        <w:rPr>
          <w:rFonts w:ascii="仿宋" w:eastAsia="仿宋" w:hAnsi="仿宋" w:cs="宋体"/>
          <w:color w:val="auto"/>
          <w:sz w:val="21"/>
          <w:szCs w:val="21"/>
          <w:lang w:val="zh-CN"/>
        </w:rPr>
        <w:t>7</w:t>
      </w:r>
      <w:r>
        <w:rPr>
          <w:rFonts w:ascii="仿宋" w:eastAsia="仿宋" w:hAnsi="仿宋" w:cs="宋体" w:hint="eastAsia"/>
          <w:color w:val="auto"/>
          <w:sz w:val="21"/>
          <w:szCs w:val="21"/>
          <w:lang w:val="zh-CN"/>
        </w:rPr>
        <w:t xml:space="preserve"> 不可抗力：不能预见、不能避免并且不能克服的客观情况。</w:t>
      </w:r>
    </w:p>
    <w:p w14:paraId="7325FE3C" w14:textId="77777777" w:rsidR="000F0F80" w:rsidRDefault="00062759">
      <w:pPr>
        <w:spacing w:line="360" w:lineRule="auto"/>
        <w:ind w:firstLine="502"/>
        <w:jc w:val="both"/>
        <w:rPr>
          <w:rFonts w:ascii="仿宋" w:eastAsia="仿宋" w:hAnsi="仿宋" w:cs="宋体" w:hint="eastAsia"/>
          <w:color w:val="auto"/>
          <w:sz w:val="21"/>
          <w:szCs w:val="21"/>
          <w:lang w:val="zh-CN"/>
        </w:rPr>
      </w:pPr>
      <w:r>
        <w:rPr>
          <w:rFonts w:ascii="仿宋" w:eastAsia="仿宋" w:hAnsi="仿宋" w:cs="宋体" w:hint="eastAsia"/>
          <w:color w:val="auto"/>
          <w:sz w:val="21"/>
          <w:szCs w:val="21"/>
          <w:lang w:val="zh-CN"/>
        </w:rPr>
        <w:t>2.1</w:t>
      </w:r>
      <w:r>
        <w:rPr>
          <w:rFonts w:ascii="仿宋" w:eastAsia="仿宋" w:hAnsi="仿宋" w:cs="宋体"/>
          <w:color w:val="auto"/>
          <w:sz w:val="21"/>
          <w:szCs w:val="21"/>
          <w:lang w:val="zh-CN"/>
        </w:rPr>
        <w:t>8</w:t>
      </w:r>
      <w:r>
        <w:rPr>
          <w:rFonts w:ascii="仿宋" w:eastAsia="仿宋" w:hAnsi="仿宋" w:cs="宋体" w:hint="eastAsia"/>
          <w:color w:val="auto"/>
          <w:sz w:val="21"/>
          <w:szCs w:val="21"/>
          <w:lang w:val="zh-CN"/>
        </w:rPr>
        <w:t xml:space="preserve"> 实质响应：满足有关本次采购标的、数量、质量、价款或者报酬、履行期限、履行地点和方式、违约责任和解决争议方法等要求。</w:t>
      </w:r>
    </w:p>
    <w:p w14:paraId="13973AA3" w14:textId="77777777" w:rsidR="000F0F80" w:rsidRDefault="00062759">
      <w:pPr>
        <w:spacing w:line="360" w:lineRule="auto"/>
        <w:ind w:firstLine="502"/>
        <w:jc w:val="both"/>
        <w:rPr>
          <w:rFonts w:ascii="仿宋" w:eastAsia="仿宋" w:hAnsi="仿宋" w:cs="宋体" w:hint="eastAsia"/>
          <w:color w:val="auto"/>
          <w:sz w:val="21"/>
          <w:szCs w:val="21"/>
          <w:lang w:val="zh-CN"/>
        </w:rPr>
      </w:pPr>
      <w:r>
        <w:rPr>
          <w:rFonts w:ascii="仿宋" w:eastAsia="仿宋" w:hAnsi="仿宋" w:cs="宋体" w:hint="eastAsia"/>
          <w:color w:val="auto"/>
          <w:sz w:val="21"/>
          <w:szCs w:val="21"/>
          <w:lang w:val="zh-CN"/>
        </w:rPr>
        <w:t>2.1</w:t>
      </w:r>
      <w:r>
        <w:rPr>
          <w:rFonts w:ascii="仿宋" w:eastAsia="仿宋" w:hAnsi="仿宋" w:cs="宋体"/>
          <w:color w:val="auto"/>
          <w:sz w:val="21"/>
          <w:szCs w:val="21"/>
          <w:lang w:val="zh-CN"/>
        </w:rPr>
        <w:t>9</w:t>
      </w:r>
      <w:r>
        <w:rPr>
          <w:rFonts w:ascii="仿宋" w:eastAsia="仿宋" w:hAnsi="仿宋" w:cs="宋体" w:hint="eastAsia"/>
          <w:color w:val="auto"/>
          <w:sz w:val="21"/>
          <w:szCs w:val="21"/>
          <w:lang w:val="zh-CN"/>
        </w:rPr>
        <w:t xml:space="preserve"> 进口产品：通过中国海关报关验放进入中国境内且产自关境外的产品。</w:t>
      </w:r>
    </w:p>
    <w:p w14:paraId="2BB135FD" w14:textId="77777777" w:rsidR="000F0F80" w:rsidRDefault="00062759">
      <w:pPr>
        <w:spacing w:line="360" w:lineRule="auto"/>
        <w:ind w:firstLine="502"/>
        <w:jc w:val="both"/>
        <w:rPr>
          <w:rFonts w:ascii="仿宋" w:eastAsia="仿宋" w:hAnsi="仿宋" w:cs="宋体" w:hint="eastAsia"/>
          <w:color w:val="auto"/>
          <w:sz w:val="21"/>
          <w:szCs w:val="21"/>
          <w:lang w:val="zh-CN"/>
        </w:rPr>
      </w:pPr>
      <w:r>
        <w:rPr>
          <w:rFonts w:ascii="仿宋" w:eastAsia="仿宋" w:hAnsi="仿宋" w:cs="宋体" w:hint="eastAsia"/>
          <w:color w:val="auto"/>
          <w:sz w:val="21"/>
          <w:szCs w:val="21"/>
          <w:lang w:val="zh-CN"/>
        </w:rPr>
        <w:t>2.</w:t>
      </w:r>
      <w:r>
        <w:rPr>
          <w:rFonts w:ascii="仿宋" w:eastAsia="仿宋" w:hAnsi="仿宋" w:cs="宋体"/>
          <w:color w:val="auto"/>
          <w:sz w:val="21"/>
          <w:szCs w:val="21"/>
          <w:lang w:val="zh-CN"/>
        </w:rPr>
        <w:t>20</w:t>
      </w:r>
      <w:r>
        <w:rPr>
          <w:rFonts w:ascii="仿宋" w:eastAsia="仿宋" w:hAnsi="仿宋" w:cs="宋体" w:hint="eastAsia"/>
          <w:color w:val="auto"/>
          <w:sz w:val="21"/>
          <w:szCs w:val="21"/>
          <w:lang w:val="zh-CN"/>
        </w:rPr>
        <w:t xml:space="preserve"> 书面形式：系指纸质文件、传真、电子邮件等。</w:t>
      </w:r>
      <w:bookmarkEnd w:id="16"/>
    </w:p>
    <w:p w14:paraId="4870FC48" w14:textId="77777777" w:rsidR="000F0F80" w:rsidRDefault="00062759">
      <w:pPr>
        <w:spacing w:line="360" w:lineRule="auto"/>
        <w:jc w:val="both"/>
        <w:rPr>
          <w:rFonts w:ascii="仿宋" w:eastAsia="仿宋" w:hAnsi="仿宋" w:cs="宋体" w:hint="eastAsia"/>
          <w:b/>
          <w:color w:val="auto"/>
          <w:szCs w:val="24"/>
        </w:rPr>
      </w:pPr>
      <w:r>
        <w:rPr>
          <w:rFonts w:ascii="仿宋" w:eastAsia="仿宋" w:hAnsi="仿宋" w:cs="宋体" w:hint="eastAsia"/>
          <w:b/>
          <w:color w:val="auto"/>
          <w:szCs w:val="24"/>
          <w:lang w:val="zh-CN"/>
        </w:rPr>
        <w:t>二、投标人</w:t>
      </w:r>
    </w:p>
    <w:p w14:paraId="318B3A09" w14:textId="77777777" w:rsidR="000F0F80" w:rsidRDefault="00062759">
      <w:pPr>
        <w:spacing w:line="360" w:lineRule="auto"/>
        <w:rPr>
          <w:rFonts w:ascii="仿宋" w:eastAsia="仿宋" w:hAnsi="仿宋" w:cs="宋体" w:hint="eastAsia"/>
          <w:b/>
          <w:color w:val="auto"/>
          <w:szCs w:val="24"/>
          <w:lang w:val="zh-CN"/>
        </w:rPr>
      </w:pPr>
      <w:r>
        <w:rPr>
          <w:rFonts w:ascii="仿宋" w:eastAsia="仿宋" w:hAnsi="仿宋" w:cs="宋体" w:hint="eastAsia"/>
          <w:b/>
          <w:color w:val="auto"/>
          <w:szCs w:val="24"/>
          <w:lang w:val="zh-CN"/>
        </w:rPr>
        <w:t>3、合格投标人的资格条件</w:t>
      </w:r>
    </w:p>
    <w:p w14:paraId="453E49FB" w14:textId="77777777" w:rsidR="000F0F80" w:rsidRDefault="00062759">
      <w:pPr>
        <w:spacing w:line="360" w:lineRule="auto"/>
        <w:ind w:firstLine="420"/>
        <w:jc w:val="both"/>
        <w:rPr>
          <w:rFonts w:ascii="仿宋" w:eastAsia="仿宋" w:hAnsi="仿宋" w:cs="宋体" w:hint="eastAsia"/>
          <w:color w:val="auto"/>
          <w:sz w:val="21"/>
          <w:szCs w:val="21"/>
        </w:rPr>
      </w:pPr>
      <w:r>
        <w:rPr>
          <w:rFonts w:ascii="仿宋" w:eastAsia="仿宋" w:hAnsi="仿宋" w:cs="宋体" w:hint="eastAsia"/>
          <w:color w:val="auto"/>
          <w:sz w:val="21"/>
          <w:szCs w:val="21"/>
        </w:rPr>
        <w:lastRenderedPageBreak/>
        <w:t>3.1</w:t>
      </w:r>
      <w:r>
        <w:rPr>
          <w:rFonts w:ascii="仿宋" w:eastAsia="仿宋" w:hAnsi="仿宋" w:cs="宋体"/>
          <w:color w:val="auto"/>
          <w:sz w:val="21"/>
          <w:szCs w:val="21"/>
        </w:rPr>
        <w:t xml:space="preserve"> </w:t>
      </w:r>
      <w:r>
        <w:rPr>
          <w:rFonts w:ascii="仿宋" w:eastAsia="仿宋" w:hAnsi="仿宋" w:cs="宋体" w:hint="eastAsia"/>
          <w:color w:val="auto"/>
          <w:sz w:val="21"/>
          <w:szCs w:val="21"/>
        </w:rPr>
        <w:t>投标人当具备的一般条件：详见投标人须知前附表3.</w:t>
      </w:r>
      <w:r>
        <w:rPr>
          <w:rFonts w:ascii="仿宋" w:eastAsia="仿宋" w:hAnsi="仿宋" w:cs="宋体"/>
          <w:color w:val="auto"/>
          <w:sz w:val="21"/>
          <w:szCs w:val="21"/>
        </w:rPr>
        <w:t>1</w:t>
      </w:r>
      <w:r>
        <w:rPr>
          <w:rFonts w:ascii="仿宋" w:eastAsia="仿宋" w:hAnsi="仿宋" w:cs="宋体" w:hint="eastAsia"/>
          <w:color w:val="auto"/>
          <w:sz w:val="21"/>
          <w:szCs w:val="21"/>
        </w:rPr>
        <w:t>条。</w:t>
      </w:r>
    </w:p>
    <w:p w14:paraId="01A8EC71" w14:textId="77777777" w:rsidR="000F0F80" w:rsidRDefault="00062759">
      <w:pPr>
        <w:spacing w:line="360" w:lineRule="auto"/>
        <w:ind w:firstLine="420"/>
        <w:jc w:val="both"/>
        <w:rPr>
          <w:rFonts w:ascii="仿宋" w:eastAsia="仿宋" w:hAnsi="仿宋" w:cs="宋体" w:hint="eastAsia"/>
          <w:color w:val="auto"/>
          <w:sz w:val="21"/>
          <w:szCs w:val="21"/>
        </w:rPr>
      </w:pPr>
      <w:r>
        <w:rPr>
          <w:rFonts w:ascii="仿宋" w:eastAsia="仿宋" w:hAnsi="仿宋" w:cs="宋体"/>
          <w:color w:val="auto"/>
          <w:sz w:val="21"/>
          <w:szCs w:val="21"/>
        </w:rPr>
        <w:t xml:space="preserve">3.2 </w:t>
      </w:r>
      <w:r>
        <w:rPr>
          <w:rFonts w:ascii="仿宋" w:eastAsia="仿宋" w:hAnsi="仿宋" w:cs="宋体" w:hint="eastAsia"/>
          <w:color w:val="auto"/>
          <w:sz w:val="21"/>
          <w:szCs w:val="21"/>
        </w:rPr>
        <w:t>落实政府采购政策需满足的资格要求：详见投标人须知前附表3.</w:t>
      </w:r>
      <w:r>
        <w:rPr>
          <w:rFonts w:ascii="仿宋" w:eastAsia="仿宋" w:hAnsi="仿宋" w:cs="宋体"/>
          <w:color w:val="auto"/>
          <w:sz w:val="21"/>
          <w:szCs w:val="21"/>
        </w:rPr>
        <w:t>2</w:t>
      </w:r>
      <w:r>
        <w:rPr>
          <w:rFonts w:ascii="仿宋" w:eastAsia="仿宋" w:hAnsi="仿宋" w:cs="宋体" w:hint="eastAsia"/>
          <w:color w:val="auto"/>
          <w:sz w:val="21"/>
          <w:szCs w:val="21"/>
        </w:rPr>
        <w:t>条。</w:t>
      </w:r>
    </w:p>
    <w:p w14:paraId="48835EC0" w14:textId="77777777" w:rsidR="000F0F80" w:rsidRDefault="00062759">
      <w:pPr>
        <w:spacing w:line="360" w:lineRule="auto"/>
        <w:ind w:firstLine="420"/>
        <w:jc w:val="both"/>
        <w:rPr>
          <w:rFonts w:ascii="仿宋" w:eastAsia="仿宋" w:hAnsi="仿宋" w:cs="宋体" w:hint="eastAsia"/>
          <w:color w:val="auto"/>
          <w:sz w:val="21"/>
          <w:szCs w:val="21"/>
        </w:rPr>
      </w:pPr>
      <w:r>
        <w:rPr>
          <w:rFonts w:ascii="仿宋" w:eastAsia="仿宋" w:hAnsi="仿宋" w:cs="宋体" w:hint="eastAsia"/>
          <w:color w:val="auto"/>
          <w:sz w:val="21"/>
          <w:szCs w:val="21"/>
        </w:rPr>
        <w:t>3</w:t>
      </w:r>
      <w:r>
        <w:rPr>
          <w:rFonts w:ascii="仿宋" w:eastAsia="仿宋" w:hAnsi="仿宋" w:cs="宋体"/>
          <w:color w:val="auto"/>
          <w:sz w:val="21"/>
          <w:szCs w:val="21"/>
        </w:rPr>
        <w:t xml:space="preserve">.3 </w:t>
      </w:r>
      <w:r>
        <w:rPr>
          <w:rFonts w:ascii="仿宋" w:eastAsia="仿宋" w:hAnsi="仿宋" w:cs="宋体" w:hint="eastAsia"/>
          <w:color w:val="auto"/>
          <w:sz w:val="21"/>
          <w:szCs w:val="21"/>
        </w:rPr>
        <w:t>投标人的特定资格条件：详见投标人须知前附表3</w:t>
      </w:r>
      <w:r>
        <w:rPr>
          <w:rFonts w:ascii="仿宋" w:eastAsia="仿宋" w:hAnsi="仿宋" w:cs="宋体"/>
          <w:color w:val="auto"/>
          <w:sz w:val="21"/>
          <w:szCs w:val="21"/>
        </w:rPr>
        <w:t>.3</w:t>
      </w:r>
      <w:r>
        <w:rPr>
          <w:rFonts w:ascii="仿宋" w:eastAsia="仿宋" w:hAnsi="仿宋" w:cs="宋体" w:hint="eastAsia"/>
          <w:color w:val="auto"/>
          <w:sz w:val="21"/>
          <w:szCs w:val="21"/>
        </w:rPr>
        <w:t>条。</w:t>
      </w:r>
    </w:p>
    <w:p w14:paraId="72D6D253" w14:textId="77777777" w:rsidR="000F0F80" w:rsidRDefault="00062759">
      <w:pPr>
        <w:spacing w:line="360" w:lineRule="auto"/>
        <w:ind w:firstLine="420"/>
        <w:jc w:val="both"/>
        <w:rPr>
          <w:rFonts w:ascii="仿宋" w:eastAsia="仿宋" w:hAnsi="仿宋" w:cs="宋体" w:hint="eastAsia"/>
          <w:color w:val="auto"/>
          <w:sz w:val="21"/>
          <w:szCs w:val="21"/>
        </w:rPr>
      </w:pPr>
      <w:r>
        <w:rPr>
          <w:rFonts w:ascii="仿宋" w:eastAsia="仿宋" w:hAnsi="仿宋" w:cs="宋体" w:hint="eastAsia"/>
          <w:color w:val="auto"/>
          <w:sz w:val="21"/>
          <w:szCs w:val="21"/>
        </w:rPr>
        <w:t>3.</w:t>
      </w:r>
      <w:r>
        <w:rPr>
          <w:rFonts w:ascii="仿宋" w:eastAsia="仿宋" w:hAnsi="仿宋" w:cs="宋体"/>
          <w:color w:val="auto"/>
          <w:sz w:val="21"/>
          <w:szCs w:val="21"/>
        </w:rPr>
        <w:t>4</w:t>
      </w:r>
      <w:r>
        <w:rPr>
          <w:rFonts w:ascii="仿宋" w:eastAsia="仿宋" w:hAnsi="仿宋" w:cs="宋体" w:hint="eastAsia"/>
          <w:color w:val="auto"/>
          <w:sz w:val="21"/>
          <w:szCs w:val="21"/>
        </w:rPr>
        <w:t xml:space="preserve"> 联合体：详见投标人须知前附表3.</w:t>
      </w:r>
      <w:r>
        <w:rPr>
          <w:rFonts w:ascii="仿宋" w:eastAsia="仿宋" w:hAnsi="仿宋" w:cs="宋体"/>
          <w:color w:val="auto"/>
          <w:sz w:val="21"/>
          <w:szCs w:val="21"/>
        </w:rPr>
        <w:t>4</w:t>
      </w:r>
      <w:r>
        <w:rPr>
          <w:rFonts w:ascii="仿宋" w:eastAsia="仿宋" w:hAnsi="仿宋" w:cs="宋体" w:hint="eastAsia"/>
          <w:color w:val="auto"/>
          <w:sz w:val="21"/>
          <w:szCs w:val="21"/>
        </w:rPr>
        <w:t>条。</w:t>
      </w:r>
    </w:p>
    <w:p w14:paraId="364FB902" w14:textId="77777777" w:rsidR="000F0F80" w:rsidRDefault="00062759">
      <w:pPr>
        <w:spacing w:line="360" w:lineRule="auto"/>
        <w:jc w:val="both"/>
        <w:rPr>
          <w:rFonts w:ascii="仿宋" w:eastAsia="仿宋" w:hAnsi="仿宋" w:cs="宋体" w:hint="eastAsia"/>
          <w:b/>
          <w:color w:val="auto"/>
          <w:szCs w:val="24"/>
        </w:rPr>
      </w:pPr>
      <w:r>
        <w:rPr>
          <w:rFonts w:ascii="仿宋" w:eastAsia="仿宋" w:hAnsi="仿宋" w:cs="宋体" w:hint="eastAsia"/>
          <w:b/>
          <w:color w:val="auto"/>
          <w:szCs w:val="24"/>
        </w:rPr>
        <w:t>4、投标人代表</w:t>
      </w:r>
    </w:p>
    <w:p w14:paraId="2B794923" w14:textId="77777777" w:rsidR="000F0F80" w:rsidRDefault="00062759">
      <w:pPr>
        <w:spacing w:line="360" w:lineRule="auto"/>
        <w:ind w:firstLine="470"/>
        <w:jc w:val="both"/>
        <w:rPr>
          <w:rFonts w:ascii="仿宋" w:eastAsia="仿宋" w:hAnsi="仿宋" w:cs="宋体" w:hint="eastAsia"/>
          <w:color w:val="auto"/>
          <w:sz w:val="21"/>
          <w:szCs w:val="21"/>
        </w:rPr>
      </w:pPr>
      <w:r>
        <w:rPr>
          <w:rFonts w:ascii="仿宋" w:eastAsia="仿宋" w:hAnsi="仿宋" w:cs="宋体" w:hint="eastAsia"/>
          <w:color w:val="auto"/>
          <w:sz w:val="21"/>
          <w:szCs w:val="21"/>
        </w:rPr>
        <w:t>4.1指全权代表投标人参加投标活动并签署投标文件的人，如果投标人代表不是法定代表人，须持有《法人授权委托书》（详见投标文件格式）。</w:t>
      </w:r>
    </w:p>
    <w:p w14:paraId="66F77B29" w14:textId="77777777" w:rsidR="000F0F80" w:rsidRDefault="00062759">
      <w:pPr>
        <w:spacing w:line="360" w:lineRule="auto"/>
        <w:jc w:val="both"/>
        <w:rPr>
          <w:rFonts w:ascii="仿宋" w:eastAsia="仿宋" w:hAnsi="仿宋" w:cs="宋体" w:hint="eastAsia"/>
          <w:b/>
          <w:color w:val="auto"/>
          <w:szCs w:val="24"/>
          <w:lang w:val="zh-CN"/>
        </w:rPr>
      </w:pPr>
      <w:r>
        <w:rPr>
          <w:rFonts w:ascii="仿宋" w:eastAsia="仿宋" w:hAnsi="仿宋" w:cs="宋体" w:hint="eastAsia"/>
          <w:b/>
          <w:color w:val="auto"/>
          <w:szCs w:val="24"/>
          <w:lang w:val="zh-CN"/>
        </w:rPr>
        <w:t xml:space="preserve">5、投标费用 </w:t>
      </w:r>
    </w:p>
    <w:p w14:paraId="3F3CBD9E" w14:textId="77777777" w:rsidR="000F0F80" w:rsidRDefault="00062759">
      <w:pPr>
        <w:spacing w:line="360" w:lineRule="auto"/>
        <w:ind w:firstLine="502"/>
        <w:jc w:val="both"/>
        <w:rPr>
          <w:rFonts w:ascii="仿宋" w:eastAsia="仿宋" w:hAnsi="仿宋" w:cs="宋体" w:hint="eastAsia"/>
          <w:color w:val="auto"/>
          <w:sz w:val="21"/>
          <w:szCs w:val="21"/>
        </w:rPr>
      </w:pPr>
      <w:r>
        <w:rPr>
          <w:rFonts w:ascii="仿宋" w:eastAsia="仿宋" w:hAnsi="仿宋" w:cs="宋体" w:hint="eastAsia"/>
          <w:color w:val="auto"/>
          <w:sz w:val="21"/>
          <w:szCs w:val="21"/>
          <w:lang w:val="zh-CN"/>
        </w:rPr>
        <w:t>5.1无论投标过程中的做法和结果如何，投标人自行承担所有与参加投标有关的全部费用。</w:t>
      </w:r>
    </w:p>
    <w:p w14:paraId="18433B8E" w14:textId="77777777" w:rsidR="000F0F80" w:rsidRDefault="00062759">
      <w:pPr>
        <w:widowControl w:val="0"/>
        <w:spacing w:line="360" w:lineRule="auto"/>
        <w:jc w:val="both"/>
        <w:rPr>
          <w:rFonts w:ascii="仿宋" w:eastAsia="仿宋" w:hAnsi="仿宋" w:cs="宋体" w:hint="eastAsia"/>
          <w:b/>
          <w:color w:val="auto"/>
          <w:szCs w:val="24"/>
        </w:rPr>
      </w:pPr>
      <w:r>
        <w:rPr>
          <w:rFonts w:ascii="仿宋" w:eastAsia="仿宋" w:hAnsi="仿宋" w:cs="宋体" w:hint="eastAsia"/>
          <w:b/>
          <w:color w:val="auto"/>
          <w:szCs w:val="24"/>
        </w:rPr>
        <w:t>6、相关说明：</w:t>
      </w:r>
    </w:p>
    <w:p w14:paraId="6650724D" w14:textId="77777777" w:rsidR="000F0F80" w:rsidRDefault="00062759">
      <w:pPr>
        <w:spacing w:line="360" w:lineRule="auto"/>
        <w:ind w:firstLine="420"/>
        <w:jc w:val="both"/>
        <w:rPr>
          <w:rFonts w:ascii="仿宋" w:eastAsia="仿宋" w:hAnsi="仿宋" w:cs="宋体" w:hint="eastAsia"/>
          <w:b/>
          <w:color w:val="auto"/>
          <w:sz w:val="21"/>
          <w:szCs w:val="21"/>
          <w:lang w:val="zh-CN"/>
        </w:rPr>
      </w:pPr>
      <w:r>
        <w:rPr>
          <w:rFonts w:ascii="仿宋" w:eastAsia="仿宋" w:hAnsi="仿宋" w:cs="宋体" w:hint="eastAsia"/>
          <w:bCs/>
          <w:color w:val="auto"/>
          <w:sz w:val="21"/>
          <w:szCs w:val="21"/>
        </w:rPr>
        <w:t>6.1投标人要充分考虑知识产权问题，应保证采购单位免除且承担由于投标单位在使用该项目所需的服务和设计或其任何一部分时而引起第三方提出的侵犯专利权、商标权或工业设计权的起诉、行动、行政程序索赔、请求等，以及采购单位为此而产生的损失和损害、费用和支出（包括律师费）。</w:t>
      </w:r>
    </w:p>
    <w:p w14:paraId="373DEB42" w14:textId="77777777" w:rsidR="000F0F80" w:rsidRDefault="00062759">
      <w:pPr>
        <w:spacing w:line="360" w:lineRule="auto"/>
        <w:jc w:val="both"/>
        <w:rPr>
          <w:rFonts w:ascii="仿宋" w:eastAsia="仿宋" w:hAnsi="仿宋" w:cs="宋体" w:hint="eastAsia"/>
          <w:b/>
          <w:color w:val="auto"/>
          <w:szCs w:val="24"/>
          <w:lang w:val="zh-CN"/>
        </w:rPr>
      </w:pPr>
      <w:r>
        <w:rPr>
          <w:rFonts w:ascii="仿宋" w:eastAsia="仿宋" w:hAnsi="仿宋" w:cs="宋体" w:hint="eastAsia"/>
          <w:b/>
          <w:color w:val="auto"/>
          <w:szCs w:val="24"/>
          <w:lang w:val="zh-CN"/>
        </w:rPr>
        <w:t>三、招标文件的说明</w:t>
      </w:r>
    </w:p>
    <w:p w14:paraId="5D772368" w14:textId="77777777" w:rsidR="000F0F80" w:rsidRDefault="00062759">
      <w:pPr>
        <w:spacing w:line="360" w:lineRule="auto"/>
        <w:jc w:val="both"/>
        <w:rPr>
          <w:rFonts w:ascii="仿宋" w:eastAsia="仿宋" w:hAnsi="仿宋" w:cs="宋体" w:hint="eastAsia"/>
          <w:b/>
          <w:color w:val="auto"/>
          <w:szCs w:val="24"/>
          <w:lang w:val="zh-CN"/>
        </w:rPr>
      </w:pPr>
      <w:r>
        <w:rPr>
          <w:rFonts w:ascii="仿宋" w:eastAsia="仿宋" w:hAnsi="仿宋" w:cs="宋体" w:hint="eastAsia"/>
          <w:b/>
          <w:color w:val="auto"/>
          <w:szCs w:val="24"/>
          <w:lang w:val="zh-CN"/>
        </w:rPr>
        <w:t>7、招标文件</w:t>
      </w:r>
    </w:p>
    <w:p w14:paraId="3E964438" w14:textId="77777777" w:rsidR="000F0F80" w:rsidRDefault="00062759">
      <w:pPr>
        <w:spacing w:line="360" w:lineRule="auto"/>
        <w:ind w:firstLine="480"/>
        <w:jc w:val="both"/>
        <w:rPr>
          <w:rFonts w:ascii="仿宋" w:eastAsia="仿宋" w:hAnsi="仿宋" w:cs="宋体" w:hint="eastAsia"/>
          <w:color w:val="auto"/>
          <w:sz w:val="21"/>
          <w:szCs w:val="21"/>
          <w:lang w:val="zh-CN"/>
        </w:rPr>
      </w:pPr>
      <w:r>
        <w:rPr>
          <w:rFonts w:ascii="仿宋" w:eastAsia="仿宋" w:hAnsi="仿宋" w:cs="宋体" w:hint="eastAsia"/>
          <w:color w:val="auto"/>
          <w:sz w:val="21"/>
          <w:szCs w:val="21"/>
          <w:lang w:val="zh-CN"/>
        </w:rPr>
        <w:t>7.1 招标文件由招标文件目录所列内容组成。投标人应详细阅读招标文件的全部内容，如有残缺等问题应在依法获取招标文件后3日内向招标代理机构提出，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p>
    <w:p w14:paraId="25C3E05A" w14:textId="77777777" w:rsidR="000F0F80" w:rsidRDefault="00062759">
      <w:pPr>
        <w:spacing w:line="360" w:lineRule="auto"/>
        <w:jc w:val="both"/>
        <w:rPr>
          <w:rFonts w:ascii="仿宋" w:eastAsia="仿宋" w:hAnsi="仿宋" w:cs="宋体" w:hint="eastAsia"/>
          <w:b/>
          <w:color w:val="auto"/>
          <w:szCs w:val="24"/>
          <w:lang w:val="zh-CN"/>
        </w:rPr>
      </w:pPr>
      <w:r>
        <w:rPr>
          <w:rFonts w:ascii="仿宋" w:eastAsia="仿宋" w:hAnsi="仿宋" w:cs="宋体" w:hint="eastAsia"/>
          <w:b/>
          <w:color w:val="auto"/>
          <w:szCs w:val="24"/>
          <w:lang w:val="zh-CN"/>
        </w:rPr>
        <w:t>8、招标文件的提疑</w:t>
      </w:r>
    </w:p>
    <w:p w14:paraId="6682A586" w14:textId="77777777" w:rsidR="000F0F80" w:rsidRDefault="00062759">
      <w:pPr>
        <w:spacing w:line="360" w:lineRule="auto"/>
        <w:ind w:firstLine="420"/>
        <w:jc w:val="both"/>
        <w:rPr>
          <w:rFonts w:ascii="仿宋" w:eastAsia="仿宋" w:hAnsi="仿宋" w:hint="eastAsia"/>
          <w:color w:val="auto"/>
          <w:sz w:val="21"/>
          <w:szCs w:val="21"/>
          <w:lang w:val="zh-CN"/>
        </w:rPr>
      </w:pPr>
      <w:r>
        <w:rPr>
          <w:rFonts w:ascii="仿宋" w:eastAsia="仿宋" w:hAnsi="仿宋" w:hint="eastAsia"/>
          <w:color w:val="auto"/>
          <w:sz w:val="21"/>
          <w:szCs w:val="21"/>
          <w:lang w:val="zh-CN"/>
        </w:rPr>
        <w:t>8.1 投标人在收到招标文件后，若有问题需要澄清，应于收到招标文件后在苏采云系统或以书面方式向招标采购单位提出。</w:t>
      </w:r>
    </w:p>
    <w:p w14:paraId="3D14F4CD" w14:textId="77777777" w:rsidR="000F0F80" w:rsidRDefault="00062759">
      <w:pPr>
        <w:spacing w:line="360" w:lineRule="auto"/>
        <w:ind w:firstLine="420"/>
        <w:jc w:val="both"/>
        <w:rPr>
          <w:rFonts w:ascii="仿宋" w:eastAsia="仿宋" w:hAnsi="仿宋" w:hint="eastAsia"/>
          <w:color w:val="auto"/>
          <w:sz w:val="21"/>
          <w:szCs w:val="21"/>
          <w:lang w:val="zh-CN"/>
        </w:rPr>
      </w:pPr>
      <w:r>
        <w:rPr>
          <w:rFonts w:ascii="仿宋" w:eastAsia="仿宋" w:hAnsi="仿宋" w:hint="eastAsia"/>
          <w:color w:val="auto"/>
          <w:sz w:val="21"/>
          <w:szCs w:val="21"/>
          <w:lang w:val="zh-CN"/>
        </w:rPr>
        <w:t>8.2 投标人的提疑不得迟于前附表中规定投标人要求澄清招标文件的截止时间前提出。</w:t>
      </w:r>
    </w:p>
    <w:p w14:paraId="68001E42" w14:textId="77777777" w:rsidR="000F0F80" w:rsidRDefault="00062759">
      <w:pPr>
        <w:spacing w:line="360" w:lineRule="auto"/>
        <w:ind w:firstLine="420"/>
        <w:jc w:val="both"/>
        <w:rPr>
          <w:rFonts w:ascii="仿宋" w:eastAsia="仿宋" w:hAnsi="仿宋" w:hint="eastAsia"/>
          <w:color w:val="auto"/>
          <w:sz w:val="21"/>
          <w:szCs w:val="21"/>
          <w:lang w:val="zh-CN"/>
        </w:rPr>
      </w:pPr>
      <w:r>
        <w:rPr>
          <w:rFonts w:ascii="仿宋" w:eastAsia="仿宋" w:hAnsi="仿宋" w:hint="eastAsia"/>
          <w:color w:val="auto"/>
          <w:sz w:val="21"/>
          <w:szCs w:val="21"/>
          <w:lang w:val="zh-CN"/>
        </w:rPr>
        <w:t>8.3 招标采购单位将在</w:t>
      </w:r>
      <w:bookmarkStart w:id="17" w:name="_Hlk69480932"/>
      <w:r>
        <w:rPr>
          <w:rFonts w:ascii="仿宋" w:eastAsia="仿宋" w:hAnsi="仿宋" w:hint="eastAsia"/>
          <w:color w:val="auto"/>
          <w:sz w:val="21"/>
          <w:szCs w:val="21"/>
          <w:lang w:val="zh-CN"/>
        </w:rPr>
        <w:t>前附表规定的时间</w:t>
      </w:r>
      <w:bookmarkEnd w:id="17"/>
      <w:r>
        <w:rPr>
          <w:rFonts w:ascii="仿宋" w:eastAsia="仿宋" w:hAnsi="仿宋" w:hint="eastAsia"/>
          <w:color w:val="auto"/>
          <w:sz w:val="21"/>
          <w:szCs w:val="21"/>
          <w:lang w:val="zh-CN"/>
        </w:rPr>
        <w:t>内在苏采云系统内或以书面方式予以解答。</w:t>
      </w:r>
    </w:p>
    <w:p w14:paraId="6795B63F" w14:textId="77777777" w:rsidR="000F0F80" w:rsidRDefault="00062759">
      <w:pPr>
        <w:spacing w:line="360" w:lineRule="auto"/>
        <w:jc w:val="both"/>
        <w:rPr>
          <w:rFonts w:ascii="仿宋" w:eastAsia="仿宋" w:hAnsi="仿宋" w:cs="宋体" w:hint="eastAsia"/>
          <w:b/>
          <w:color w:val="auto"/>
          <w:szCs w:val="24"/>
        </w:rPr>
      </w:pPr>
      <w:r>
        <w:rPr>
          <w:rFonts w:ascii="仿宋" w:eastAsia="仿宋" w:hAnsi="仿宋" w:cs="宋体" w:hint="eastAsia"/>
          <w:b/>
          <w:color w:val="auto"/>
          <w:szCs w:val="24"/>
          <w:lang w:val="zh-CN"/>
        </w:rPr>
        <w:t>9、招标文件的</w:t>
      </w:r>
      <w:bookmarkStart w:id="18" w:name="_Hlk69480560"/>
      <w:r>
        <w:rPr>
          <w:rFonts w:ascii="仿宋" w:eastAsia="仿宋" w:hAnsi="仿宋" w:cs="宋体" w:hint="eastAsia"/>
          <w:b/>
          <w:color w:val="auto"/>
          <w:szCs w:val="24"/>
          <w:lang w:val="zh-CN"/>
        </w:rPr>
        <w:t>澄清、</w:t>
      </w:r>
      <w:bookmarkEnd w:id="18"/>
      <w:r>
        <w:rPr>
          <w:rFonts w:ascii="仿宋" w:eastAsia="仿宋" w:hAnsi="仿宋" w:cs="宋体" w:hint="eastAsia"/>
          <w:b/>
          <w:color w:val="auto"/>
          <w:szCs w:val="24"/>
          <w:lang w:val="zh-CN"/>
        </w:rPr>
        <w:t>修改</w:t>
      </w:r>
    </w:p>
    <w:p w14:paraId="757D7AC8" w14:textId="77777777" w:rsidR="000F0F80" w:rsidRDefault="00062759">
      <w:pPr>
        <w:spacing w:line="360" w:lineRule="auto"/>
        <w:ind w:firstLine="420"/>
        <w:jc w:val="both"/>
        <w:rPr>
          <w:rFonts w:ascii="仿宋" w:eastAsia="仿宋" w:hAnsi="仿宋" w:hint="eastAsia"/>
          <w:color w:val="auto"/>
          <w:sz w:val="21"/>
          <w:szCs w:val="21"/>
          <w:lang w:val="zh-CN"/>
        </w:rPr>
      </w:pPr>
      <w:r>
        <w:rPr>
          <w:rFonts w:ascii="仿宋" w:eastAsia="仿宋" w:hAnsi="仿宋" w:hint="eastAsia"/>
          <w:color w:val="auto"/>
          <w:sz w:val="21"/>
          <w:szCs w:val="21"/>
          <w:lang w:val="zh-CN"/>
        </w:rPr>
        <w:t>9.1</w:t>
      </w:r>
      <w:r>
        <w:rPr>
          <w:rFonts w:ascii="仿宋" w:eastAsia="仿宋" w:hAnsi="仿宋" w:hint="eastAsia"/>
          <w:color w:val="auto"/>
          <w:sz w:val="21"/>
          <w:szCs w:val="21"/>
        </w:rPr>
        <w:t xml:space="preserve"> 采购人或</w:t>
      </w:r>
      <w:r>
        <w:rPr>
          <w:rFonts w:ascii="仿宋" w:eastAsia="仿宋" w:hAnsi="仿宋" w:hint="eastAsia"/>
          <w:color w:val="auto"/>
          <w:sz w:val="21"/>
          <w:szCs w:val="21"/>
          <w:lang w:val="zh-CN"/>
        </w:rPr>
        <w:t>招标代理机构无论出于自己的考虑，还是出于对投标人提问的澄清，均可对招标文件用补充文件的方式进行修改，</w:t>
      </w:r>
      <w:r>
        <w:rPr>
          <w:rFonts w:ascii="仿宋" w:eastAsia="仿宋" w:hAnsi="仿宋" w:cs="宋体" w:hint="eastAsia"/>
          <w:color w:val="auto"/>
          <w:sz w:val="21"/>
          <w:szCs w:val="21"/>
        </w:rPr>
        <w:t>但</w:t>
      </w:r>
      <w:r>
        <w:rPr>
          <w:rFonts w:ascii="仿宋" w:eastAsia="仿宋" w:hAnsi="仿宋" w:hint="eastAsia"/>
          <w:color w:val="auto"/>
          <w:sz w:val="21"/>
          <w:szCs w:val="21"/>
          <w:lang w:val="zh-CN"/>
        </w:rPr>
        <w:t>不得改变采购标的和资格条件。</w:t>
      </w:r>
    </w:p>
    <w:p w14:paraId="69DC3A13" w14:textId="77777777" w:rsidR="000F0F80" w:rsidRDefault="00062759">
      <w:pPr>
        <w:spacing w:line="360" w:lineRule="auto"/>
        <w:ind w:firstLine="420"/>
        <w:jc w:val="both"/>
        <w:rPr>
          <w:rFonts w:ascii="仿宋" w:eastAsia="仿宋" w:hAnsi="仿宋" w:hint="eastAsia"/>
          <w:color w:val="auto"/>
          <w:sz w:val="21"/>
          <w:szCs w:val="21"/>
          <w:lang w:val="zh-CN"/>
        </w:rPr>
      </w:pPr>
      <w:r>
        <w:rPr>
          <w:rFonts w:ascii="仿宋" w:eastAsia="仿宋" w:hAnsi="仿宋" w:hint="eastAsia"/>
          <w:color w:val="auto"/>
          <w:sz w:val="21"/>
          <w:szCs w:val="21"/>
          <w:lang w:val="zh-CN"/>
        </w:rPr>
        <w:t>9.2招标代理机构对招标文件的修改，将在政府采购指定的相关媒体上对外发布，投标人应及时自行查看。</w:t>
      </w:r>
    </w:p>
    <w:p w14:paraId="40ACC8A3" w14:textId="77777777" w:rsidR="000F0F80" w:rsidRDefault="00062759">
      <w:pPr>
        <w:spacing w:line="360" w:lineRule="auto"/>
        <w:ind w:firstLine="420"/>
        <w:jc w:val="both"/>
        <w:rPr>
          <w:rFonts w:ascii="仿宋" w:eastAsia="仿宋" w:hAnsi="仿宋" w:hint="eastAsia"/>
          <w:color w:val="auto"/>
          <w:sz w:val="21"/>
          <w:szCs w:val="21"/>
          <w:lang w:val="zh-CN"/>
        </w:rPr>
      </w:pPr>
      <w:r>
        <w:rPr>
          <w:rFonts w:ascii="仿宋" w:eastAsia="仿宋" w:hAnsi="仿宋" w:hint="eastAsia"/>
          <w:color w:val="auto"/>
          <w:sz w:val="21"/>
          <w:szCs w:val="21"/>
          <w:lang w:val="zh-CN"/>
        </w:rPr>
        <w:t>9.3 澄清或者修改的内容可能影响投标文件编制的，采购人或者采购代理机构应当在投标截止时间至少15日前，通过政府采购指定的相关媒体对外进行发布；不足15日的，采购人或者采购代理机构应当顺延提交投标文件的截止时间。为使投标人有足够的时间按招标文件的修改要求考虑修</w:t>
      </w:r>
      <w:r>
        <w:rPr>
          <w:rFonts w:ascii="仿宋" w:eastAsia="仿宋" w:hAnsi="仿宋" w:hint="eastAsia"/>
          <w:color w:val="auto"/>
          <w:sz w:val="21"/>
          <w:szCs w:val="21"/>
          <w:lang w:val="zh-CN"/>
        </w:rPr>
        <w:lastRenderedPageBreak/>
        <w:t>正投标文件，或出于其他原因，招标代理机构有权推迟投标截止日期和开标日期，并将此变更通知通过政府采购指定的相关媒体对外进行发布。</w:t>
      </w:r>
    </w:p>
    <w:p w14:paraId="3F99F7F8" w14:textId="77777777" w:rsidR="000F0F80" w:rsidRDefault="00062759">
      <w:pPr>
        <w:spacing w:line="360" w:lineRule="auto"/>
        <w:ind w:firstLine="420"/>
        <w:jc w:val="both"/>
        <w:rPr>
          <w:rFonts w:ascii="仿宋" w:eastAsia="仿宋" w:hAnsi="仿宋" w:hint="eastAsia"/>
          <w:color w:val="auto"/>
          <w:sz w:val="21"/>
          <w:szCs w:val="21"/>
          <w:lang w:val="zh-CN"/>
        </w:rPr>
      </w:pPr>
      <w:r>
        <w:rPr>
          <w:rFonts w:ascii="仿宋" w:eastAsia="仿宋" w:hAnsi="仿宋" w:hint="eastAsia"/>
          <w:color w:val="auto"/>
          <w:sz w:val="21"/>
          <w:szCs w:val="21"/>
          <w:lang w:val="zh-CN"/>
        </w:rPr>
        <w:t>9</w:t>
      </w:r>
      <w:r>
        <w:rPr>
          <w:rFonts w:ascii="仿宋" w:eastAsia="仿宋" w:hAnsi="仿宋"/>
          <w:color w:val="auto"/>
          <w:sz w:val="21"/>
          <w:szCs w:val="21"/>
          <w:lang w:val="zh-CN"/>
        </w:rPr>
        <w:t xml:space="preserve">.4 </w:t>
      </w:r>
      <w:r>
        <w:rPr>
          <w:rFonts w:ascii="仿宋" w:eastAsia="仿宋" w:hAnsi="仿宋" w:hint="eastAsia"/>
          <w:color w:val="auto"/>
          <w:sz w:val="21"/>
          <w:szCs w:val="21"/>
          <w:lang w:val="zh-CN"/>
        </w:rPr>
        <w:t>招标文件的澄清、修改等内容与招标文件在同一内容的表述上不一致时，以发出日期最接近开标时间的通知公告或书面文件为准。</w:t>
      </w:r>
    </w:p>
    <w:p w14:paraId="10CACE5F" w14:textId="77777777" w:rsidR="000F0F80" w:rsidRDefault="00062759">
      <w:pPr>
        <w:spacing w:line="360" w:lineRule="auto"/>
        <w:ind w:firstLine="420"/>
        <w:jc w:val="both"/>
        <w:rPr>
          <w:rFonts w:ascii="仿宋" w:eastAsia="仿宋" w:hAnsi="仿宋" w:hint="eastAsia"/>
          <w:color w:val="auto"/>
          <w:sz w:val="21"/>
          <w:szCs w:val="21"/>
          <w:lang w:val="zh-CN"/>
        </w:rPr>
      </w:pPr>
      <w:r>
        <w:rPr>
          <w:rFonts w:ascii="仿宋" w:eastAsia="仿宋" w:hAnsi="仿宋" w:hint="eastAsia"/>
          <w:color w:val="auto"/>
          <w:sz w:val="21"/>
          <w:szCs w:val="21"/>
          <w:lang w:val="zh-CN"/>
        </w:rPr>
        <w:t>9</w:t>
      </w:r>
      <w:r>
        <w:rPr>
          <w:rFonts w:ascii="仿宋" w:eastAsia="仿宋" w:hAnsi="仿宋"/>
          <w:color w:val="auto"/>
          <w:sz w:val="21"/>
          <w:szCs w:val="21"/>
          <w:lang w:val="zh-CN"/>
        </w:rPr>
        <w:t xml:space="preserve">.5 </w:t>
      </w:r>
      <w:r>
        <w:rPr>
          <w:rFonts w:ascii="仿宋" w:eastAsia="仿宋" w:hAnsi="仿宋" w:hint="eastAsia"/>
          <w:color w:val="auto"/>
          <w:sz w:val="21"/>
          <w:szCs w:val="21"/>
          <w:lang w:val="zh-CN"/>
        </w:rPr>
        <w:t>招标文件的澄清、修改等内容均作为招标文件的组成部分，对投标人起约束作用。</w:t>
      </w:r>
    </w:p>
    <w:p w14:paraId="4F5BCDDB" w14:textId="77777777" w:rsidR="000F0F80" w:rsidRDefault="00062759">
      <w:pPr>
        <w:spacing w:line="360" w:lineRule="auto"/>
        <w:ind w:firstLine="420"/>
        <w:jc w:val="both"/>
        <w:rPr>
          <w:rFonts w:ascii="仿宋" w:eastAsia="仿宋" w:hAnsi="仿宋" w:hint="eastAsia"/>
          <w:color w:val="auto"/>
          <w:sz w:val="21"/>
          <w:szCs w:val="21"/>
          <w:lang w:val="zh-CN"/>
        </w:rPr>
      </w:pPr>
      <w:r>
        <w:rPr>
          <w:rFonts w:ascii="仿宋" w:eastAsia="仿宋" w:hAnsi="仿宋" w:hint="eastAsia"/>
          <w:color w:val="auto"/>
          <w:sz w:val="21"/>
          <w:szCs w:val="21"/>
          <w:lang w:val="zh-CN"/>
        </w:rPr>
        <w:t>9</w:t>
      </w:r>
      <w:r>
        <w:rPr>
          <w:rFonts w:ascii="仿宋" w:eastAsia="仿宋" w:hAnsi="仿宋"/>
          <w:color w:val="auto"/>
          <w:sz w:val="21"/>
          <w:szCs w:val="21"/>
          <w:lang w:val="zh-CN"/>
        </w:rPr>
        <w:t xml:space="preserve">.6 </w:t>
      </w:r>
      <w:r>
        <w:rPr>
          <w:rFonts w:ascii="仿宋" w:eastAsia="仿宋" w:hAnsi="仿宋" w:hint="eastAsia"/>
          <w:color w:val="auto"/>
          <w:sz w:val="21"/>
          <w:szCs w:val="21"/>
          <w:lang w:val="zh-CN"/>
        </w:rPr>
        <w:t>招标文件若有最新的答疑文件，投标供应商必须下载并使用该文件制作新的电子投标文件，否则将无法完成电子投标文件的上传及投标。</w:t>
      </w:r>
    </w:p>
    <w:p w14:paraId="0FF51F02" w14:textId="77777777" w:rsidR="000F0F80" w:rsidRDefault="00062759">
      <w:pPr>
        <w:spacing w:line="360" w:lineRule="auto"/>
        <w:jc w:val="both"/>
        <w:rPr>
          <w:rFonts w:ascii="仿宋" w:eastAsia="仿宋" w:hAnsi="仿宋" w:cs="宋体" w:hint="eastAsia"/>
          <w:b/>
          <w:color w:val="auto"/>
          <w:szCs w:val="24"/>
        </w:rPr>
      </w:pPr>
      <w:r>
        <w:rPr>
          <w:rFonts w:ascii="仿宋" w:eastAsia="仿宋" w:hAnsi="仿宋" w:cs="宋体" w:hint="eastAsia"/>
          <w:b/>
          <w:color w:val="auto"/>
          <w:szCs w:val="24"/>
          <w:lang w:val="zh-CN"/>
        </w:rPr>
        <w:t>10、</w:t>
      </w:r>
      <w:bookmarkStart w:id="19" w:name="_Hlk69481158"/>
      <w:r>
        <w:rPr>
          <w:rFonts w:ascii="仿宋" w:eastAsia="仿宋" w:hAnsi="仿宋" w:cs="宋体" w:hint="eastAsia"/>
          <w:b/>
          <w:color w:val="auto"/>
          <w:szCs w:val="24"/>
          <w:lang w:val="zh-CN"/>
        </w:rPr>
        <w:t>投标答疑会</w:t>
      </w:r>
    </w:p>
    <w:p w14:paraId="49B3380A" w14:textId="77777777" w:rsidR="000F0F80" w:rsidRDefault="00062759">
      <w:pPr>
        <w:spacing w:line="360" w:lineRule="auto"/>
        <w:ind w:firstLine="502"/>
        <w:jc w:val="both"/>
        <w:rPr>
          <w:rFonts w:ascii="仿宋" w:eastAsia="仿宋" w:hAnsi="仿宋" w:cs="宋体" w:hint="eastAsia"/>
          <w:color w:val="auto"/>
          <w:sz w:val="21"/>
          <w:szCs w:val="21"/>
          <w:lang w:val="zh-CN"/>
        </w:rPr>
      </w:pPr>
      <w:r>
        <w:rPr>
          <w:rFonts w:ascii="仿宋" w:eastAsia="仿宋" w:hAnsi="仿宋" w:cs="宋体" w:hint="eastAsia"/>
          <w:color w:val="auto"/>
          <w:sz w:val="21"/>
          <w:szCs w:val="21"/>
          <w:lang w:val="zh-CN"/>
        </w:rPr>
        <w:t>10.1投标人可派代表于前附表中所述时间和地点出席投标答疑会。</w:t>
      </w:r>
    </w:p>
    <w:p w14:paraId="7B79A6D4" w14:textId="77777777" w:rsidR="000F0F80" w:rsidRDefault="00062759">
      <w:pPr>
        <w:spacing w:line="360" w:lineRule="auto"/>
        <w:ind w:firstLine="502"/>
        <w:jc w:val="both"/>
        <w:rPr>
          <w:rFonts w:ascii="仿宋" w:eastAsia="仿宋" w:hAnsi="仿宋" w:cs="宋体" w:hint="eastAsia"/>
          <w:color w:val="auto"/>
          <w:sz w:val="21"/>
          <w:szCs w:val="21"/>
          <w:lang w:val="zh-CN"/>
        </w:rPr>
      </w:pPr>
      <w:r>
        <w:rPr>
          <w:rFonts w:ascii="仿宋" w:eastAsia="仿宋" w:hAnsi="仿宋" w:cs="宋体" w:hint="eastAsia"/>
          <w:color w:val="auto"/>
          <w:sz w:val="21"/>
          <w:szCs w:val="21"/>
          <w:lang w:val="zh-CN"/>
        </w:rPr>
        <w:t>10.2投标答疑会会议记录包括采购人认为可以回答且不会引起投标人误解的相关问题和答复。</w:t>
      </w:r>
    </w:p>
    <w:p w14:paraId="050212FF" w14:textId="77777777" w:rsidR="000F0F80" w:rsidRDefault="00062759">
      <w:pPr>
        <w:spacing w:line="360" w:lineRule="auto"/>
        <w:ind w:firstLine="502"/>
        <w:jc w:val="both"/>
        <w:rPr>
          <w:rFonts w:ascii="仿宋" w:eastAsia="仿宋" w:hAnsi="仿宋" w:cs="宋体" w:hint="eastAsia"/>
          <w:color w:val="auto"/>
          <w:sz w:val="21"/>
          <w:szCs w:val="21"/>
          <w:lang w:val="zh-CN"/>
        </w:rPr>
      </w:pPr>
      <w:r>
        <w:rPr>
          <w:rFonts w:ascii="仿宋" w:eastAsia="仿宋" w:hAnsi="仿宋" w:cs="宋体" w:hint="eastAsia"/>
          <w:color w:val="auto"/>
          <w:sz w:val="21"/>
          <w:szCs w:val="21"/>
          <w:lang w:val="zh-CN"/>
        </w:rPr>
        <w:t>1</w:t>
      </w:r>
      <w:r>
        <w:rPr>
          <w:rFonts w:ascii="仿宋" w:eastAsia="仿宋" w:hAnsi="仿宋" w:cs="宋体"/>
          <w:color w:val="auto"/>
          <w:sz w:val="21"/>
          <w:szCs w:val="21"/>
          <w:lang w:val="zh-CN"/>
        </w:rPr>
        <w:t xml:space="preserve">0.3 </w:t>
      </w:r>
      <w:r>
        <w:rPr>
          <w:rFonts w:ascii="仿宋" w:eastAsia="仿宋" w:hAnsi="仿宋" w:cs="宋体" w:hint="eastAsia"/>
          <w:color w:val="auto"/>
          <w:sz w:val="21"/>
          <w:szCs w:val="21"/>
          <w:lang w:val="zh-CN"/>
        </w:rPr>
        <w:t>现场勘察具体要求详见前附表。</w:t>
      </w:r>
      <w:bookmarkEnd w:id="19"/>
    </w:p>
    <w:p w14:paraId="3B9F7D67" w14:textId="77777777" w:rsidR="000F0F80" w:rsidRDefault="00062759">
      <w:pPr>
        <w:spacing w:line="360" w:lineRule="auto"/>
        <w:ind w:firstLine="502"/>
        <w:jc w:val="both"/>
        <w:rPr>
          <w:rFonts w:ascii="仿宋" w:eastAsia="仿宋" w:hAnsi="仿宋" w:cs="宋体" w:hint="eastAsia"/>
          <w:b/>
          <w:color w:val="auto"/>
          <w:sz w:val="21"/>
          <w:szCs w:val="21"/>
          <w:lang w:val="zh-CN"/>
        </w:rPr>
      </w:pPr>
      <w:r>
        <w:rPr>
          <w:rFonts w:ascii="仿宋" w:eastAsia="仿宋" w:hAnsi="仿宋" w:cs="宋体" w:hint="eastAsia"/>
          <w:color w:val="auto"/>
          <w:sz w:val="21"/>
          <w:szCs w:val="21"/>
          <w:lang w:val="zh-CN"/>
        </w:rPr>
        <w:t>1</w:t>
      </w:r>
      <w:r>
        <w:rPr>
          <w:rFonts w:ascii="仿宋" w:eastAsia="仿宋" w:hAnsi="仿宋" w:cs="宋体"/>
          <w:color w:val="auto"/>
          <w:sz w:val="21"/>
          <w:szCs w:val="21"/>
          <w:lang w:val="zh-CN"/>
        </w:rPr>
        <w:t xml:space="preserve">0.4 </w:t>
      </w:r>
      <w:r>
        <w:rPr>
          <w:rFonts w:ascii="仿宋" w:eastAsia="仿宋" w:hAnsi="仿宋" w:cs="宋体" w:hint="eastAsia"/>
          <w:color w:val="auto"/>
          <w:sz w:val="21"/>
          <w:szCs w:val="21"/>
          <w:lang w:val="zh-CN"/>
        </w:rPr>
        <w:t>由于投标答疑会或现场勘察而产生的对招标文件内容的修改，按照本须知第9条规定执行。</w:t>
      </w:r>
    </w:p>
    <w:p w14:paraId="709ABE2B" w14:textId="77777777" w:rsidR="000F0F80" w:rsidRDefault="00062759">
      <w:pPr>
        <w:spacing w:line="360" w:lineRule="auto"/>
        <w:jc w:val="both"/>
        <w:rPr>
          <w:rFonts w:ascii="仿宋" w:eastAsia="仿宋" w:hAnsi="仿宋" w:cs="宋体" w:hint="eastAsia"/>
          <w:b/>
          <w:color w:val="auto"/>
          <w:szCs w:val="24"/>
        </w:rPr>
      </w:pPr>
      <w:r>
        <w:rPr>
          <w:rFonts w:ascii="仿宋" w:eastAsia="仿宋" w:hAnsi="仿宋" w:cs="宋体" w:hint="eastAsia"/>
          <w:b/>
          <w:color w:val="auto"/>
          <w:szCs w:val="24"/>
          <w:lang w:val="zh-CN"/>
        </w:rPr>
        <w:t>四、投标文件说明</w:t>
      </w:r>
    </w:p>
    <w:p w14:paraId="7B7E6B15" w14:textId="77777777" w:rsidR="000F0F80" w:rsidRDefault="00062759">
      <w:pPr>
        <w:spacing w:line="360" w:lineRule="auto"/>
        <w:ind w:left="459" w:hanging="459"/>
        <w:jc w:val="both"/>
        <w:rPr>
          <w:rFonts w:ascii="仿宋" w:eastAsia="仿宋" w:hAnsi="仿宋" w:cs="宋体" w:hint="eastAsia"/>
          <w:b/>
          <w:color w:val="auto"/>
          <w:szCs w:val="24"/>
        </w:rPr>
      </w:pPr>
      <w:r>
        <w:rPr>
          <w:rFonts w:ascii="仿宋" w:eastAsia="仿宋" w:hAnsi="仿宋" w:cs="宋体" w:hint="eastAsia"/>
          <w:b/>
          <w:color w:val="auto"/>
          <w:szCs w:val="24"/>
          <w:lang w:val="zh-CN"/>
        </w:rPr>
        <w:t>11、提示与要求</w:t>
      </w:r>
    </w:p>
    <w:p w14:paraId="3BDF0163" w14:textId="77777777" w:rsidR="000F0F80" w:rsidRDefault="00062759">
      <w:pPr>
        <w:spacing w:line="360" w:lineRule="auto"/>
        <w:ind w:firstLine="502"/>
        <w:jc w:val="both"/>
        <w:rPr>
          <w:rFonts w:ascii="仿宋" w:eastAsia="仿宋" w:hAnsi="仿宋" w:cs="宋体" w:hint="eastAsia"/>
          <w:color w:val="auto"/>
          <w:sz w:val="21"/>
          <w:szCs w:val="21"/>
          <w:lang w:val="zh-CN"/>
        </w:rPr>
      </w:pPr>
      <w:r>
        <w:rPr>
          <w:rFonts w:ascii="仿宋" w:eastAsia="仿宋" w:hAnsi="仿宋" w:cs="宋体" w:hint="eastAsia"/>
          <w:color w:val="auto"/>
          <w:sz w:val="21"/>
          <w:szCs w:val="21"/>
          <w:lang w:val="zh-CN"/>
        </w:rPr>
        <w:t>11.1</w:t>
      </w:r>
      <w:r>
        <w:rPr>
          <w:rFonts w:ascii="仿宋" w:eastAsia="仿宋" w:hAnsi="仿宋" w:cs="宋体" w:hint="eastAsia"/>
          <w:b/>
          <w:color w:val="auto"/>
          <w:sz w:val="21"/>
          <w:szCs w:val="21"/>
          <w:lang w:val="zh-CN"/>
        </w:rPr>
        <w:t>投标人应仔细阅读招标文件的所有内容，按招标文件的要求提供投标文件，并保证所提供的全部资料的真实性，以使其投标对招标文件做出实质性响应，否则，其投标可能被拒绝。</w:t>
      </w:r>
    </w:p>
    <w:p w14:paraId="7544F712" w14:textId="77777777" w:rsidR="000F0F80" w:rsidRDefault="00062759">
      <w:pPr>
        <w:spacing w:line="360" w:lineRule="auto"/>
        <w:ind w:firstLine="480"/>
        <w:jc w:val="both"/>
        <w:rPr>
          <w:rFonts w:ascii="仿宋" w:eastAsia="仿宋" w:hAnsi="仿宋" w:cs="宋体" w:hint="eastAsia"/>
          <w:color w:val="auto"/>
          <w:sz w:val="21"/>
          <w:szCs w:val="21"/>
          <w:lang w:val="zh-CN"/>
        </w:rPr>
      </w:pPr>
      <w:r>
        <w:rPr>
          <w:rFonts w:ascii="仿宋" w:eastAsia="仿宋" w:hAnsi="仿宋" w:cs="宋体" w:hint="eastAsia"/>
          <w:color w:val="auto"/>
          <w:sz w:val="21"/>
          <w:szCs w:val="21"/>
          <w:lang w:val="zh-CN"/>
        </w:rPr>
        <w:t>11.2无论是否递交投标文件，投标人都应将招标文件及以后的所有通知、文件等视为保密文件。</w:t>
      </w:r>
    </w:p>
    <w:p w14:paraId="71C77202" w14:textId="77777777" w:rsidR="000F0F80" w:rsidRDefault="00062759">
      <w:pPr>
        <w:spacing w:line="360" w:lineRule="auto"/>
        <w:jc w:val="both"/>
        <w:rPr>
          <w:rFonts w:ascii="仿宋" w:eastAsia="仿宋" w:hAnsi="仿宋" w:cs="宋体" w:hint="eastAsia"/>
          <w:b/>
          <w:color w:val="auto"/>
          <w:szCs w:val="24"/>
        </w:rPr>
      </w:pPr>
      <w:r>
        <w:rPr>
          <w:rFonts w:ascii="仿宋" w:eastAsia="仿宋" w:hAnsi="仿宋" w:cs="宋体" w:hint="eastAsia"/>
          <w:b/>
          <w:color w:val="auto"/>
          <w:szCs w:val="24"/>
          <w:lang w:val="zh-CN"/>
        </w:rPr>
        <w:t>12、投标文件计量单位和使用文字</w:t>
      </w:r>
    </w:p>
    <w:p w14:paraId="0B6DBC54" w14:textId="77777777" w:rsidR="000F0F80" w:rsidRDefault="00062759">
      <w:pPr>
        <w:spacing w:line="360" w:lineRule="auto"/>
        <w:ind w:firstLine="439"/>
        <w:jc w:val="both"/>
        <w:rPr>
          <w:rFonts w:ascii="仿宋" w:eastAsia="仿宋" w:hAnsi="仿宋" w:cs="宋体" w:hint="eastAsia"/>
          <w:color w:val="auto"/>
          <w:sz w:val="21"/>
          <w:szCs w:val="21"/>
          <w:lang w:val="zh-CN"/>
        </w:rPr>
      </w:pPr>
      <w:r>
        <w:rPr>
          <w:rFonts w:ascii="仿宋" w:eastAsia="仿宋" w:hAnsi="仿宋" w:cs="宋体" w:hint="eastAsia"/>
          <w:color w:val="auto"/>
          <w:sz w:val="21"/>
          <w:szCs w:val="21"/>
          <w:lang w:val="zh-CN"/>
        </w:rPr>
        <w:t>12.1投标文件中所使用的计量单位，除招标文件中有特殊要求外，均应使用中华人民共和国法定计量单位。</w:t>
      </w:r>
    </w:p>
    <w:p w14:paraId="0BDE90E6" w14:textId="77777777" w:rsidR="000F0F80" w:rsidRDefault="00062759">
      <w:pPr>
        <w:spacing w:line="360" w:lineRule="auto"/>
        <w:ind w:firstLine="439"/>
        <w:jc w:val="both"/>
        <w:rPr>
          <w:rFonts w:ascii="仿宋" w:eastAsia="仿宋" w:hAnsi="仿宋" w:cs="宋体" w:hint="eastAsia"/>
          <w:color w:val="auto"/>
          <w:sz w:val="21"/>
          <w:szCs w:val="21"/>
          <w:lang w:val="zh-CN"/>
        </w:rPr>
      </w:pPr>
      <w:r>
        <w:rPr>
          <w:rFonts w:ascii="仿宋" w:eastAsia="仿宋" w:hAnsi="仿宋" w:cs="宋体" w:hint="eastAsia"/>
          <w:color w:val="auto"/>
          <w:sz w:val="21"/>
          <w:szCs w:val="21"/>
          <w:lang w:val="zh-CN"/>
        </w:rPr>
        <w:t>12.2投标文件应使用中文编制，投标文件中必须使用其他文字的，必须附有中文译本。对于未附有中文译本和中文译本不准确的投标文件可能引起的对投标人不利的后果，招标代理机构概不负责。</w:t>
      </w:r>
    </w:p>
    <w:p w14:paraId="74698BBD" w14:textId="77777777" w:rsidR="000F0F80" w:rsidRDefault="00062759">
      <w:pPr>
        <w:spacing w:line="360" w:lineRule="auto"/>
        <w:jc w:val="both"/>
        <w:rPr>
          <w:rFonts w:ascii="仿宋" w:eastAsia="仿宋" w:hAnsi="仿宋" w:cs="宋体" w:hint="eastAsia"/>
          <w:b/>
          <w:color w:val="auto"/>
          <w:szCs w:val="24"/>
          <w:lang w:val="zh-CN"/>
        </w:rPr>
      </w:pPr>
      <w:r>
        <w:rPr>
          <w:rFonts w:ascii="仿宋" w:eastAsia="仿宋" w:hAnsi="仿宋" w:cs="宋体" w:hint="eastAsia"/>
          <w:b/>
          <w:color w:val="auto"/>
          <w:szCs w:val="24"/>
          <w:lang w:val="zh-CN"/>
        </w:rPr>
        <w:t>13. 投标文件的组成</w:t>
      </w:r>
    </w:p>
    <w:p w14:paraId="1022B6BE" w14:textId="77777777" w:rsidR="000F0F80" w:rsidRDefault="00062759">
      <w:pPr>
        <w:spacing w:line="360" w:lineRule="auto"/>
        <w:ind w:firstLine="420"/>
        <w:jc w:val="both"/>
        <w:rPr>
          <w:rFonts w:ascii="仿宋" w:eastAsia="仿宋" w:hAnsi="仿宋" w:hint="eastAsia"/>
          <w:color w:val="auto"/>
          <w:sz w:val="21"/>
          <w:szCs w:val="21"/>
          <w:lang w:val="zh-CN"/>
        </w:rPr>
      </w:pPr>
      <w:r>
        <w:rPr>
          <w:rFonts w:ascii="仿宋" w:eastAsia="仿宋" w:hAnsi="仿宋" w:cs="宋体" w:hint="eastAsia"/>
          <w:color w:val="auto"/>
          <w:sz w:val="21"/>
          <w:szCs w:val="21"/>
          <w:lang w:val="zh-CN"/>
        </w:rPr>
        <w:t>详见招标文件第三章投标文件组成及格式</w:t>
      </w:r>
    </w:p>
    <w:p w14:paraId="1EC94BDA" w14:textId="77777777" w:rsidR="000F0F80" w:rsidRDefault="00062759">
      <w:pPr>
        <w:spacing w:line="360" w:lineRule="auto"/>
        <w:jc w:val="both"/>
        <w:rPr>
          <w:rFonts w:ascii="仿宋" w:eastAsia="仿宋" w:hAnsi="仿宋" w:cs="宋体" w:hint="eastAsia"/>
          <w:b/>
          <w:color w:val="auto"/>
          <w:szCs w:val="24"/>
        </w:rPr>
      </w:pPr>
      <w:r>
        <w:rPr>
          <w:rFonts w:ascii="仿宋" w:eastAsia="仿宋" w:hAnsi="仿宋" w:cs="宋体" w:hint="eastAsia"/>
          <w:b/>
          <w:color w:val="auto"/>
          <w:szCs w:val="24"/>
          <w:lang w:val="zh-CN"/>
        </w:rPr>
        <w:t>14、投标文件编制要求</w:t>
      </w:r>
    </w:p>
    <w:p w14:paraId="2B6F9FD8" w14:textId="77777777" w:rsidR="000F0F80" w:rsidRDefault="00062759">
      <w:pPr>
        <w:spacing w:line="360" w:lineRule="auto"/>
        <w:ind w:firstLine="502"/>
        <w:jc w:val="both"/>
        <w:rPr>
          <w:rFonts w:ascii="仿宋" w:eastAsia="仿宋" w:hAnsi="仿宋" w:cs="宋体" w:hint="eastAsia"/>
          <w:color w:val="auto"/>
          <w:sz w:val="21"/>
          <w:szCs w:val="21"/>
          <w:lang w:val="zh-CN"/>
        </w:rPr>
      </w:pPr>
      <w:r>
        <w:rPr>
          <w:rFonts w:ascii="仿宋" w:eastAsia="仿宋" w:hAnsi="仿宋" w:cs="宋体" w:hint="eastAsia"/>
          <w:color w:val="auto"/>
          <w:sz w:val="21"/>
          <w:szCs w:val="21"/>
          <w:lang w:val="zh-CN"/>
        </w:rPr>
        <w:t>14.1电子投标文件编制要求：投标人应按苏采云系统规定编制、上传电子投标文件，投标文件应按招标文件规定的要求编制，如果未按规定编制上传，可能导致投标无效。</w:t>
      </w:r>
    </w:p>
    <w:p w14:paraId="7453FD67" w14:textId="77777777" w:rsidR="000F0F80" w:rsidRDefault="00062759">
      <w:pPr>
        <w:spacing w:line="360" w:lineRule="auto"/>
        <w:ind w:firstLine="502"/>
        <w:jc w:val="both"/>
        <w:rPr>
          <w:rFonts w:ascii="仿宋" w:eastAsia="仿宋" w:hAnsi="仿宋" w:cs="宋体" w:hint="eastAsia"/>
          <w:b/>
          <w:color w:val="auto"/>
          <w:sz w:val="21"/>
          <w:szCs w:val="21"/>
          <w:lang w:val="zh-CN"/>
        </w:rPr>
      </w:pPr>
      <w:r>
        <w:rPr>
          <w:rFonts w:ascii="仿宋" w:eastAsia="仿宋" w:hAnsi="仿宋" w:cs="宋体" w:hint="eastAsia"/>
          <w:color w:val="auto"/>
          <w:sz w:val="21"/>
          <w:szCs w:val="21"/>
          <w:lang w:val="zh-CN"/>
        </w:rPr>
        <w:t>14.2</w:t>
      </w:r>
      <w:r>
        <w:rPr>
          <w:rFonts w:ascii="仿宋" w:eastAsia="仿宋" w:hAnsi="仿宋" w:cs="宋体" w:hint="eastAsia"/>
          <w:b/>
          <w:color w:val="auto"/>
          <w:sz w:val="21"/>
          <w:szCs w:val="21"/>
          <w:lang w:val="zh-CN"/>
        </w:rPr>
        <w:t>《开标一览表》为在开标仪式上唱标的内容，要求按格式填写，统一规范，不得自行增减内容。</w:t>
      </w:r>
    </w:p>
    <w:p w14:paraId="552D53C0" w14:textId="77777777" w:rsidR="000F0F80" w:rsidRDefault="00062759">
      <w:pPr>
        <w:spacing w:line="360" w:lineRule="auto"/>
        <w:ind w:firstLine="502"/>
        <w:jc w:val="both"/>
        <w:rPr>
          <w:rFonts w:ascii="仿宋" w:eastAsia="仿宋" w:hAnsi="仿宋" w:cs="宋体" w:hint="eastAsia"/>
          <w:b/>
          <w:color w:val="auto"/>
          <w:szCs w:val="24"/>
        </w:rPr>
      </w:pPr>
      <w:r>
        <w:rPr>
          <w:rFonts w:ascii="仿宋" w:eastAsia="仿宋" w:hAnsi="仿宋" w:cs="宋体" w:hint="eastAsia"/>
          <w:b/>
          <w:color w:val="auto"/>
          <w:szCs w:val="24"/>
          <w:lang w:val="zh-CN"/>
        </w:rPr>
        <w:t>14.3投标报价（编制）要求的说明</w:t>
      </w:r>
    </w:p>
    <w:p w14:paraId="46F2C5FD" w14:textId="77777777" w:rsidR="000F0F80" w:rsidRDefault="00062759">
      <w:pPr>
        <w:spacing w:line="360" w:lineRule="auto"/>
        <w:ind w:firstLine="480"/>
        <w:jc w:val="both"/>
        <w:rPr>
          <w:rFonts w:ascii="仿宋" w:eastAsia="仿宋" w:hAnsi="仿宋" w:cs="宋体" w:hint="eastAsia"/>
          <w:color w:val="auto"/>
          <w:sz w:val="21"/>
          <w:szCs w:val="21"/>
          <w:lang w:val="zh-CN"/>
        </w:rPr>
      </w:pPr>
      <w:r>
        <w:rPr>
          <w:rFonts w:ascii="仿宋" w:eastAsia="仿宋" w:hAnsi="仿宋" w:cs="宋体" w:hint="eastAsia"/>
          <w:color w:val="auto"/>
          <w:sz w:val="21"/>
          <w:szCs w:val="21"/>
          <w:lang w:val="zh-CN"/>
        </w:rPr>
        <w:lastRenderedPageBreak/>
        <w:t>14.3.1</w:t>
      </w:r>
      <w:r>
        <w:rPr>
          <w:rFonts w:ascii="仿宋" w:eastAsia="仿宋" w:hAnsi="仿宋" w:cs="宋体" w:hint="eastAsia"/>
          <w:color w:val="auto"/>
          <w:sz w:val="21"/>
          <w:szCs w:val="21"/>
        </w:rPr>
        <w:t xml:space="preserve"> 除非合同中另有规定，</w:t>
      </w:r>
      <w:bookmarkStart w:id="20" w:name="_Hlk69136601"/>
      <w:r>
        <w:rPr>
          <w:rFonts w:ascii="仿宋" w:eastAsia="仿宋" w:hAnsi="仿宋" w:cs="宋体" w:hint="eastAsia"/>
          <w:color w:val="auto"/>
          <w:sz w:val="21"/>
          <w:szCs w:val="21"/>
        </w:rPr>
        <w:t>投标人对投标报价应包括完成本次招标所需的全部费用和政策性文件规定及合同包含的所有风险</w:t>
      </w:r>
      <w:bookmarkEnd w:id="20"/>
      <w:r>
        <w:rPr>
          <w:rFonts w:ascii="仿宋" w:eastAsia="仿宋" w:hAnsi="仿宋" w:cs="宋体" w:hint="eastAsia"/>
          <w:color w:val="auto"/>
          <w:sz w:val="21"/>
          <w:szCs w:val="21"/>
        </w:rPr>
        <w:t>、责任等各项应有费用。投标报价为最终报价，除非因特殊原因并经买卖双方协商同意，投标人不得再要求追加任何费用。同时，除非合同条款中另有规定，否则，投标人所报价格在合同实施期间不因市场变化因素而变动。</w:t>
      </w:r>
    </w:p>
    <w:p w14:paraId="6AA2618F" w14:textId="77777777" w:rsidR="000F0F80" w:rsidRDefault="00062759">
      <w:pPr>
        <w:spacing w:line="360" w:lineRule="auto"/>
        <w:ind w:firstLine="505"/>
        <w:jc w:val="both"/>
        <w:rPr>
          <w:rFonts w:ascii="仿宋" w:eastAsia="仿宋" w:hAnsi="仿宋" w:cs="宋体" w:hint="eastAsia"/>
          <w:color w:val="auto"/>
          <w:sz w:val="21"/>
          <w:szCs w:val="21"/>
        </w:rPr>
      </w:pPr>
      <w:r>
        <w:rPr>
          <w:rFonts w:ascii="仿宋" w:eastAsia="仿宋" w:hAnsi="仿宋" w:cs="宋体" w:hint="eastAsia"/>
          <w:color w:val="auto"/>
          <w:sz w:val="21"/>
          <w:szCs w:val="21"/>
          <w:lang w:val="zh-CN"/>
        </w:rPr>
        <w:t>14.3.2投标人应按《投标分项报价表》中的全部货物或服务计算单价和总价。《投标分项报价表》中的每一单项均应计算并填写单价和总价，并由法定代表人或授权委托人签署。</w:t>
      </w:r>
    </w:p>
    <w:p w14:paraId="7285A54E" w14:textId="77777777" w:rsidR="000F0F80" w:rsidRDefault="00062759">
      <w:pPr>
        <w:spacing w:line="360" w:lineRule="auto"/>
        <w:ind w:firstLine="505"/>
        <w:jc w:val="both"/>
        <w:rPr>
          <w:rFonts w:ascii="仿宋" w:eastAsia="仿宋" w:hAnsi="仿宋" w:cs="宋体" w:hint="eastAsia"/>
          <w:color w:val="auto"/>
          <w:sz w:val="21"/>
          <w:szCs w:val="21"/>
        </w:rPr>
      </w:pPr>
      <w:r>
        <w:rPr>
          <w:rFonts w:ascii="仿宋" w:eastAsia="仿宋" w:hAnsi="仿宋" w:cs="宋体" w:hint="eastAsia"/>
          <w:color w:val="auto"/>
          <w:sz w:val="21"/>
          <w:szCs w:val="21"/>
          <w:lang w:val="zh-CN"/>
        </w:rPr>
        <w:t>14.3.3</w:t>
      </w:r>
      <w:r>
        <w:rPr>
          <w:rFonts w:ascii="仿宋" w:eastAsia="仿宋" w:hAnsi="仿宋" w:cs="宋体" w:hint="eastAsia"/>
          <w:b/>
          <w:color w:val="auto"/>
          <w:sz w:val="21"/>
          <w:szCs w:val="21"/>
          <w:lang w:val="zh-CN"/>
        </w:rPr>
        <w:t>投标人应对招标文件内所要采购的全部内容进行报价，只响应其中部分内容者，其标书将被拒绝。</w:t>
      </w:r>
      <w:r>
        <w:rPr>
          <w:rFonts w:ascii="仿宋" w:eastAsia="仿宋" w:hAnsi="仿宋" w:cs="宋体" w:hint="eastAsia"/>
          <w:color w:val="auto"/>
          <w:sz w:val="21"/>
          <w:szCs w:val="21"/>
          <w:lang w:val="zh-CN"/>
        </w:rPr>
        <w:t>但如果招标文件要求分标段投标的，则投标人应按招标公告的规定选择标段，并按标段分别编制投标文件。</w:t>
      </w:r>
    </w:p>
    <w:p w14:paraId="0C2392EE" w14:textId="77777777" w:rsidR="000F0F80" w:rsidRDefault="00062759">
      <w:pPr>
        <w:spacing w:line="360" w:lineRule="auto"/>
        <w:ind w:firstLine="505"/>
        <w:jc w:val="both"/>
        <w:rPr>
          <w:rFonts w:ascii="仿宋" w:eastAsia="仿宋" w:hAnsi="仿宋" w:cs="宋体" w:hint="eastAsia"/>
          <w:color w:val="auto"/>
          <w:sz w:val="21"/>
          <w:szCs w:val="21"/>
        </w:rPr>
      </w:pPr>
      <w:r>
        <w:rPr>
          <w:rFonts w:ascii="仿宋" w:eastAsia="仿宋" w:hAnsi="仿宋" w:cs="宋体" w:hint="eastAsia"/>
          <w:color w:val="auto"/>
          <w:sz w:val="21"/>
          <w:szCs w:val="21"/>
          <w:lang w:val="zh-CN"/>
        </w:rPr>
        <w:t>14.3.4 一项投标内容只允许一个报价，招标代理机构不接受任何有选择性的投标报价。</w:t>
      </w:r>
    </w:p>
    <w:p w14:paraId="4BC87606" w14:textId="77777777" w:rsidR="000F0F80" w:rsidRDefault="00062759">
      <w:pPr>
        <w:spacing w:line="360" w:lineRule="auto"/>
        <w:ind w:firstLine="502"/>
        <w:jc w:val="both"/>
        <w:rPr>
          <w:rFonts w:ascii="仿宋" w:eastAsia="仿宋" w:hAnsi="仿宋" w:cs="宋体" w:hint="eastAsia"/>
          <w:color w:val="auto"/>
          <w:sz w:val="21"/>
          <w:szCs w:val="21"/>
        </w:rPr>
      </w:pPr>
      <w:r>
        <w:rPr>
          <w:rFonts w:ascii="仿宋" w:eastAsia="仿宋" w:hAnsi="仿宋" w:cs="宋体" w:hint="eastAsia"/>
          <w:color w:val="auto"/>
          <w:sz w:val="21"/>
          <w:szCs w:val="21"/>
          <w:lang w:val="zh-CN"/>
        </w:rPr>
        <w:t>14.3.5投标文件报价中的单价和总价全部采用人民币表示，除非招标文件另有规定。</w:t>
      </w:r>
    </w:p>
    <w:p w14:paraId="64649B8B" w14:textId="77777777" w:rsidR="000F0F80" w:rsidRDefault="00062759">
      <w:pPr>
        <w:spacing w:line="360" w:lineRule="auto"/>
        <w:jc w:val="both"/>
        <w:rPr>
          <w:rFonts w:ascii="仿宋" w:eastAsia="仿宋" w:hAnsi="仿宋" w:cs="宋体" w:hint="eastAsia"/>
          <w:b/>
          <w:color w:val="auto"/>
          <w:sz w:val="21"/>
          <w:szCs w:val="21"/>
        </w:rPr>
      </w:pPr>
      <w:r>
        <w:rPr>
          <w:rFonts w:ascii="仿宋" w:eastAsia="仿宋" w:hAnsi="仿宋" w:cs="宋体" w:hint="eastAsia"/>
          <w:b/>
          <w:color w:val="auto"/>
          <w:szCs w:val="24"/>
          <w:lang w:val="zh-CN"/>
        </w:rPr>
        <w:t>15</w:t>
      </w:r>
      <w:r>
        <w:rPr>
          <w:rFonts w:ascii="仿宋" w:eastAsia="仿宋" w:hAnsi="仿宋" w:cs="宋体" w:hint="eastAsia"/>
          <w:b/>
          <w:color w:val="auto"/>
          <w:sz w:val="21"/>
          <w:szCs w:val="21"/>
          <w:lang w:val="zh-CN"/>
        </w:rPr>
        <w:t>、投标文件的签署</w:t>
      </w:r>
    </w:p>
    <w:p w14:paraId="02B01BC3" w14:textId="77777777" w:rsidR="000F0F80" w:rsidRDefault="00062759">
      <w:pPr>
        <w:spacing w:line="360" w:lineRule="auto"/>
        <w:ind w:firstLine="502"/>
        <w:jc w:val="both"/>
        <w:rPr>
          <w:rFonts w:ascii="仿宋" w:eastAsia="仿宋" w:hAnsi="仿宋" w:cs="宋体" w:hint="eastAsia"/>
          <w:color w:val="auto"/>
          <w:sz w:val="21"/>
          <w:szCs w:val="21"/>
          <w:lang w:val="zh-CN"/>
        </w:rPr>
      </w:pPr>
      <w:r>
        <w:rPr>
          <w:rFonts w:ascii="仿宋" w:eastAsia="仿宋" w:hAnsi="仿宋" w:cs="宋体" w:hint="eastAsia"/>
          <w:color w:val="auto"/>
          <w:sz w:val="21"/>
          <w:szCs w:val="21"/>
          <w:lang w:val="zh-CN"/>
        </w:rPr>
        <w:t>15.1电子投标文件的签署：</w:t>
      </w:r>
      <w:r>
        <w:rPr>
          <w:rFonts w:ascii="仿宋" w:eastAsia="仿宋" w:hAnsi="仿宋" w:cs="宋体" w:hint="eastAsia"/>
          <w:b/>
          <w:bCs/>
          <w:color w:val="auto"/>
          <w:sz w:val="21"/>
          <w:szCs w:val="21"/>
          <w:lang w:val="zh-CN"/>
        </w:rPr>
        <w:t>电子签章或签字盖章后扫描生成投标文件。苏采云系统另有要求的按苏采云系统规定执行。</w:t>
      </w:r>
      <w:r>
        <w:rPr>
          <w:rFonts w:ascii="仿宋" w:eastAsia="仿宋" w:hAnsi="仿宋" w:cs="宋体" w:hint="eastAsia"/>
          <w:color w:val="auto"/>
          <w:sz w:val="21"/>
          <w:szCs w:val="21"/>
          <w:lang w:val="zh-CN"/>
        </w:rPr>
        <w:t>。</w:t>
      </w:r>
    </w:p>
    <w:p w14:paraId="3925A969" w14:textId="77777777" w:rsidR="000F0F80" w:rsidRDefault="00062759">
      <w:pPr>
        <w:spacing w:line="360" w:lineRule="auto"/>
        <w:ind w:firstLine="502"/>
        <w:jc w:val="both"/>
        <w:rPr>
          <w:rFonts w:ascii="仿宋" w:eastAsia="仿宋" w:hAnsi="仿宋" w:cs="宋体" w:hint="eastAsia"/>
          <w:color w:val="auto"/>
          <w:sz w:val="21"/>
          <w:szCs w:val="21"/>
        </w:rPr>
      </w:pPr>
      <w:r>
        <w:rPr>
          <w:rFonts w:ascii="仿宋" w:eastAsia="仿宋" w:hAnsi="仿宋" w:cs="宋体" w:hint="eastAsia"/>
          <w:color w:val="auto"/>
          <w:sz w:val="21"/>
          <w:szCs w:val="21"/>
          <w:lang w:val="zh-CN"/>
        </w:rPr>
        <w:t>1</w:t>
      </w:r>
      <w:r>
        <w:rPr>
          <w:rFonts w:ascii="仿宋" w:eastAsia="仿宋" w:hAnsi="仿宋" w:cs="宋体"/>
          <w:color w:val="auto"/>
          <w:sz w:val="21"/>
          <w:szCs w:val="21"/>
          <w:lang w:val="zh-CN"/>
        </w:rPr>
        <w:t>5.2</w:t>
      </w:r>
      <w:r>
        <w:rPr>
          <w:rFonts w:ascii="仿宋" w:eastAsia="仿宋" w:hAnsi="仿宋" w:cs="宋体" w:hint="eastAsia"/>
          <w:color w:val="auto"/>
          <w:sz w:val="21"/>
          <w:szCs w:val="21"/>
          <w:lang w:val="zh-CN"/>
        </w:rPr>
        <w:t>投标文件格式中凡要求加盖投标公章和法定代表人（或授权委托人）盖章或签名的文件，必须按要求加盖投标人公章和法定代表人（或授权委托人）盖章或签名，未按上述要求签署、盖章的投标文件将被拒绝。</w:t>
      </w:r>
      <w:r>
        <w:rPr>
          <w:rFonts w:ascii="仿宋" w:eastAsia="仿宋" w:hAnsi="仿宋" w:cs="宋体"/>
          <w:color w:val="auto"/>
          <w:sz w:val="21"/>
          <w:szCs w:val="21"/>
        </w:rPr>
        <w:t xml:space="preserve"> </w:t>
      </w:r>
    </w:p>
    <w:p w14:paraId="74E0E302" w14:textId="77777777" w:rsidR="000F0F80" w:rsidRDefault="00062759">
      <w:pPr>
        <w:spacing w:line="360" w:lineRule="auto"/>
        <w:jc w:val="both"/>
        <w:rPr>
          <w:rFonts w:ascii="仿宋" w:eastAsia="仿宋" w:hAnsi="仿宋" w:cs="宋体" w:hint="eastAsia"/>
          <w:b/>
          <w:color w:val="auto"/>
          <w:sz w:val="21"/>
          <w:szCs w:val="21"/>
        </w:rPr>
      </w:pPr>
      <w:r>
        <w:rPr>
          <w:rFonts w:ascii="仿宋" w:eastAsia="仿宋" w:hAnsi="仿宋" w:cs="宋体" w:hint="eastAsia"/>
          <w:b/>
          <w:color w:val="auto"/>
          <w:szCs w:val="24"/>
          <w:lang w:val="zh-CN"/>
        </w:rPr>
        <w:t>1</w:t>
      </w:r>
      <w:r>
        <w:rPr>
          <w:rFonts w:ascii="仿宋" w:eastAsia="仿宋" w:hAnsi="仿宋" w:cs="宋体" w:hint="eastAsia"/>
          <w:b/>
          <w:color w:val="auto"/>
          <w:sz w:val="21"/>
          <w:szCs w:val="21"/>
          <w:lang w:val="zh-CN"/>
        </w:rPr>
        <w:t>6、投标保证金</w:t>
      </w:r>
    </w:p>
    <w:p w14:paraId="7271A79A" w14:textId="77777777" w:rsidR="000F0F80" w:rsidRDefault="00062759">
      <w:pPr>
        <w:spacing w:line="360" w:lineRule="auto"/>
        <w:ind w:firstLineChars="200" w:firstLine="420"/>
        <w:jc w:val="both"/>
        <w:rPr>
          <w:rFonts w:ascii="仿宋" w:eastAsia="仿宋" w:hAnsi="仿宋" w:cs="宋体" w:hint="eastAsia"/>
          <w:color w:val="auto"/>
          <w:sz w:val="21"/>
          <w:szCs w:val="21"/>
        </w:rPr>
      </w:pPr>
      <w:r>
        <w:rPr>
          <w:rFonts w:ascii="仿宋" w:eastAsia="仿宋" w:hAnsi="仿宋" w:cs="宋体" w:hint="eastAsia"/>
          <w:color w:val="auto"/>
          <w:sz w:val="21"/>
          <w:szCs w:val="21"/>
          <w:lang w:val="zh-CN"/>
        </w:rPr>
        <w:t>16.1根据政府采购相关政策，本项目无须提供投标保证金。</w:t>
      </w:r>
    </w:p>
    <w:p w14:paraId="0D37C419" w14:textId="77777777" w:rsidR="000F0F80" w:rsidRDefault="00062759">
      <w:pPr>
        <w:spacing w:line="360" w:lineRule="auto"/>
        <w:ind w:firstLine="420"/>
        <w:jc w:val="both"/>
        <w:rPr>
          <w:rFonts w:ascii="仿宋" w:eastAsia="仿宋" w:hAnsi="仿宋" w:cs="宋体" w:hint="eastAsia"/>
          <w:color w:val="auto"/>
          <w:sz w:val="21"/>
          <w:szCs w:val="21"/>
          <w:lang w:val="zh-CN"/>
        </w:rPr>
      </w:pPr>
      <w:r>
        <w:rPr>
          <w:rFonts w:ascii="仿宋" w:eastAsia="仿宋" w:hAnsi="仿宋" w:cs="宋体" w:hint="eastAsia"/>
          <w:color w:val="auto"/>
          <w:sz w:val="21"/>
          <w:szCs w:val="21"/>
          <w:lang w:val="zh-CN"/>
        </w:rPr>
        <w:t>16.2投标人有下列情况的，招标采购单位将依法追究其责任。</w:t>
      </w:r>
    </w:p>
    <w:p w14:paraId="2F6A9E04" w14:textId="77777777" w:rsidR="000F0F80" w:rsidRDefault="00062759">
      <w:pPr>
        <w:spacing w:line="360" w:lineRule="auto"/>
        <w:ind w:firstLine="420"/>
        <w:jc w:val="both"/>
        <w:rPr>
          <w:rFonts w:ascii="仿宋" w:eastAsia="仿宋" w:hAnsi="仿宋" w:cs="宋体" w:hint="eastAsia"/>
          <w:color w:val="auto"/>
          <w:sz w:val="21"/>
          <w:szCs w:val="21"/>
          <w:lang w:val="zh-CN"/>
        </w:rPr>
      </w:pPr>
      <w:r>
        <w:rPr>
          <w:rFonts w:ascii="仿宋" w:eastAsia="仿宋" w:hAnsi="仿宋" w:cs="宋体" w:hint="eastAsia"/>
          <w:color w:val="auto"/>
          <w:sz w:val="21"/>
          <w:szCs w:val="21"/>
          <w:lang w:val="zh-CN"/>
        </w:rPr>
        <w:t>16.2.1在投标有效期内，投标人撤回其投标文件的；</w:t>
      </w:r>
    </w:p>
    <w:p w14:paraId="283CDC5E" w14:textId="77777777" w:rsidR="000F0F80" w:rsidRDefault="00062759">
      <w:pPr>
        <w:spacing w:line="360" w:lineRule="auto"/>
        <w:ind w:firstLine="420"/>
        <w:jc w:val="both"/>
        <w:rPr>
          <w:rFonts w:ascii="仿宋" w:eastAsia="仿宋" w:hAnsi="仿宋" w:cs="宋体" w:hint="eastAsia"/>
          <w:color w:val="auto"/>
          <w:sz w:val="21"/>
          <w:szCs w:val="21"/>
          <w:lang w:val="zh-CN"/>
        </w:rPr>
      </w:pPr>
      <w:r>
        <w:rPr>
          <w:rFonts w:ascii="仿宋" w:eastAsia="仿宋" w:hAnsi="仿宋" w:cs="宋体" w:hint="eastAsia"/>
          <w:color w:val="auto"/>
          <w:sz w:val="21"/>
          <w:szCs w:val="21"/>
          <w:lang w:val="zh-CN"/>
        </w:rPr>
        <w:t>16.2.2 中标人无正当理由不按本招标文件相关条款规定与采购人签订合同的；</w:t>
      </w:r>
    </w:p>
    <w:p w14:paraId="41DEBE9E" w14:textId="77777777" w:rsidR="000F0F80" w:rsidRDefault="00062759">
      <w:pPr>
        <w:spacing w:line="360" w:lineRule="auto"/>
        <w:ind w:firstLine="420"/>
        <w:jc w:val="both"/>
        <w:rPr>
          <w:rFonts w:ascii="仿宋" w:eastAsia="仿宋" w:hAnsi="仿宋" w:cs="宋体" w:hint="eastAsia"/>
          <w:color w:val="auto"/>
          <w:sz w:val="21"/>
          <w:szCs w:val="21"/>
          <w:lang w:val="zh-CN"/>
        </w:rPr>
      </w:pPr>
      <w:r>
        <w:rPr>
          <w:rFonts w:ascii="仿宋" w:eastAsia="仿宋" w:hAnsi="仿宋" w:cs="宋体" w:hint="eastAsia"/>
          <w:color w:val="auto"/>
          <w:sz w:val="21"/>
          <w:szCs w:val="21"/>
          <w:lang w:val="zh-CN"/>
        </w:rPr>
        <w:t>16.2.3 中标人不按本招标文件相关条款规定缴付相关费用的；</w:t>
      </w:r>
    </w:p>
    <w:p w14:paraId="19437D48" w14:textId="77777777" w:rsidR="000F0F80" w:rsidRDefault="00062759">
      <w:pPr>
        <w:spacing w:line="360" w:lineRule="auto"/>
        <w:ind w:firstLine="420"/>
        <w:jc w:val="both"/>
        <w:rPr>
          <w:rFonts w:ascii="仿宋" w:eastAsia="仿宋" w:hAnsi="仿宋" w:cs="宋体" w:hint="eastAsia"/>
          <w:color w:val="auto"/>
          <w:sz w:val="21"/>
          <w:szCs w:val="21"/>
          <w:lang w:val="zh-CN"/>
        </w:rPr>
      </w:pPr>
      <w:r>
        <w:rPr>
          <w:rFonts w:ascii="仿宋" w:eastAsia="仿宋" w:hAnsi="仿宋" w:cs="宋体" w:hint="eastAsia"/>
          <w:color w:val="auto"/>
          <w:sz w:val="21"/>
          <w:szCs w:val="21"/>
          <w:lang w:val="zh-CN"/>
        </w:rPr>
        <w:t>16.2.4 投标人在投标过程中有违反有关法律法规的行为。</w:t>
      </w:r>
    </w:p>
    <w:p w14:paraId="4D29EA61" w14:textId="77777777" w:rsidR="000F0F80" w:rsidRDefault="00062759">
      <w:pPr>
        <w:spacing w:line="360" w:lineRule="auto"/>
        <w:jc w:val="both"/>
        <w:rPr>
          <w:rFonts w:ascii="仿宋" w:eastAsia="仿宋" w:hAnsi="仿宋" w:cs="宋体" w:hint="eastAsia"/>
          <w:color w:val="auto"/>
          <w:szCs w:val="24"/>
        </w:rPr>
      </w:pPr>
      <w:r>
        <w:rPr>
          <w:rFonts w:ascii="仿宋" w:eastAsia="仿宋" w:hAnsi="仿宋" w:cs="宋体" w:hint="eastAsia"/>
          <w:b/>
          <w:bCs/>
          <w:color w:val="auto"/>
          <w:szCs w:val="24"/>
          <w:lang w:val="zh-CN"/>
        </w:rPr>
        <w:t>17、投标文件的有效期</w:t>
      </w:r>
    </w:p>
    <w:p w14:paraId="5C11600E" w14:textId="77777777" w:rsidR="000F0F80" w:rsidRDefault="00062759">
      <w:pPr>
        <w:spacing w:line="360" w:lineRule="auto"/>
        <w:ind w:firstLine="480"/>
        <w:jc w:val="both"/>
        <w:rPr>
          <w:rFonts w:ascii="仿宋" w:eastAsia="仿宋" w:hAnsi="仿宋" w:cs="宋体" w:hint="eastAsia"/>
          <w:bCs/>
          <w:color w:val="auto"/>
          <w:sz w:val="21"/>
          <w:szCs w:val="21"/>
        </w:rPr>
      </w:pPr>
      <w:r>
        <w:rPr>
          <w:rFonts w:ascii="仿宋" w:eastAsia="仿宋" w:hAnsi="仿宋" w:cs="宋体" w:hint="eastAsia"/>
          <w:color w:val="auto"/>
          <w:sz w:val="21"/>
          <w:szCs w:val="21"/>
          <w:lang w:val="zh-CN"/>
        </w:rPr>
        <w:t>17.1</w:t>
      </w:r>
      <w:r>
        <w:rPr>
          <w:rFonts w:ascii="仿宋" w:eastAsia="仿宋" w:hAnsi="仿宋" w:cs="宋体" w:hint="eastAsia"/>
          <w:bCs/>
          <w:color w:val="auto"/>
          <w:sz w:val="21"/>
          <w:szCs w:val="21"/>
          <w:lang w:val="zh-CN"/>
        </w:rPr>
        <w:t>在前附表规定的投标有效期内，投标人应保持投标书有效。有效期短于这个规定期限的投标，其投标文件将被拒绝。</w:t>
      </w:r>
    </w:p>
    <w:p w14:paraId="219EEA9B" w14:textId="77777777" w:rsidR="000F0F80" w:rsidRDefault="00062759">
      <w:pPr>
        <w:spacing w:line="360" w:lineRule="auto"/>
        <w:ind w:firstLine="480"/>
        <w:jc w:val="both"/>
        <w:rPr>
          <w:rFonts w:ascii="仿宋" w:eastAsia="仿宋" w:hAnsi="仿宋" w:cs="宋体" w:hint="eastAsia"/>
          <w:color w:val="auto"/>
          <w:sz w:val="21"/>
          <w:szCs w:val="21"/>
        </w:rPr>
      </w:pPr>
      <w:r>
        <w:rPr>
          <w:rFonts w:ascii="仿宋" w:eastAsia="仿宋" w:hAnsi="仿宋" w:cs="宋体" w:hint="eastAsia"/>
          <w:color w:val="auto"/>
          <w:sz w:val="21"/>
          <w:szCs w:val="21"/>
          <w:lang w:val="zh-CN"/>
        </w:rPr>
        <w:t>17.2在特殊情况下，招标采购单位可与投标人协商延长投标书的有效期。这种要求和答复都应以书面形式进行。 同意延长有效期的投标人不能修改投标文件，按本须知规定的投标保证金的有效期也相应延长。</w:t>
      </w:r>
    </w:p>
    <w:p w14:paraId="689AF6E6" w14:textId="77777777" w:rsidR="000F0F80" w:rsidRDefault="00062759">
      <w:pPr>
        <w:spacing w:line="360" w:lineRule="auto"/>
        <w:jc w:val="both"/>
        <w:rPr>
          <w:rFonts w:ascii="仿宋" w:eastAsia="仿宋" w:hAnsi="仿宋" w:cs="宋体" w:hint="eastAsia"/>
          <w:b/>
          <w:color w:val="auto"/>
          <w:szCs w:val="24"/>
        </w:rPr>
      </w:pPr>
      <w:r>
        <w:rPr>
          <w:rFonts w:ascii="仿宋" w:eastAsia="仿宋" w:hAnsi="仿宋" w:cs="宋体" w:hint="eastAsia"/>
          <w:b/>
          <w:color w:val="auto"/>
          <w:szCs w:val="24"/>
          <w:lang w:val="zh-CN"/>
        </w:rPr>
        <w:t>五、投标文件的递交</w:t>
      </w:r>
    </w:p>
    <w:p w14:paraId="1BFED768" w14:textId="77777777" w:rsidR="000F0F80" w:rsidRDefault="00062759">
      <w:pPr>
        <w:spacing w:line="360" w:lineRule="auto"/>
        <w:jc w:val="both"/>
        <w:rPr>
          <w:rFonts w:ascii="仿宋" w:eastAsia="仿宋" w:hAnsi="仿宋" w:cs="宋体" w:hint="eastAsia"/>
          <w:color w:val="auto"/>
          <w:szCs w:val="24"/>
        </w:rPr>
      </w:pPr>
      <w:r>
        <w:rPr>
          <w:rFonts w:ascii="仿宋" w:eastAsia="仿宋" w:hAnsi="仿宋" w:cs="宋体" w:hint="eastAsia"/>
          <w:b/>
          <w:bCs/>
          <w:color w:val="auto"/>
          <w:szCs w:val="24"/>
          <w:lang w:val="zh-CN"/>
        </w:rPr>
        <w:t>18、投标文件的密封</w:t>
      </w:r>
    </w:p>
    <w:p w14:paraId="1A9A824E" w14:textId="77777777" w:rsidR="000F0F80" w:rsidRDefault="00062759">
      <w:pPr>
        <w:spacing w:line="360" w:lineRule="auto"/>
        <w:ind w:firstLine="480"/>
        <w:jc w:val="both"/>
        <w:rPr>
          <w:rFonts w:ascii="仿宋" w:eastAsia="仿宋" w:hAnsi="仿宋" w:cs="宋体" w:hint="eastAsia"/>
          <w:color w:val="auto"/>
          <w:sz w:val="21"/>
          <w:szCs w:val="21"/>
          <w:lang w:val="zh-CN"/>
        </w:rPr>
      </w:pPr>
      <w:r>
        <w:rPr>
          <w:rFonts w:ascii="仿宋" w:eastAsia="仿宋" w:hAnsi="仿宋" w:cs="宋体" w:hint="eastAsia"/>
          <w:color w:val="auto"/>
          <w:sz w:val="21"/>
          <w:szCs w:val="21"/>
          <w:lang w:val="zh-CN"/>
        </w:rPr>
        <w:t>18.1</w:t>
      </w:r>
      <w:r>
        <w:rPr>
          <w:rFonts w:ascii="仿宋" w:eastAsia="仿宋" w:hAnsi="仿宋" w:cs="宋体"/>
          <w:color w:val="auto"/>
          <w:sz w:val="21"/>
          <w:szCs w:val="21"/>
          <w:lang w:val="zh-CN"/>
        </w:rPr>
        <w:t xml:space="preserve"> </w:t>
      </w:r>
      <w:r>
        <w:rPr>
          <w:rFonts w:ascii="仿宋" w:eastAsia="仿宋" w:hAnsi="仿宋" w:cs="宋体" w:hint="eastAsia"/>
          <w:color w:val="auto"/>
          <w:sz w:val="21"/>
          <w:szCs w:val="21"/>
          <w:lang w:val="zh-CN"/>
        </w:rPr>
        <w:t>电子投标文件按苏采云系统和投标文件制作软件的规定要求加密上传。</w:t>
      </w:r>
    </w:p>
    <w:p w14:paraId="3485B5CA" w14:textId="77777777" w:rsidR="000F0F80" w:rsidRDefault="00062759">
      <w:pPr>
        <w:spacing w:line="360" w:lineRule="auto"/>
        <w:jc w:val="both"/>
        <w:rPr>
          <w:rFonts w:ascii="仿宋" w:eastAsia="仿宋" w:hAnsi="仿宋" w:cs="宋体" w:hint="eastAsia"/>
          <w:b/>
          <w:color w:val="auto"/>
          <w:szCs w:val="24"/>
        </w:rPr>
      </w:pPr>
      <w:r>
        <w:rPr>
          <w:rFonts w:ascii="仿宋" w:eastAsia="仿宋" w:hAnsi="仿宋" w:cs="宋体" w:hint="eastAsia"/>
          <w:b/>
          <w:color w:val="auto"/>
          <w:szCs w:val="24"/>
          <w:lang w:val="zh-CN"/>
        </w:rPr>
        <w:lastRenderedPageBreak/>
        <w:t>19、投标截止时间</w:t>
      </w:r>
    </w:p>
    <w:p w14:paraId="089BDCDB" w14:textId="77777777" w:rsidR="000F0F80" w:rsidRDefault="00062759">
      <w:pPr>
        <w:spacing w:line="360" w:lineRule="auto"/>
        <w:ind w:firstLine="480"/>
        <w:jc w:val="both"/>
        <w:rPr>
          <w:rFonts w:ascii="仿宋" w:eastAsia="仿宋" w:hAnsi="仿宋" w:cs="宋体" w:hint="eastAsia"/>
          <w:color w:val="auto"/>
          <w:sz w:val="21"/>
          <w:szCs w:val="21"/>
          <w:lang w:val="zh-CN"/>
        </w:rPr>
      </w:pPr>
      <w:r>
        <w:rPr>
          <w:rFonts w:ascii="仿宋" w:eastAsia="仿宋" w:hAnsi="仿宋" w:cs="宋体" w:hint="eastAsia"/>
          <w:color w:val="auto"/>
          <w:sz w:val="21"/>
          <w:szCs w:val="21"/>
          <w:lang w:val="zh-CN"/>
        </w:rPr>
        <w:t>19.1电子投标文件必须按招标公告中规定的网上投标截止时间前上传提交，否则投标无效。</w:t>
      </w:r>
    </w:p>
    <w:p w14:paraId="5E746232" w14:textId="77777777" w:rsidR="000F0F80" w:rsidRDefault="00062759">
      <w:pPr>
        <w:spacing w:line="360" w:lineRule="auto"/>
        <w:ind w:firstLine="480"/>
        <w:jc w:val="both"/>
        <w:rPr>
          <w:rFonts w:ascii="仿宋" w:eastAsia="仿宋" w:hAnsi="仿宋" w:cs="宋体" w:hint="eastAsia"/>
          <w:color w:val="auto"/>
          <w:sz w:val="21"/>
          <w:szCs w:val="21"/>
          <w:lang w:val="zh-CN"/>
        </w:rPr>
      </w:pPr>
      <w:r>
        <w:rPr>
          <w:rFonts w:ascii="仿宋" w:eastAsia="仿宋" w:hAnsi="仿宋" w:cs="宋体" w:hint="eastAsia"/>
          <w:color w:val="auto"/>
          <w:sz w:val="21"/>
          <w:szCs w:val="21"/>
          <w:lang w:val="zh-CN"/>
        </w:rPr>
        <w:t>1</w:t>
      </w:r>
      <w:r>
        <w:rPr>
          <w:rFonts w:ascii="仿宋" w:eastAsia="仿宋" w:hAnsi="仿宋" w:cs="宋体"/>
          <w:color w:val="auto"/>
          <w:sz w:val="21"/>
          <w:szCs w:val="21"/>
          <w:lang w:val="zh-CN"/>
        </w:rPr>
        <w:t>9.2</w:t>
      </w:r>
      <w:r>
        <w:rPr>
          <w:rFonts w:ascii="仿宋" w:eastAsia="仿宋" w:hAnsi="仿宋" w:cs="宋体" w:hint="eastAsia"/>
          <w:color w:val="auto"/>
          <w:sz w:val="21"/>
          <w:szCs w:val="21"/>
          <w:lang w:val="zh-CN"/>
        </w:rPr>
        <w:t>招标采购单位推迟投标截止时间时，应在本项目公告媒体以更正公告的方式，通知投标人。在这种情况下，招标代理机构和投标人的权利和义务将受到新的截止期的约束。</w:t>
      </w:r>
    </w:p>
    <w:p w14:paraId="31E8118D" w14:textId="77777777" w:rsidR="000F0F80" w:rsidRDefault="00062759">
      <w:pPr>
        <w:spacing w:line="360" w:lineRule="auto"/>
        <w:ind w:firstLine="480"/>
        <w:jc w:val="both"/>
        <w:rPr>
          <w:rFonts w:ascii="仿宋" w:eastAsia="仿宋" w:hAnsi="仿宋" w:cs="宋体" w:hint="eastAsia"/>
          <w:color w:val="auto"/>
          <w:sz w:val="21"/>
          <w:szCs w:val="21"/>
          <w:lang w:val="zh-CN"/>
        </w:rPr>
      </w:pPr>
      <w:r>
        <w:rPr>
          <w:rFonts w:ascii="仿宋" w:eastAsia="仿宋" w:hAnsi="仿宋" w:cs="宋体" w:hint="eastAsia"/>
          <w:color w:val="auto"/>
          <w:sz w:val="21"/>
          <w:szCs w:val="21"/>
          <w:lang w:val="zh-CN"/>
        </w:rPr>
        <w:t>19.3至投标截止时间止上传的投标文件少于三家的，招标代理机构有权宣布本次招标失败。</w:t>
      </w:r>
    </w:p>
    <w:p w14:paraId="2EF60B97" w14:textId="77777777" w:rsidR="000F0F80" w:rsidRDefault="00062759">
      <w:pPr>
        <w:spacing w:line="360" w:lineRule="auto"/>
        <w:jc w:val="both"/>
        <w:rPr>
          <w:rFonts w:ascii="仿宋" w:eastAsia="仿宋" w:hAnsi="仿宋" w:cs="宋体" w:hint="eastAsia"/>
          <w:b/>
          <w:color w:val="auto"/>
          <w:szCs w:val="24"/>
          <w:lang w:val="zh-CN"/>
        </w:rPr>
      </w:pPr>
      <w:r>
        <w:rPr>
          <w:rFonts w:ascii="仿宋" w:eastAsia="仿宋" w:hAnsi="仿宋" w:cs="宋体" w:hint="eastAsia"/>
          <w:b/>
          <w:color w:val="auto"/>
          <w:szCs w:val="24"/>
          <w:lang w:val="zh-CN"/>
        </w:rPr>
        <w:t>20、投标文件的修改和撤回</w:t>
      </w:r>
    </w:p>
    <w:p w14:paraId="302770A1" w14:textId="77777777" w:rsidR="000F0F80" w:rsidRDefault="00062759">
      <w:pPr>
        <w:spacing w:line="360" w:lineRule="auto"/>
        <w:ind w:firstLine="480"/>
        <w:jc w:val="both"/>
        <w:rPr>
          <w:rFonts w:ascii="仿宋" w:eastAsia="仿宋" w:hAnsi="仿宋" w:cs="宋体" w:hint="eastAsia"/>
          <w:color w:val="auto"/>
          <w:sz w:val="21"/>
          <w:szCs w:val="21"/>
          <w:lang w:val="zh-CN"/>
        </w:rPr>
      </w:pPr>
      <w:r>
        <w:rPr>
          <w:rFonts w:ascii="仿宋" w:eastAsia="仿宋" w:hAnsi="仿宋" w:cs="宋体" w:hint="eastAsia"/>
          <w:color w:val="auto"/>
          <w:sz w:val="21"/>
          <w:szCs w:val="21"/>
          <w:lang w:val="zh-CN"/>
        </w:rPr>
        <w:t>20.1投标人在提交电子投标文件截止时间前，可对其电子投标文件进行撤回或修改。</w:t>
      </w:r>
    </w:p>
    <w:p w14:paraId="7418A2FB" w14:textId="77777777" w:rsidR="000F0F80" w:rsidRDefault="00062759">
      <w:pPr>
        <w:spacing w:line="360" w:lineRule="auto"/>
        <w:ind w:firstLine="480"/>
        <w:jc w:val="both"/>
        <w:rPr>
          <w:rFonts w:ascii="仿宋" w:eastAsia="仿宋" w:hAnsi="仿宋" w:cs="宋体" w:hint="eastAsia"/>
          <w:color w:val="auto"/>
          <w:sz w:val="21"/>
          <w:szCs w:val="21"/>
        </w:rPr>
      </w:pPr>
      <w:r>
        <w:rPr>
          <w:rFonts w:ascii="仿宋" w:eastAsia="仿宋" w:hAnsi="仿宋" w:cs="宋体" w:hint="eastAsia"/>
          <w:color w:val="auto"/>
          <w:sz w:val="21"/>
          <w:szCs w:val="21"/>
          <w:lang w:val="zh-CN"/>
        </w:rPr>
        <w:t>20.2电子投标文件的修改和撤回按苏采云系统规定</w:t>
      </w:r>
      <w:r>
        <w:rPr>
          <w:rFonts w:ascii="仿宋" w:eastAsia="仿宋" w:hAnsi="仿宋" w:cs="宋体" w:hint="eastAsia"/>
          <w:color w:val="auto"/>
          <w:sz w:val="21"/>
          <w:szCs w:val="21"/>
        </w:rPr>
        <w:t>。</w:t>
      </w:r>
    </w:p>
    <w:p w14:paraId="703176DC" w14:textId="77777777" w:rsidR="000F0F80" w:rsidRDefault="00062759">
      <w:pPr>
        <w:spacing w:line="360" w:lineRule="auto"/>
        <w:ind w:firstLine="480"/>
        <w:jc w:val="both"/>
        <w:rPr>
          <w:rFonts w:ascii="仿宋" w:eastAsia="仿宋" w:hAnsi="仿宋" w:cs="宋体" w:hint="eastAsia"/>
          <w:color w:val="auto"/>
          <w:sz w:val="21"/>
          <w:szCs w:val="21"/>
          <w:lang w:val="zh-CN"/>
        </w:rPr>
      </w:pPr>
      <w:r>
        <w:rPr>
          <w:rFonts w:ascii="仿宋" w:eastAsia="仿宋" w:hAnsi="仿宋" w:cs="宋体" w:hint="eastAsia"/>
          <w:color w:val="auto"/>
          <w:sz w:val="21"/>
          <w:szCs w:val="21"/>
          <w:lang w:val="zh-CN"/>
        </w:rPr>
        <w:t>20.3</w:t>
      </w:r>
      <w:r>
        <w:rPr>
          <w:rFonts w:ascii="仿宋" w:eastAsia="仿宋" w:hAnsi="仿宋" w:cs="宋体"/>
          <w:color w:val="auto"/>
          <w:sz w:val="21"/>
          <w:szCs w:val="21"/>
          <w:lang w:val="zh-CN"/>
        </w:rPr>
        <w:t xml:space="preserve"> </w:t>
      </w:r>
      <w:r>
        <w:rPr>
          <w:rFonts w:ascii="仿宋" w:eastAsia="仿宋" w:hAnsi="仿宋" w:cs="宋体" w:hint="eastAsia"/>
          <w:color w:val="auto"/>
          <w:sz w:val="21"/>
          <w:szCs w:val="21"/>
          <w:lang w:val="zh-CN"/>
        </w:rPr>
        <w:t>开标后投标人不得撤回投标。</w:t>
      </w:r>
    </w:p>
    <w:p w14:paraId="34A9C38B" w14:textId="77777777" w:rsidR="000F0F80" w:rsidRDefault="00062759">
      <w:pPr>
        <w:spacing w:line="360" w:lineRule="auto"/>
        <w:jc w:val="both"/>
        <w:rPr>
          <w:rFonts w:ascii="仿宋" w:eastAsia="仿宋" w:hAnsi="仿宋" w:cs="宋体" w:hint="eastAsia"/>
          <w:b/>
          <w:color w:val="auto"/>
          <w:szCs w:val="24"/>
        </w:rPr>
      </w:pPr>
      <w:r>
        <w:rPr>
          <w:rFonts w:ascii="仿宋" w:eastAsia="仿宋" w:hAnsi="仿宋" w:cs="宋体" w:hint="eastAsia"/>
          <w:b/>
          <w:color w:val="auto"/>
          <w:szCs w:val="24"/>
          <w:lang w:val="zh-CN"/>
        </w:rPr>
        <w:t>六、开标和评标</w:t>
      </w:r>
    </w:p>
    <w:p w14:paraId="6FBF7B71" w14:textId="77777777" w:rsidR="000F0F80" w:rsidRDefault="00062759">
      <w:pPr>
        <w:spacing w:line="360" w:lineRule="auto"/>
        <w:jc w:val="both"/>
        <w:rPr>
          <w:rFonts w:ascii="仿宋" w:eastAsia="仿宋" w:hAnsi="仿宋" w:cs="宋体" w:hint="eastAsia"/>
          <w:b/>
          <w:color w:val="auto"/>
          <w:szCs w:val="24"/>
        </w:rPr>
      </w:pPr>
      <w:r>
        <w:rPr>
          <w:rFonts w:ascii="仿宋" w:eastAsia="仿宋" w:hAnsi="仿宋" w:cs="宋体" w:hint="eastAsia"/>
          <w:b/>
          <w:color w:val="auto"/>
          <w:szCs w:val="24"/>
          <w:lang w:val="zh-CN"/>
        </w:rPr>
        <w:t>21、开标</w:t>
      </w:r>
    </w:p>
    <w:p w14:paraId="1FEF96FD" w14:textId="77777777" w:rsidR="000F0F80" w:rsidRDefault="00062759">
      <w:pPr>
        <w:spacing w:line="360" w:lineRule="auto"/>
        <w:ind w:firstLine="480"/>
        <w:jc w:val="both"/>
        <w:rPr>
          <w:rFonts w:ascii="仿宋" w:eastAsia="仿宋" w:hAnsi="仿宋" w:cs="宋体" w:hint="eastAsia"/>
          <w:color w:val="auto"/>
          <w:sz w:val="21"/>
          <w:szCs w:val="21"/>
          <w:lang w:val="zh-CN"/>
        </w:rPr>
      </w:pPr>
      <w:r>
        <w:rPr>
          <w:rFonts w:ascii="仿宋" w:eastAsia="仿宋" w:hAnsi="仿宋" w:cs="宋体" w:hint="eastAsia"/>
          <w:color w:val="auto"/>
          <w:sz w:val="21"/>
          <w:szCs w:val="21"/>
          <w:lang w:val="zh-CN"/>
        </w:rPr>
        <w:t>21.</w:t>
      </w:r>
      <w:r>
        <w:rPr>
          <w:rFonts w:ascii="仿宋" w:eastAsia="仿宋" w:hAnsi="仿宋" w:cs="宋体" w:hint="eastAsia"/>
          <w:color w:val="auto"/>
          <w:sz w:val="21"/>
          <w:szCs w:val="21"/>
        </w:rPr>
        <w:t>1招标采购单位按本须知前附表规定的时间、地点、和方式主持开标会。</w:t>
      </w:r>
    </w:p>
    <w:p w14:paraId="458021FB" w14:textId="77777777" w:rsidR="000F0F80" w:rsidRDefault="00062759">
      <w:pPr>
        <w:spacing w:line="360" w:lineRule="auto"/>
        <w:ind w:firstLine="480"/>
        <w:jc w:val="both"/>
        <w:rPr>
          <w:rFonts w:ascii="仿宋" w:eastAsia="仿宋" w:hAnsi="仿宋" w:cs="宋体" w:hint="eastAsia"/>
          <w:color w:val="auto"/>
          <w:sz w:val="21"/>
          <w:szCs w:val="21"/>
          <w:lang w:val="zh-CN"/>
        </w:rPr>
      </w:pPr>
      <w:r>
        <w:rPr>
          <w:rFonts w:ascii="仿宋" w:eastAsia="仿宋" w:hAnsi="仿宋" w:cs="宋体" w:hint="eastAsia"/>
          <w:color w:val="auto"/>
          <w:sz w:val="21"/>
          <w:szCs w:val="21"/>
          <w:lang w:val="zh-CN"/>
        </w:rPr>
        <w:t>21.2</w:t>
      </w:r>
      <w:r>
        <w:rPr>
          <w:rFonts w:ascii="仿宋" w:eastAsia="仿宋" w:hAnsi="仿宋" w:cs="宋体"/>
          <w:color w:val="auto"/>
          <w:sz w:val="21"/>
          <w:szCs w:val="21"/>
          <w:lang w:val="zh-CN"/>
        </w:rPr>
        <w:t xml:space="preserve"> </w:t>
      </w:r>
      <w:r>
        <w:rPr>
          <w:rFonts w:ascii="仿宋" w:eastAsia="仿宋" w:hAnsi="仿宋" w:cs="宋体" w:hint="eastAsia"/>
          <w:b/>
          <w:bCs/>
          <w:color w:val="auto"/>
          <w:sz w:val="21"/>
          <w:szCs w:val="21"/>
        </w:rPr>
        <w:t>采用不见面开标方式的，投标人须在项目开标前登录不见面开标系统，进入网上开标大厅进行网上签到，做好相关准备工作。</w:t>
      </w:r>
    </w:p>
    <w:p w14:paraId="5FA46B41" w14:textId="77777777" w:rsidR="000F0F80" w:rsidRDefault="00062759">
      <w:pPr>
        <w:spacing w:line="360" w:lineRule="auto"/>
        <w:ind w:firstLine="502"/>
        <w:jc w:val="both"/>
        <w:rPr>
          <w:rFonts w:ascii="仿宋" w:eastAsia="仿宋" w:hAnsi="仿宋" w:cs="宋体" w:hint="eastAsia"/>
          <w:color w:val="auto"/>
          <w:sz w:val="21"/>
          <w:szCs w:val="21"/>
        </w:rPr>
      </w:pPr>
      <w:r>
        <w:rPr>
          <w:rFonts w:ascii="仿宋" w:eastAsia="仿宋" w:hAnsi="仿宋" w:cs="宋体" w:hint="eastAsia"/>
          <w:color w:val="auto"/>
          <w:sz w:val="21"/>
          <w:szCs w:val="21"/>
          <w:lang w:val="zh-CN"/>
        </w:rPr>
        <w:t>21.3</w:t>
      </w:r>
      <w:r>
        <w:rPr>
          <w:rFonts w:ascii="仿宋" w:eastAsia="仿宋" w:hAnsi="仿宋" w:cs="宋体"/>
          <w:color w:val="auto"/>
          <w:sz w:val="21"/>
          <w:szCs w:val="21"/>
        </w:rPr>
        <w:t xml:space="preserve"> </w:t>
      </w:r>
      <w:r>
        <w:rPr>
          <w:rFonts w:ascii="仿宋" w:eastAsia="仿宋" w:hAnsi="仿宋" w:cs="宋体" w:hint="eastAsia"/>
          <w:b/>
          <w:bCs/>
          <w:color w:val="auto"/>
          <w:sz w:val="21"/>
          <w:szCs w:val="21"/>
          <w:lang w:val="zh-CN"/>
        </w:rPr>
        <w:t>采用现场开标方式的，</w:t>
      </w:r>
      <w:r>
        <w:rPr>
          <w:rFonts w:ascii="仿宋" w:eastAsia="仿宋" w:hAnsi="仿宋" w:cs="宋体" w:hint="eastAsia"/>
          <w:b/>
          <w:color w:val="auto"/>
          <w:sz w:val="21"/>
          <w:szCs w:val="21"/>
          <w:lang w:val="zh-CN"/>
        </w:rPr>
        <w:t>参加开标的投标人法定代表人或其授权代表携带本须知前附表规定的资料准时出席开标会，否则其投标将被拒绝。</w:t>
      </w:r>
    </w:p>
    <w:p w14:paraId="41B38AFC" w14:textId="77777777" w:rsidR="000F0F80" w:rsidRDefault="00062759">
      <w:pPr>
        <w:spacing w:line="360" w:lineRule="auto"/>
        <w:ind w:firstLine="480"/>
        <w:jc w:val="both"/>
        <w:rPr>
          <w:rFonts w:ascii="仿宋" w:eastAsia="仿宋" w:hAnsi="仿宋" w:cs="宋体" w:hint="eastAsia"/>
          <w:color w:val="auto"/>
          <w:sz w:val="21"/>
          <w:szCs w:val="21"/>
          <w:lang w:val="zh-CN"/>
        </w:rPr>
      </w:pPr>
      <w:r>
        <w:rPr>
          <w:rFonts w:ascii="仿宋" w:eastAsia="仿宋" w:hAnsi="仿宋" w:cs="宋体" w:hint="eastAsia"/>
          <w:color w:val="auto"/>
          <w:sz w:val="21"/>
          <w:szCs w:val="21"/>
        </w:rPr>
        <w:t>2</w:t>
      </w:r>
      <w:r>
        <w:rPr>
          <w:rFonts w:ascii="仿宋" w:eastAsia="仿宋" w:hAnsi="仿宋" w:cs="宋体"/>
          <w:color w:val="auto"/>
          <w:sz w:val="21"/>
          <w:szCs w:val="21"/>
        </w:rPr>
        <w:t>1.4</w:t>
      </w:r>
      <w:r>
        <w:rPr>
          <w:rFonts w:ascii="仿宋" w:eastAsia="仿宋" w:hAnsi="仿宋" w:cs="宋体"/>
          <w:color w:val="auto"/>
          <w:sz w:val="21"/>
          <w:szCs w:val="21"/>
          <w:lang w:val="zh-CN"/>
        </w:rPr>
        <w:t xml:space="preserve"> </w:t>
      </w:r>
      <w:r>
        <w:rPr>
          <w:rFonts w:ascii="仿宋" w:eastAsia="仿宋" w:hAnsi="仿宋" w:cs="宋体" w:hint="eastAsia"/>
          <w:color w:val="auto"/>
          <w:sz w:val="21"/>
          <w:szCs w:val="21"/>
        </w:rPr>
        <w:t>投标人不足3家的，不得开标。</w:t>
      </w:r>
    </w:p>
    <w:p w14:paraId="1FE7AE61" w14:textId="77777777" w:rsidR="000F0F80" w:rsidRDefault="00062759">
      <w:pPr>
        <w:widowControl w:val="0"/>
        <w:spacing w:line="360" w:lineRule="auto"/>
        <w:ind w:firstLine="502"/>
        <w:jc w:val="both"/>
        <w:rPr>
          <w:rFonts w:ascii="仿宋" w:eastAsia="仿宋" w:hAnsi="仿宋" w:cs="宋体" w:hint="eastAsia"/>
          <w:color w:val="auto"/>
          <w:sz w:val="21"/>
          <w:szCs w:val="21"/>
        </w:rPr>
      </w:pPr>
      <w:r>
        <w:rPr>
          <w:rFonts w:ascii="仿宋" w:eastAsia="仿宋" w:hAnsi="仿宋" w:cs="宋体" w:hint="eastAsia"/>
          <w:color w:val="auto"/>
          <w:sz w:val="21"/>
          <w:szCs w:val="21"/>
          <w:lang w:val="zh-CN"/>
        </w:rPr>
        <w:t>21.</w:t>
      </w:r>
      <w:r>
        <w:rPr>
          <w:rFonts w:ascii="仿宋" w:eastAsia="仿宋" w:hAnsi="仿宋" w:cs="宋体"/>
          <w:color w:val="auto"/>
          <w:sz w:val="21"/>
          <w:szCs w:val="21"/>
          <w:lang w:val="zh-CN"/>
        </w:rPr>
        <w:t>5</w:t>
      </w:r>
      <w:r>
        <w:rPr>
          <w:rFonts w:ascii="仿宋" w:eastAsia="仿宋" w:hAnsi="仿宋" w:cs="宋体" w:hint="eastAsia"/>
          <w:color w:val="auto"/>
          <w:sz w:val="21"/>
          <w:szCs w:val="21"/>
        </w:rPr>
        <w:t xml:space="preserve"> 投标文件解密</w:t>
      </w:r>
    </w:p>
    <w:p w14:paraId="161987FF" w14:textId="77777777" w:rsidR="000F0F80" w:rsidRDefault="00062759">
      <w:pPr>
        <w:widowControl w:val="0"/>
        <w:spacing w:line="360" w:lineRule="auto"/>
        <w:ind w:firstLine="502"/>
        <w:jc w:val="both"/>
        <w:rPr>
          <w:rFonts w:ascii="仿宋" w:eastAsia="仿宋" w:hAnsi="仿宋" w:cs="宋体" w:hint="eastAsia"/>
          <w:color w:val="auto"/>
          <w:sz w:val="21"/>
          <w:szCs w:val="21"/>
        </w:rPr>
      </w:pPr>
      <w:r>
        <w:rPr>
          <w:rFonts w:ascii="仿宋" w:eastAsia="仿宋" w:hAnsi="仿宋" w:cs="宋体" w:hint="eastAsia"/>
          <w:color w:val="auto"/>
          <w:sz w:val="21"/>
          <w:szCs w:val="21"/>
        </w:rPr>
        <w:t>2</w:t>
      </w:r>
      <w:r>
        <w:rPr>
          <w:rFonts w:ascii="仿宋" w:eastAsia="仿宋" w:hAnsi="仿宋" w:cs="宋体"/>
          <w:color w:val="auto"/>
          <w:sz w:val="21"/>
          <w:szCs w:val="21"/>
        </w:rPr>
        <w:t>1.5.1</w:t>
      </w:r>
      <w:r>
        <w:rPr>
          <w:rFonts w:ascii="仿宋" w:eastAsia="仿宋" w:hAnsi="仿宋" w:cs="宋体" w:hint="eastAsia"/>
          <w:color w:val="auto"/>
          <w:sz w:val="21"/>
          <w:szCs w:val="21"/>
          <w:lang w:val="zh-CN"/>
        </w:rPr>
        <w:t>采用不见面开标方式的，在本项目开标后规定的解密时间内，由投标人自行登录网上开标大厅解密投标文件，解密时间为15分钟。</w:t>
      </w:r>
    </w:p>
    <w:p w14:paraId="6C83036C" w14:textId="77777777" w:rsidR="000F0F80" w:rsidRDefault="00062759">
      <w:pPr>
        <w:widowControl w:val="0"/>
        <w:spacing w:line="360" w:lineRule="auto"/>
        <w:ind w:firstLine="502"/>
        <w:jc w:val="both"/>
        <w:rPr>
          <w:rFonts w:ascii="仿宋" w:eastAsia="仿宋" w:hAnsi="仿宋" w:cs="宋体" w:hint="eastAsia"/>
          <w:color w:val="auto"/>
          <w:sz w:val="21"/>
          <w:szCs w:val="21"/>
          <w:lang w:val="zh-CN"/>
        </w:rPr>
      </w:pPr>
      <w:r>
        <w:rPr>
          <w:rFonts w:ascii="仿宋" w:eastAsia="仿宋" w:hAnsi="仿宋" w:cs="宋体" w:hint="eastAsia"/>
          <w:color w:val="auto"/>
          <w:sz w:val="21"/>
          <w:szCs w:val="21"/>
          <w:lang w:val="zh-CN"/>
        </w:rPr>
        <w:t>2</w:t>
      </w:r>
      <w:r>
        <w:rPr>
          <w:rFonts w:ascii="仿宋" w:eastAsia="仿宋" w:hAnsi="仿宋" w:cs="宋体"/>
          <w:color w:val="auto"/>
          <w:sz w:val="21"/>
          <w:szCs w:val="21"/>
          <w:lang w:val="zh-CN"/>
        </w:rPr>
        <w:t>1.5.2</w:t>
      </w:r>
      <w:r>
        <w:rPr>
          <w:rFonts w:ascii="仿宋" w:eastAsia="仿宋" w:hAnsi="仿宋" w:cs="宋体" w:hint="eastAsia"/>
          <w:color w:val="auto"/>
          <w:sz w:val="21"/>
          <w:szCs w:val="21"/>
        </w:rPr>
        <w:t>采用现场开标方式的，公布投标人后，由参加开标会投标人代表持CA数字证书现场解密投标文件。</w:t>
      </w:r>
    </w:p>
    <w:p w14:paraId="79273281" w14:textId="77777777" w:rsidR="000F0F80" w:rsidRDefault="00062759">
      <w:pPr>
        <w:widowControl w:val="0"/>
        <w:spacing w:line="360" w:lineRule="auto"/>
        <w:ind w:firstLine="502"/>
        <w:jc w:val="both"/>
        <w:rPr>
          <w:rFonts w:ascii="仿宋" w:eastAsia="仿宋" w:hAnsi="仿宋" w:cs="宋体" w:hint="eastAsia"/>
          <w:color w:val="auto"/>
          <w:sz w:val="21"/>
          <w:szCs w:val="21"/>
          <w:lang w:val="zh-CN"/>
        </w:rPr>
      </w:pPr>
      <w:r>
        <w:rPr>
          <w:rFonts w:ascii="仿宋" w:eastAsia="仿宋" w:hAnsi="仿宋" w:cs="宋体" w:hint="eastAsia"/>
          <w:color w:val="auto"/>
          <w:sz w:val="21"/>
          <w:szCs w:val="21"/>
          <w:lang w:val="zh-CN"/>
        </w:rPr>
        <w:t>2</w:t>
      </w:r>
      <w:r>
        <w:rPr>
          <w:rFonts w:ascii="仿宋" w:eastAsia="仿宋" w:hAnsi="仿宋" w:cs="宋体"/>
          <w:color w:val="auto"/>
          <w:sz w:val="21"/>
          <w:szCs w:val="21"/>
          <w:lang w:val="zh-CN"/>
        </w:rPr>
        <w:t xml:space="preserve">1.5.3 </w:t>
      </w:r>
      <w:r>
        <w:rPr>
          <w:rFonts w:ascii="仿宋" w:eastAsia="仿宋" w:hAnsi="仿宋" w:cs="宋体" w:hint="eastAsia"/>
          <w:color w:val="auto"/>
          <w:sz w:val="21"/>
          <w:szCs w:val="21"/>
          <w:lang w:val="zh-CN"/>
        </w:rPr>
        <w:t>因投标人原因导致无法解密或解密失败的，由投标人自行承担相关责任。</w:t>
      </w:r>
    </w:p>
    <w:p w14:paraId="6FC96AD5" w14:textId="77777777" w:rsidR="000F0F80" w:rsidRDefault="00062759">
      <w:pPr>
        <w:widowControl w:val="0"/>
        <w:spacing w:line="360" w:lineRule="auto"/>
        <w:ind w:firstLine="502"/>
        <w:jc w:val="both"/>
        <w:rPr>
          <w:rFonts w:ascii="仿宋" w:eastAsia="仿宋" w:hAnsi="仿宋" w:cs="宋体" w:hint="eastAsia"/>
          <w:color w:val="auto"/>
          <w:sz w:val="21"/>
          <w:szCs w:val="21"/>
          <w:lang w:val="zh-CN"/>
        </w:rPr>
      </w:pPr>
      <w:r>
        <w:rPr>
          <w:rFonts w:ascii="仿宋" w:eastAsia="仿宋" w:hAnsi="仿宋" w:cs="宋体" w:hint="eastAsia"/>
          <w:color w:val="auto"/>
          <w:sz w:val="21"/>
          <w:szCs w:val="21"/>
          <w:lang w:val="zh-CN"/>
        </w:rPr>
        <w:t>2</w:t>
      </w:r>
      <w:r>
        <w:rPr>
          <w:rFonts w:ascii="仿宋" w:eastAsia="仿宋" w:hAnsi="仿宋" w:cs="宋体"/>
          <w:color w:val="auto"/>
          <w:sz w:val="21"/>
          <w:szCs w:val="21"/>
          <w:lang w:val="zh-CN"/>
        </w:rPr>
        <w:t xml:space="preserve">1.6 </w:t>
      </w:r>
      <w:r>
        <w:rPr>
          <w:rFonts w:ascii="仿宋" w:eastAsia="仿宋" w:hAnsi="仿宋" w:cs="宋体" w:hint="eastAsia"/>
          <w:color w:val="auto"/>
          <w:sz w:val="21"/>
          <w:szCs w:val="21"/>
          <w:lang w:val="zh-CN"/>
        </w:rPr>
        <w:t>投标人对开标过程和开标记录有疑义或认为招标采购单位相关工作人员有需要回避的情形的，应在开标时提出询问或回避申请。招标采购单位对投标人代表提出的询问或回避申请应当及时处理。</w:t>
      </w:r>
    </w:p>
    <w:p w14:paraId="1D1463D8" w14:textId="77777777" w:rsidR="000F0F80" w:rsidRDefault="00062759">
      <w:pPr>
        <w:spacing w:line="360" w:lineRule="auto"/>
        <w:jc w:val="both"/>
        <w:rPr>
          <w:rFonts w:ascii="仿宋" w:eastAsia="仿宋" w:hAnsi="仿宋" w:cs="宋体" w:hint="eastAsia"/>
          <w:b/>
          <w:color w:val="auto"/>
          <w:szCs w:val="24"/>
        </w:rPr>
      </w:pPr>
      <w:r>
        <w:rPr>
          <w:rFonts w:ascii="仿宋" w:eastAsia="仿宋" w:hAnsi="仿宋" w:cs="宋体" w:hint="eastAsia"/>
          <w:b/>
          <w:color w:val="auto"/>
          <w:szCs w:val="24"/>
          <w:lang w:val="zh-CN"/>
        </w:rPr>
        <w:t>22、评标委员会或评标小组</w:t>
      </w:r>
    </w:p>
    <w:p w14:paraId="32470FB0" w14:textId="77777777" w:rsidR="000F0F80" w:rsidRDefault="00062759">
      <w:pPr>
        <w:spacing w:line="360" w:lineRule="auto"/>
        <w:ind w:firstLine="410"/>
        <w:jc w:val="both"/>
        <w:rPr>
          <w:rFonts w:ascii="仿宋" w:eastAsia="仿宋" w:hAnsi="仿宋" w:cs="宋体" w:hint="eastAsia"/>
          <w:color w:val="auto"/>
          <w:sz w:val="21"/>
          <w:szCs w:val="21"/>
          <w:lang w:val="zh-CN"/>
        </w:rPr>
      </w:pPr>
      <w:r>
        <w:rPr>
          <w:rFonts w:ascii="仿宋" w:eastAsia="仿宋" w:hAnsi="仿宋" w:cs="宋体" w:hint="eastAsia"/>
          <w:color w:val="auto"/>
          <w:sz w:val="21"/>
          <w:szCs w:val="21"/>
          <w:lang w:val="zh-CN"/>
        </w:rPr>
        <w:t>22.1评标委员会或评标小组（以下简称评委会）成员由招标人依法负责组建；</w:t>
      </w:r>
    </w:p>
    <w:p w14:paraId="6B31B1F2" w14:textId="77777777" w:rsidR="000F0F80" w:rsidRDefault="00062759">
      <w:pPr>
        <w:spacing w:line="360" w:lineRule="auto"/>
        <w:ind w:firstLine="410"/>
        <w:jc w:val="both"/>
        <w:rPr>
          <w:rFonts w:ascii="仿宋" w:eastAsia="仿宋" w:hAnsi="仿宋" w:cs="宋体" w:hint="eastAsia"/>
          <w:color w:val="auto"/>
          <w:sz w:val="21"/>
          <w:szCs w:val="21"/>
          <w:lang w:val="zh-CN"/>
        </w:rPr>
      </w:pPr>
      <w:r>
        <w:rPr>
          <w:rFonts w:ascii="仿宋" w:eastAsia="仿宋" w:hAnsi="仿宋" w:cs="宋体" w:hint="eastAsia"/>
          <w:color w:val="auto"/>
          <w:sz w:val="21"/>
          <w:szCs w:val="21"/>
          <w:lang w:val="zh-CN"/>
        </w:rPr>
        <w:t>22.2评委会组负责具体的评标事务，并独立履行以下职责；</w:t>
      </w:r>
    </w:p>
    <w:p w14:paraId="6C84770A" w14:textId="77777777" w:rsidR="000F0F80" w:rsidRDefault="00062759">
      <w:pPr>
        <w:spacing w:line="360" w:lineRule="auto"/>
        <w:ind w:firstLine="410"/>
        <w:jc w:val="both"/>
        <w:rPr>
          <w:rFonts w:ascii="仿宋" w:eastAsia="仿宋" w:hAnsi="仿宋" w:cs="宋体" w:hint="eastAsia"/>
          <w:color w:val="auto"/>
          <w:sz w:val="21"/>
          <w:szCs w:val="21"/>
          <w:lang w:val="zh-CN"/>
        </w:rPr>
      </w:pPr>
      <w:r>
        <w:rPr>
          <w:rFonts w:ascii="仿宋" w:eastAsia="仿宋" w:hAnsi="仿宋" w:cs="宋体" w:hint="eastAsia"/>
          <w:color w:val="auto"/>
          <w:sz w:val="21"/>
          <w:szCs w:val="21"/>
          <w:lang w:val="zh-CN"/>
        </w:rPr>
        <w:t>22.2.1审查、评价投标文件是否符合招标文件的商务、技术等实质性要求；</w:t>
      </w:r>
    </w:p>
    <w:p w14:paraId="30D7AAA7" w14:textId="77777777" w:rsidR="000F0F80" w:rsidRDefault="00062759">
      <w:pPr>
        <w:spacing w:line="360" w:lineRule="auto"/>
        <w:ind w:firstLine="410"/>
        <w:jc w:val="both"/>
        <w:rPr>
          <w:rFonts w:ascii="仿宋" w:eastAsia="仿宋" w:hAnsi="仿宋" w:cs="宋体" w:hint="eastAsia"/>
          <w:color w:val="auto"/>
          <w:sz w:val="21"/>
          <w:szCs w:val="21"/>
          <w:lang w:val="zh-CN"/>
        </w:rPr>
      </w:pPr>
      <w:r>
        <w:rPr>
          <w:rFonts w:ascii="仿宋" w:eastAsia="仿宋" w:hAnsi="仿宋" w:cs="宋体" w:hint="eastAsia"/>
          <w:color w:val="auto"/>
          <w:sz w:val="21"/>
          <w:szCs w:val="21"/>
          <w:lang w:val="zh-CN"/>
        </w:rPr>
        <w:t>22.2.2 要求投标人对投标文件有关事项做出澄清或者说明；</w:t>
      </w:r>
    </w:p>
    <w:p w14:paraId="5CBA916C" w14:textId="77777777" w:rsidR="000F0F80" w:rsidRDefault="00062759">
      <w:pPr>
        <w:spacing w:line="360" w:lineRule="auto"/>
        <w:ind w:firstLine="410"/>
        <w:jc w:val="both"/>
        <w:rPr>
          <w:rFonts w:ascii="仿宋" w:eastAsia="仿宋" w:hAnsi="仿宋" w:cs="宋体" w:hint="eastAsia"/>
          <w:color w:val="auto"/>
          <w:sz w:val="21"/>
          <w:szCs w:val="21"/>
          <w:lang w:val="zh-CN"/>
        </w:rPr>
      </w:pPr>
      <w:r>
        <w:rPr>
          <w:rFonts w:ascii="仿宋" w:eastAsia="仿宋" w:hAnsi="仿宋" w:cs="宋体" w:hint="eastAsia"/>
          <w:color w:val="auto"/>
          <w:sz w:val="21"/>
          <w:szCs w:val="21"/>
          <w:lang w:val="zh-CN"/>
        </w:rPr>
        <w:t>22.2.3 对投标文件进行比较和评价；</w:t>
      </w:r>
    </w:p>
    <w:p w14:paraId="7C69C462" w14:textId="77777777" w:rsidR="000F0F80" w:rsidRDefault="00062759">
      <w:pPr>
        <w:spacing w:line="360" w:lineRule="auto"/>
        <w:ind w:firstLine="410"/>
        <w:jc w:val="both"/>
        <w:rPr>
          <w:rFonts w:ascii="仿宋" w:eastAsia="仿宋" w:hAnsi="仿宋" w:cs="宋体" w:hint="eastAsia"/>
          <w:color w:val="auto"/>
          <w:sz w:val="21"/>
          <w:szCs w:val="21"/>
          <w:lang w:val="zh-CN"/>
        </w:rPr>
      </w:pPr>
      <w:r>
        <w:rPr>
          <w:rFonts w:ascii="仿宋" w:eastAsia="仿宋" w:hAnsi="仿宋" w:cs="宋体" w:hint="eastAsia"/>
          <w:color w:val="auto"/>
          <w:sz w:val="21"/>
          <w:szCs w:val="21"/>
          <w:lang w:val="zh-CN"/>
        </w:rPr>
        <w:t>22.2.4 确定中标候选人名单，以及根据采购人委托直接确定中标人；</w:t>
      </w:r>
    </w:p>
    <w:p w14:paraId="009FCFE1" w14:textId="77777777" w:rsidR="000F0F80" w:rsidRDefault="00062759">
      <w:pPr>
        <w:spacing w:line="360" w:lineRule="auto"/>
        <w:ind w:firstLine="410"/>
        <w:jc w:val="both"/>
        <w:rPr>
          <w:rFonts w:ascii="仿宋" w:eastAsia="仿宋" w:hAnsi="仿宋" w:cs="宋体" w:hint="eastAsia"/>
          <w:color w:val="auto"/>
          <w:sz w:val="21"/>
          <w:szCs w:val="21"/>
          <w:lang w:val="zh-CN"/>
        </w:rPr>
      </w:pPr>
      <w:r>
        <w:rPr>
          <w:rFonts w:ascii="仿宋" w:eastAsia="仿宋" w:hAnsi="仿宋" w:cs="宋体" w:hint="eastAsia"/>
          <w:color w:val="auto"/>
          <w:sz w:val="21"/>
          <w:szCs w:val="21"/>
          <w:lang w:val="zh-CN"/>
        </w:rPr>
        <w:lastRenderedPageBreak/>
        <w:t>22.2.5 向采购人、采购代理机构或者有关部门报告评标中发现的违法行为。</w:t>
      </w:r>
    </w:p>
    <w:p w14:paraId="0DF689FD" w14:textId="77777777" w:rsidR="000F0F80" w:rsidRDefault="00062759">
      <w:pPr>
        <w:spacing w:line="360" w:lineRule="auto"/>
        <w:ind w:firstLine="410"/>
        <w:jc w:val="both"/>
        <w:rPr>
          <w:rFonts w:ascii="仿宋" w:eastAsia="仿宋" w:hAnsi="仿宋" w:cs="宋体" w:hint="eastAsia"/>
          <w:color w:val="auto"/>
          <w:sz w:val="21"/>
          <w:szCs w:val="21"/>
          <w:lang w:val="zh-CN"/>
        </w:rPr>
      </w:pPr>
      <w:r>
        <w:rPr>
          <w:rFonts w:ascii="仿宋" w:eastAsia="仿宋" w:hAnsi="仿宋" w:cs="宋体" w:hint="eastAsia"/>
          <w:color w:val="auto"/>
          <w:sz w:val="21"/>
          <w:szCs w:val="21"/>
          <w:lang w:val="zh-CN"/>
        </w:rPr>
        <w:t>22.3评委会成员应当履行下列义务：</w:t>
      </w:r>
    </w:p>
    <w:p w14:paraId="46185892" w14:textId="77777777" w:rsidR="000F0F80" w:rsidRDefault="00062759">
      <w:pPr>
        <w:spacing w:line="360" w:lineRule="auto"/>
        <w:ind w:firstLine="410"/>
        <w:jc w:val="both"/>
        <w:rPr>
          <w:rFonts w:ascii="仿宋" w:eastAsia="仿宋" w:hAnsi="仿宋" w:cs="宋体" w:hint="eastAsia"/>
          <w:color w:val="auto"/>
          <w:sz w:val="21"/>
          <w:szCs w:val="21"/>
          <w:lang w:val="zh-CN"/>
        </w:rPr>
      </w:pPr>
      <w:r>
        <w:rPr>
          <w:rFonts w:ascii="仿宋" w:eastAsia="仿宋" w:hAnsi="仿宋" w:cs="宋体" w:hint="eastAsia"/>
          <w:color w:val="auto"/>
          <w:sz w:val="21"/>
          <w:szCs w:val="21"/>
          <w:lang w:val="zh-CN"/>
        </w:rPr>
        <w:t>22.3.1遵纪守法，客观、公正、廉洁地履行职责；</w:t>
      </w:r>
    </w:p>
    <w:p w14:paraId="2F0ABE15" w14:textId="77777777" w:rsidR="000F0F80" w:rsidRDefault="00062759">
      <w:pPr>
        <w:spacing w:line="360" w:lineRule="auto"/>
        <w:ind w:firstLine="410"/>
        <w:jc w:val="both"/>
        <w:rPr>
          <w:rFonts w:ascii="仿宋" w:eastAsia="仿宋" w:hAnsi="仿宋" w:cs="宋体" w:hint="eastAsia"/>
          <w:color w:val="auto"/>
          <w:sz w:val="21"/>
          <w:szCs w:val="21"/>
          <w:lang w:val="zh-CN"/>
        </w:rPr>
      </w:pPr>
      <w:r>
        <w:rPr>
          <w:rFonts w:ascii="仿宋" w:eastAsia="仿宋" w:hAnsi="仿宋" w:cs="宋体" w:hint="eastAsia"/>
          <w:color w:val="auto"/>
          <w:sz w:val="21"/>
          <w:szCs w:val="21"/>
          <w:lang w:val="zh-CN"/>
        </w:rPr>
        <w:t>22.3.2按照招标文件规定的评标办法和评标标准进行评标，对评审意见承担个人责任；</w:t>
      </w:r>
    </w:p>
    <w:p w14:paraId="4A2AF01D" w14:textId="77777777" w:rsidR="000F0F80" w:rsidRDefault="00062759">
      <w:pPr>
        <w:spacing w:line="360" w:lineRule="auto"/>
        <w:ind w:firstLine="410"/>
        <w:jc w:val="both"/>
        <w:rPr>
          <w:rFonts w:ascii="仿宋" w:eastAsia="仿宋" w:hAnsi="仿宋" w:cs="宋体" w:hint="eastAsia"/>
          <w:color w:val="auto"/>
          <w:sz w:val="21"/>
          <w:szCs w:val="21"/>
          <w:lang w:val="zh-CN"/>
        </w:rPr>
      </w:pPr>
      <w:r>
        <w:rPr>
          <w:rFonts w:ascii="仿宋" w:eastAsia="仿宋" w:hAnsi="仿宋" w:cs="宋体" w:hint="eastAsia"/>
          <w:color w:val="auto"/>
          <w:sz w:val="21"/>
          <w:szCs w:val="21"/>
          <w:lang w:val="zh-CN"/>
        </w:rPr>
        <w:t>22.3.3对评标过程和结果，以及投标人的商业秘密保密；</w:t>
      </w:r>
    </w:p>
    <w:p w14:paraId="6C4A631F" w14:textId="77777777" w:rsidR="000F0F80" w:rsidRDefault="00062759">
      <w:pPr>
        <w:spacing w:line="360" w:lineRule="auto"/>
        <w:ind w:firstLine="410"/>
        <w:jc w:val="both"/>
        <w:rPr>
          <w:rFonts w:ascii="仿宋" w:eastAsia="仿宋" w:hAnsi="仿宋" w:cs="宋体" w:hint="eastAsia"/>
          <w:color w:val="auto"/>
          <w:sz w:val="21"/>
          <w:szCs w:val="21"/>
          <w:lang w:val="zh-CN"/>
        </w:rPr>
      </w:pPr>
      <w:r>
        <w:rPr>
          <w:rFonts w:ascii="仿宋" w:eastAsia="仿宋" w:hAnsi="仿宋" w:cs="宋体" w:hint="eastAsia"/>
          <w:color w:val="auto"/>
          <w:sz w:val="21"/>
          <w:szCs w:val="21"/>
          <w:lang w:val="zh-CN"/>
        </w:rPr>
        <w:t>22.3.4</w:t>
      </w:r>
      <w:r>
        <w:rPr>
          <w:rFonts w:ascii="仿宋" w:eastAsia="仿宋" w:hAnsi="仿宋" w:cs="宋体" w:hint="eastAsia"/>
          <w:color w:val="auto"/>
          <w:sz w:val="21"/>
          <w:szCs w:val="21"/>
        </w:rPr>
        <w:t>评标委员会根据全体评标成员签字的原始评标记录和评标结果编写评标报告。评标报告应当包括以下内容：</w:t>
      </w:r>
      <w:r>
        <w:rPr>
          <w:rFonts w:ascii="Calibri" w:eastAsia="仿宋" w:hAnsi="Calibri" w:cs="Calibri"/>
          <w:color w:val="auto"/>
          <w:sz w:val="21"/>
          <w:szCs w:val="21"/>
        </w:rPr>
        <w:t> </w:t>
      </w:r>
    </w:p>
    <w:p w14:paraId="7CC98D40" w14:textId="77777777" w:rsidR="000F0F80" w:rsidRDefault="00062759">
      <w:pPr>
        <w:widowControl w:val="0"/>
        <w:spacing w:line="360" w:lineRule="auto"/>
        <w:ind w:firstLine="502"/>
        <w:jc w:val="both"/>
        <w:rPr>
          <w:rFonts w:ascii="仿宋" w:eastAsia="仿宋" w:hAnsi="仿宋" w:cs="宋体" w:hint="eastAsia"/>
          <w:color w:val="auto"/>
          <w:sz w:val="21"/>
          <w:szCs w:val="21"/>
        </w:rPr>
      </w:pPr>
      <w:r>
        <w:rPr>
          <w:rFonts w:ascii="仿宋" w:eastAsia="仿宋" w:hAnsi="仿宋" w:cs="宋体" w:hint="eastAsia"/>
          <w:color w:val="auto"/>
          <w:sz w:val="21"/>
          <w:szCs w:val="21"/>
        </w:rPr>
        <w:t>（一）招标公告刊登的媒体名称、开标日期和地点；</w:t>
      </w:r>
    </w:p>
    <w:p w14:paraId="5B3CCD27" w14:textId="77777777" w:rsidR="000F0F80" w:rsidRDefault="00062759">
      <w:pPr>
        <w:widowControl w:val="0"/>
        <w:spacing w:line="360" w:lineRule="auto"/>
        <w:ind w:firstLine="502"/>
        <w:jc w:val="both"/>
        <w:rPr>
          <w:rFonts w:ascii="仿宋" w:eastAsia="仿宋" w:hAnsi="仿宋" w:cs="宋体" w:hint="eastAsia"/>
          <w:color w:val="auto"/>
          <w:sz w:val="21"/>
          <w:szCs w:val="21"/>
        </w:rPr>
      </w:pPr>
      <w:r>
        <w:rPr>
          <w:rFonts w:ascii="仿宋" w:eastAsia="仿宋" w:hAnsi="仿宋" w:cs="宋体" w:hint="eastAsia"/>
          <w:color w:val="auto"/>
          <w:sz w:val="21"/>
          <w:szCs w:val="21"/>
        </w:rPr>
        <w:t>（二）投标人名单和评标委员会成员名单；</w:t>
      </w:r>
    </w:p>
    <w:p w14:paraId="46974994" w14:textId="77777777" w:rsidR="000F0F80" w:rsidRDefault="00062759">
      <w:pPr>
        <w:widowControl w:val="0"/>
        <w:spacing w:line="360" w:lineRule="auto"/>
        <w:ind w:firstLine="502"/>
        <w:jc w:val="both"/>
        <w:rPr>
          <w:rFonts w:ascii="仿宋" w:eastAsia="仿宋" w:hAnsi="仿宋" w:cs="宋体" w:hint="eastAsia"/>
          <w:color w:val="auto"/>
          <w:sz w:val="21"/>
          <w:szCs w:val="21"/>
        </w:rPr>
      </w:pPr>
      <w:r>
        <w:rPr>
          <w:rFonts w:ascii="仿宋" w:eastAsia="仿宋" w:hAnsi="仿宋" w:cs="宋体" w:hint="eastAsia"/>
          <w:color w:val="auto"/>
          <w:sz w:val="21"/>
          <w:szCs w:val="21"/>
        </w:rPr>
        <w:t>（三）评标方法和标准；</w:t>
      </w:r>
    </w:p>
    <w:p w14:paraId="34EE88A2" w14:textId="77777777" w:rsidR="000F0F80" w:rsidRDefault="00062759">
      <w:pPr>
        <w:widowControl w:val="0"/>
        <w:spacing w:line="360" w:lineRule="auto"/>
        <w:ind w:firstLine="502"/>
        <w:jc w:val="both"/>
        <w:rPr>
          <w:rFonts w:ascii="仿宋" w:eastAsia="仿宋" w:hAnsi="仿宋" w:cs="宋体" w:hint="eastAsia"/>
          <w:color w:val="auto"/>
          <w:sz w:val="21"/>
          <w:szCs w:val="21"/>
        </w:rPr>
      </w:pPr>
      <w:r>
        <w:rPr>
          <w:rFonts w:ascii="仿宋" w:eastAsia="仿宋" w:hAnsi="仿宋" w:cs="宋体" w:hint="eastAsia"/>
          <w:color w:val="auto"/>
          <w:sz w:val="21"/>
          <w:szCs w:val="21"/>
        </w:rPr>
        <w:t>（四）开标记录和评标情况及说明，包括无效投标人名单及原因；</w:t>
      </w:r>
    </w:p>
    <w:p w14:paraId="3DFC8ED6" w14:textId="77777777" w:rsidR="000F0F80" w:rsidRDefault="00062759">
      <w:pPr>
        <w:widowControl w:val="0"/>
        <w:spacing w:line="360" w:lineRule="auto"/>
        <w:ind w:firstLine="502"/>
        <w:jc w:val="both"/>
        <w:rPr>
          <w:rFonts w:ascii="仿宋" w:eastAsia="仿宋" w:hAnsi="仿宋" w:cs="宋体" w:hint="eastAsia"/>
          <w:color w:val="auto"/>
          <w:sz w:val="21"/>
          <w:szCs w:val="21"/>
        </w:rPr>
      </w:pPr>
      <w:r>
        <w:rPr>
          <w:rFonts w:ascii="仿宋" w:eastAsia="仿宋" w:hAnsi="仿宋" w:cs="宋体" w:hint="eastAsia"/>
          <w:color w:val="auto"/>
          <w:sz w:val="21"/>
          <w:szCs w:val="21"/>
        </w:rPr>
        <w:t>（五）评标结果，确定的中标候选人名单或者经采购人委托直接确定的中标人；</w:t>
      </w:r>
    </w:p>
    <w:p w14:paraId="1D00755F" w14:textId="77777777" w:rsidR="000F0F80" w:rsidRDefault="00062759">
      <w:pPr>
        <w:widowControl w:val="0"/>
        <w:spacing w:line="360" w:lineRule="auto"/>
        <w:ind w:firstLine="502"/>
        <w:jc w:val="both"/>
        <w:rPr>
          <w:rFonts w:ascii="仿宋" w:eastAsia="仿宋" w:hAnsi="仿宋" w:cs="宋体" w:hint="eastAsia"/>
          <w:color w:val="auto"/>
          <w:sz w:val="21"/>
          <w:szCs w:val="21"/>
          <w:lang w:val="zh-CN"/>
        </w:rPr>
      </w:pPr>
      <w:r>
        <w:rPr>
          <w:rFonts w:ascii="仿宋" w:eastAsia="仿宋" w:hAnsi="仿宋" w:cs="宋体" w:hint="eastAsia"/>
          <w:color w:val="auto"/>
          <w:sz w:val="21"/>
          <w:szCs w:val="21"/>
        </w:rPr>
        <w:t>（六）其他需要说明的情况，包括评标过程中投标人根据评标委员会要求进行的澄清、说明或者补正，评标委员会成员的更换等。</w:t>
      </w:r>
    </w:p>
    <w:p w14:paraId="35A377E2" w14:textId="77777777" w:rsidR="000F0F80" w:rsidRDefault="00062759">
      <w:pPr>
        <w:spacing w:line="360" w:lineRule="auto"/>
        <w:ind w:firstLine="410"/>
        <w:jc w:val="both"/>
        <w:rPr>
          <w:rFonts w:ascii="仿宋" w:eastAsia="仿宋" w:hAnsi="仿宋" w:cs="宋体" w:hint="eastAsia"/>
          <w:color w:val="auto"/>
          <w:sz w:val="21"/>
          <w:szCs w:val="21"/>
          <w:lang w:val="zh-CN"/>
        </w:rPr>
      </w:pPr>
      <w:r>
        <w:rPr>
          <w:rFonts w:ascii="仿宋" w:eastAsia="仿宋" w:hAnsi="仿宋" w:cs="宋体" w:hint="eastAsia"/>
          <w:color w:val="auto"/>
          <w:sz w:val="21"/>
          <w:szCs w:val="21"/>
          <w:lang w:val="zh-CN"/>
        </w:rPr>
        <w:t>22.3.5配合采购人答复投标人提出的质疑；</w:t>
      </w:r>
    </w:p>
    <w:p w14:paraId="5B3ADFAF" w14:textId="77777777" w:rsidR="000F0F80" w:rsidRDefault="00062759">
      <w:pPr>
        <w:spacing w:line="360" w:lineRule="auto"/>
        <w:ind w:firstLine="410"/>
        <w:jc w:val="both"/>
        <w:rPr>
          <w:rFonts w:ascii="仿宋" w:eastAsia="仿宋" w:hAnsi="仿宋" w:cs="宋体" w:hint="eastAsia"/>
          <w:color w:val="auto"/>
          <w:szCs w:val="24"/>
        </w:rPr>
      </w:pPr>
      <w:r>
        <w:rPr>
          <w:rFonts w:ascii="仿宋" w:eastAsia="仿宋" w:hAnsi="仿宋" w:cs="宋体" w:hint="eastAsia"/>
          <w:color w:val="auto"/>
          <w:sz w:val="21"/>
          <w:szCs w:val="21"/>
          <w:lang w:val="zh-CN"/>
        </w:rPr>
        <w:t>22.3.6配合有关部门的投诉处理工作。</w:t>
      </w:r>
    </w:p>
    <w:p w14:paraId="7CA41A75" w14:textId="77777777" w:rsidR="000F0F80" w:rsidRDefault="00062759">
      <w:pPr>
        <w:spacing w:line="360" w:lineRule="auto"/>
        <w:jc w:val="both"/>
        <w:rPr>
          <w:rFonts w:ascii="仿宋" w:eastAsia="仿宋" w:hAnsi="仿宋" w:cs="宋体" w:hint="eastAsia"/>
          <w:b/>
          <w:color w:val="auto"/>
          <w:szCs w:val="24"/>
        </w:rPr>
      </w:pPr>
      <w:r>
        <w:rPr>
          <w:rFonts w:ascii="仿宋" w:eastAsia="仿宋" w:hAnsi="仿宋" w:cs="宋体" w:hint="eastAsia"/>
          <w:b/>
          <w:color w:val="auto"/>
          <w:szCs w:val="24"/>
          <w:lang w:val="zh-CN"/>
        </w:rPr>
        <w:t>23、评标内容的保密</w:t>
      </w:r>
    </w:p>
    <w:p w14:paraId="3E97EB32" w14:textId="77777777" w:rsidR="000F0F80" w:rsidRDefault="00062759">
      <w:pPr>
        <w:spacing w:line="360" w:lineRule="auto"/>
        <w:ind w:firstLine="502"/>
        <w:jc w:val="both"/>
        <w:rPr>
          <w:rFonts w:ascii="仿宋" w:eastAsia="仿宋" w:hAnsi="仿宋" w:cs="宋体" w:hint="eastAsia"/>
          <w:color w:val="auto"/>
          <w:sz w:val="21"/>
          <w:szCs w:val="21"/>
          <w:lang w:val="zh-CN"/>
        </w:rPr>
      </w:pPr>
      <w:r>
        <w:rPr>
          <w:rFonts w:ascii="仿宋" w:eastAsia="仿宋" w:hAnsi="仿宋" w:cs="宋体" w:hint="eastAsia"/>
          <w:color w:val="auto"/>
          <w:sz w:val="21"/>
          <w:szCs w:val="21"/>
          <w:lang w:val="zh-CN"/>
        </w:rPr>
        <w:t>23.1公开开标后，直到宣布授予中标人合同为止，凡属于审查、澄清、评价和比较投标的所有资料，有关授予合同的信息都不应向投标人或与评标无关的其他人泄露。</w:t>
      </w:r>
    </w:p>
    <w:p w14:paraId="6526BE32" w14:textId="77777777" w:rsidR="000F0F80" w:rsidRDefault="00062759">
      <w:pPr>
        <w:spacing w:line="360" w:lineRule="auto"/>
        <w:ind w:firstLine="502"/>
        <w:jc w:val="both"/>
        <w:rPr>
          <w:rFonts w:ascii="仿宋" w:eastAsia="仿宋" w:hAnsi="仿宋" w:cs="宋体" w:hint="eastAsia"/>
          <w:color w:val="auto"/>
          <w:sz w:val="21"/>
          <w:szCs w:val="21"/>
        </w:rPr>
      </w:pPr>
      <w:r>
        <w:rPr>
          <w:rFonts w:ascii="仿宋" w:eastAsia="仿宋" w:hAnsi="仿宋" w:cs="宋体" w:hint="eastAsia"/>
          <w:color w:val="auto"/>
          <w:sz w:val="21"/>
          <w:szCs w:val="21"/>
          <w:lang w:val="zh-CN"/>
        </w:rPr>
        <w:t>23.2在投标文件的审查、澄清、评价和比较以及授予合同的过程中，投标人对招标代理机构和评标委员会成员施加影响的任何行为，都将取消其中标资格。</w:t>
      </w:r>
    </w:p>
    <w:p w14:paraId="1A5B669F" w14:textId="77777777" w:rsidR="000F0F80" w:rsidRDefault="00062759">
      <w:pPr>
        <w:spacing w:line="360" w:lineRule="auto"/>
        <w:ind w:firstLine="502"/>
        <w:jc w:val="both"/>
        <w:rPr>
          <w:rFonts w:ascii="仿宋" w:eastAsia="仿宋" w:hAnsi="仿宋" w:cs="宋体" w:hint="eastAsia"/>
          <w:color w:val="auto"/>
          <w:sz w:val="21"/>
          <w:szCs w:val="21"/>
        </w:rPr>
      </w:pPr>
      <w:r>
        <w:rPr>
          <w:rFonts w:ascii="仿宋" w:eastAsia="仿宋" w:hAnsi="仿宋" w:cs="宋体" w:hint="eastAsia"/>
          <w:color w:val="auto"/>
          <w:sz w:val="21"/>
          <w:szCs w:val="21"/>
          <w:lang w:val="zh-CN"/>
        </w:rPr>
        <w:t>23.3在评标期间，招标代理机构将通过指定联络人与投标人进行联系。</w:t>
      </w:r>
    </w:p>
    <w:p w14:paraId="3F7CAF2A" w14:textId="77777777" w:rsidR="000F0F80" w:rsidRDefault="00062759">
      <w:pPr>
        <w:spacing w:line="360" w:lineRule="auto"/>
        <w:jc w:val="both"/>
        <w:rPr>
          <w:rFonts w:ascii="仿宋" w:eastAsia="仿宋" w:hAnsi="仿宋" w:cs="宋体" w:hint="eastAsia"/>
          <w:b/>
          <w:color w:val="auto"/>
          <w:szCs w:val="24"/>
          <w:lang w:val="zh-CN"/>
        </w:rPr>
      </w:pPr>
      <w:r>
        <w:rPr>
          <w:rFonts w:ascii="仿宋" w:eastAsia="仿宋" w:hAnsi="仿宋" w:cs="宋体" w:hint="eastAsia"/>
          <w:b/>
          <w:color w:val="auto"/>
          <w:szCs w:val="24"/>
          <w:lang w:val="zh-CN"/>
        </w:rPr>
        <w:t>24、对投标文件初审</w:t>
      </w:r>
    </w:p>
    <w:p w14:paraId="2D58AA16" w14:textId="77777777" w:rsidR="000F0F80" w:rsidRDefault="00062759">
      <w:pPr>
        <w:widowControl w:val="0"/>
        <w:spacing w:line="360" w:lineRule="auto"/>
        <w:ind w:firstLine="420"/>
        <w:jc w:val="both"/>
        <w:rPr>
          <w:rFonts w:ascii="仿宋" w:eastAsia="仿宋" w:hAnsi="仿宋" w:hint="eastAsia"/>
          <w:color w:val="auto"/>
          <w:sz w:val="21"/>
          <w:szCs w:val="21"/>
        </w:rPr>
      </w:pPr>
      <w:r>
        <w:rPr>
          <w:rFonts w:ascii="仿宋" w:eastAsia="仿宋" w:hAnsi="仿宋" w:hint="eastAsia"/>
          <w:color w:val="auto"/>
          <w:sz w:val="21"/>
          <w:szCs w:val="21"/>
        </w:rPr>
        <w:t>24.1投标文件初审分为资格性检查和符合性检查</w:t>
      </w:r>
    </w:p>
    <w:p w14:paraId="3D81E0F0" w14:textId="77777777" w:rsidR="000F0F80" w:rsidRDefault="00062759">
      <w:pPr>
        <w:widowControl w:val="0"/>
        <w:spacing w:line="360" w:lineRule="auto"/>
        <w:ind w:firstLine="420"/>
        <w:jc w:val="both"/>
        <w:rPr>
          <w:rFonts w:ascii="仿宋" w:eastAsia="仿宋" w:hAnsi="仿宋" w:hint="eastAsia"/>
          <w:color w:val="auto"/>
          <w:sz w:val="21"/>
          <w:szCs w:val="21"/>
        </w:rPr>
      </w:pPr>
      <w:r>
        <w:rPr>
          <w:rFonts w:ascii="仿宋" w:eastAsia="仿宋" w:hAnsi="仿宋" w:hint="eastAsia"/>
          <w:color w:val="auto"/>
          <w:sz w:val="21"/>
          <w:szCs w:val="21"/>
        </w:rPr>
        <w:t>24.1.1资格性检查。依据法律法规和招标文件的规定，采购人或者采购代理机构依法对投标人的资格进行审查。对投标文件中的资格证明、投标保证金等进行审查，以确定投标人是否具备投标资格。</w:t>
      </w:r>
    </w:p>
    <w:p w14:paraId="3A9F33F3" w14:textId="77777777" w:rsidR="000F0F80" w:rsidRDefault="00062759">
      <w:pPr>
        <w:widowControl w:val="0"/>
        <w:spacing w:line="360" w:lineRule="auto"/>
        <w:ind w:firstLine="420"/>
        <w:jc w:val="both"/>
        <w:rPr>
          <w:rFonts w:ascii="仿宋" w:eastAsia="仿宋" w:hAnsi="仿宋" w:hint="eastAsia"/>
          <w:color w:val="auto"/>
          <w:sz w:val="21"/>
          <w:szCs w:val="21"/>
        </w:rPr>
      </w:pPr>
      <w:bookmarkStart w:id="21" w:name="_Hlk501894339"/>
      <w:r>
        <w:rPr>
          <w:rFonts w:ascii="仿宋" w:eastAsia="仿宋" w:hAnsi="仿宋" w:hint="eastAsia"/>
          <w:color w:val="auto"/>
          <w:sz w:val="21"/>
          <w:szCs w:val="21"/>
        </w:rPr>
        <w:t>24.1.2</w:t>
      </w:r>
      <w:bookmarkEnd w:id="21"/>
      <w:r>
        <w:rPr>
          <w:rFonts w:ascii="仿宋" w:eastAsia="仿宋" w:hAnsi="仿宋" w:hint="eastAsia"/>
          <w:color w:val="auto"/>
          <w:sz w:val="21"/>
          <w:szCs w:val="21"/>
        </w:rPr>
        <w:t>关于诚信库：</w:t>
      </w:r>
    </w:p>
    <w:p w14:paraId="0898C62D" w14:textId="77777777" w:rsidR="000F0F80" w:rsidRDefault="00062759">
      <w:pPr>
        <w:widowControl w:val="0"/>
        <w:spacing w:line="360" w:lineRule="auto"/>
        <w:ind w:firstLine="420"/>
        <w:jc w:val="both"/>
        <w:rPr>
          <w:rFonts w:ascii="仿宋" w:eastAsia="仿宋" w:hAnsi="仿宋" w:hint="eastAsia"/>
          <w:color w:val="auto"/>
          <w:sz w:val="21"/>
          <w:szCs w:val="21"/>
        </w:rPr>
      </w:pPr>
      <w:r>
        <w:rPr>
          <w:rFonts w:ascii="仿宋" w:eastAsia="仿宋" w:hAnsi="仿宋" w:hint="eastAsia"/>
          <w:color w:val="auto"/>
          <w:sz w:val="21"/>
          <w:szCs w:val="21"/>
        </w:rPr>
        <w:t>24.1.2.1根</w:t>
      </w:r>
      <w:r>
        <w:rPr>
          <w:rFonts w:ascii="仿宋" w:eastAsia="仿宋" w:hAnsi="仿宋" w:cs="仿宋"/>
          <w:color w:val="auto"/>
          <w:sz w:val="21"/>
        </w:rPr>
        <w:t>据《中华人民共和国政府采购法》及《国务院关于建立完善守信联合激励和失信联合惩戒制度加快推进社会诚信体系建设的指导意见》（国发〔</w:t>
      </w:r>
      <w:r>
        <w:rPr>
          <w:rFonts w:ascii="仿宋" w:eastAsia="仿宋" w:hAnsi="仿宋" w:cs="仿宋"/>
          <w:color w:val="auto"/>
          <w:sz w:val="22"/>
        </w:rPr>
        <w:t>2016</w:t>
      </w:r>
      <w:r>
        <w:rPr>
          <w:rFonts w:ascii="仿宋" w:eastAsia="仿宋" w:hAnsi="仿宋" w:cs="仿宋"/>
          <w:color w:val="auto"/>
          <w:sz w:val="21"/>
        </w:rPr>
        <w:t>〕</w:t>
      </w:r>
      <w:r>
        <w:rPr>
          <w:rFonts w:ascii="仿宋" w:eastAsia="仿宋" w:hAnsi="仿宋" w:cs="仿宋"/>
          <w:color w:val="auto"/>
          <w:sz w:val="22"/>
        </w:rPr>
        <w:t>33</w:t>
      </w:r>
      <w:r>
        <w:rPr>
          <w:rFonts w:ascii="仿宋" w:eastAsia="仿宋" w:hAnsi="仿宋" w:cs="仿宋"/>
          <w:color w:val="auto"/>
          <w:sz w:val="21"/>
        </w:rPr>
        <w:t>号）、财政部《关于在政府采购活动中查询及使用信用记录有关问题的通知》（财库〔</w:t>
      </w:r>
      <w:r>
        <w:rPr>
          <w:rFonts w:ascii="仿宋" w:eastAsia="仿宋" w:hAnsi="仿宋" w:cs="仿宋"/>
          <w:color w:val="auto"/>
          <w:sz w:val="22"/>
        </w:rPr>
        <w:t>2016</w:t>
      </w:r>
      <w:r>
        <w:rPr>
          <w:rFonts w:ascii="仿宋" w:eastAsia="仿宋" w:hAnsi="仿宋" w:cs="仿宋"/>
          <w:color w:val="auto"/>
          <w:sz w:val="21"/>
        </w:rPr>
        <w:t>〕</w:t>
      </w:r>
      <w:r>
        <w:rPr>
          <w:rFonts w:ascii="仿宋" w:eastAsia="仿宋" w:hAnsi="仿宋" w:cs="仿宋"/>
          <w:color w:val="auto"/>
          <w:sz w:val="22"/>
        </w:rPr>
        <w:t>125</w:t>
      </w:r>
      <w:r>
        <w:rPr>
          <w:rFonts w:ascii="仿宋" w:eastAsia="仿宋" w:hAnsi="仿宋" w:cs="仿宋"/>
          <w:color w:val="auto"/>
          <w:sz w:val="21"/>
        </w:rPr>
        <w:t>号）的规定</w:t>
      </w:r>
      <w:r>
        <w:rPr>
          <w:rFonts w:ascii="仿宋" w:eastAsia="仿宋" w:hAnsi="仿宋" w:hint="eastAsia"/>
          <w:color w:val="auto"/>
          <w:sz w:val="21"/>
          <w:szCs w:val="21"/>
        </w:rPr>
        <w:t>，将对投标人进行信用查询；</w:t>
      </w:r>
    </w:p>
    <w:p w14:paraId="67F7581B" w14:textId="77777777" w:rsidR="000F0F80" w:rsidRDefault="00062759">
      <w:pPr>
        <w:widowControl w:val="0"/>
        <w:spacing w:line="360" w:lineRule="auto"/>
        <w:ind w:firstLine="420"/>
        <w:jc w:val="both"/>
        <w:rPr>
          <w:rFonts w:ascii="仿宋" w:eastAsia="仿宋" w:hAnsi="仿宋" w:hint="eastAsia"/>
          <w:color w:val="auto"/>
          <w:sz w:val="21"/>
          <w:szCs w:val="21"/>
        </w:rPr>
      </w:pPr>
      <w:r>
        <w:rPr>
          <w:rFonts w:ascii="仿宋" w:eastAsia="仿宋" w:hAnsi="仿宋" w:hint="eastAsia"/>
          <w:color w:val="auto"/>
          <w:sz w:val="21"/>
          <w:szCs w:val="21"/>
        </w:rPr>
        <w:t>24.1.2.2查询时间：投标文件递交截止时间；</w:t>
      </w:r>
    </w:p>
    <w:p w14:paraId="16FBE0A6" w14:textId="77777777" w:rsidR="000F0F80" w:rsidRDefault="00062759">
      <w:pPr>
        <w:widowControl w:val="0"/>
        <w:spacing w:line="360" w:lineRule="auto"/>
        <w:ind w:firstLine="420"/>
        <w:jc w:val="both"/>
        <w:rPr>
          <w:rFonts w:ascii="仿宋" w:eastAsia="仿宋" w:hAnsi="仿宋" w:hint="eastAsia"/>
          <w:color w:val="auto"/>
          <w:sz w:val="21"/>
          <w:szCs w:val="21"/>
        </w:rPr>
      </w:pPr>
      <w:r>
        <w:rPr>
          <w:rFonts w:ascii="仿宋" w:eastAsia="仿宋" w:hAnsi="仿宋" w:hint="eastAsia"/>
          <w:color w:val="auto"/>
          <w:sz w:val="21"/>
          <w:szCs w:val="21"/>
        </w:rPr>
        <w:t>24.1.2.3查询渠道：信用中国、信用江苏、诚信苏州网站等的相关主体信用记录；</w:t>
      </w:r>
    </w:p>
    <w:p w14:paraId="57E5F5CD" w14:textId="77777777" w:rsidR="000F0F80" w:rsidRDefault="00062759">
      <w:pPr>
        <w:widowControl w:val="0"/>
        <w:spacing w:line="360" w:lineRule="auto"/>
        <w:ind w:firstLine="420"/>
        <w:jc w:val="both"/>
        <w:rPr>
          <w:rFonts w:ascii="仿宋" w:eastAsia="仿宋" w:hAnsi="仿宋" w:hint="eastAsia"/>
          <w:color w:val="auto"/>
          <w:sz w:val="21"/>
          <w:szCs w:val="21"/>
        </w:rPr>
      </w:pPr>
      <w:r>
        <w:rPr>
          <w:rFonts w:ascii="仿宋" w:eastAsia="仿宋" w:hAnsi="仿宋" w:hint="eastAsia"/>
          <w:color w:val="auto"/>
          <w:sz w:val="21"/>
          <w:szCs w:val="21"/>
        </w:rPr>
        <w:lastRenderedPageBreak/>
        <w:t>24.1.2.4查询证据留存方式：对存在失信信息的供应商，采购人或者采购代理机构应填写《苏州市级政府采购供应商失信信息确认函》，由失信供应商应签名确认。同时，采购代理机构工作人员应根据失信信息，登陆到来源网站页面进行复核并打印，作为证据留存；</w:t>
      </w:r>
    </w:p>
    <w:p w14:paraId="2C13ADD6" w14:textId="77777777" w:rsidR="000F0F80" w:rsidRDefault="00062759">
      <w:pPr>
        <w:widowControl w:val="0"/>
        <w:spacing w:line="360" w:lineRule="auto"/>
        <w:ind w:firstLine="420"/>
        <w:jc w:val="both"/>
        <w:rPr>
          <w:rFonts w:ascii="仿宋" w:eastAsia="仿宋" w:hAnsi="仿宋" w:hint="eastAsia"/>
          <w:color w:val="auto"/>
          <w:sz w:val="21"/>
          <w:szCs w:val="21"/>
        </w:rPr>
      </w:pPr>
      <w:r>
        <w:rPr>
          <w:rFonts w:ascii="仿宋" w:eastAsia="仿宋" w:hAnsi="仿宋" w:hint="eastAsia"/>
          <w:color w:val="auto"/>
          <w:sz w:val="21"/>
          <w:szCs w:val="21"/>
        </w:rPr>
        <w:t>24.1.2.5信用记录使用规则：招标采购单位在对供应商进行资格性审查时，应根据查询结果对供应商的不良信用记录逐项甄别确认。凡经确认不符合政府采购相关法律法规规定的，将拒绝其参与政府采购活动；</w:t>
      </w:r>
    </w:p>
    <w:p w14:paraId="0A00C7F5" w14:textId="77777777" w:rsidR="000F0F80" w:rsidRDefault="00062759">
      <w:pPr>
        <w:widowControl w:val="0"/>
        <w:spacing w:line="360" w:lineRule="auto"/>
        <w:ind w:firstLine="420"/>
        <w:jc w:val="both"/>
        <w:rPr>
          <w:rFonts w:ascii="仿宋" w:eastAsia="仿宋" w:hAnsi="仿宋" w:hint="eastAsia"/>
          <w:color w:val="auto"/>
          <w:sz w:val="21"/>
          <w:szCs w:val="21"/>
        </w:rPr>
      </w:pPr>
      <w:r>
        <w:rPr>
          <w:rFonts w:ascii="仿宋" w:eastAsia="仿宋" w:hAnsi="仿宋" w:hint="eastAsia"/>
          <w:color w:val="auto"/>
          <w:sz w:val="21"/>
          <w:szCs w:val="21"/>
        </w:rPr>
        <w:t>24.2符合性检查。依据招标文件的规定，从投标文件的有效性、完整性和对招标文件的响应程度进行审查，以确定是否对招标文件的实质性要求做出响应。实质上响应的响应文件是指经评标委员会认定的无重大偏离或保留的响应文件。</w:t>
      </w:r>
      <w:r>
        <w:rPr>
          <w:rFonts w:ascii="Calibri" w:eastAsia="仿宋" w:hAnsi="Calibri" w:cs="Calibri"/>
          <w:color w:val="auto"/>
          <w:sz w:val="21"/>
          <w:szCs w:val="21"/>
        </w:rPr>
        <w:t> </w:t>
      </w:r>
    </w:p>
    <w:p w14:paraId="5B03B3FB" w14:textId="77777777" w:rsidR="000F0F80" w:rsidRDefault="00062759">
      <w:pPr>
        <w:widowControl w:val="0"/>
        <w:spacing w:line="360" w:lineRule="auto"/>
        <w:ind w:firstLine="420"/>
        <w:jc w:val="both"/>
        <w:rPr>
          <w:rFonts w:ascii="仿宋" w:eastAsia="仿宋" w:hAnsi="仿宋" w:hint="eastAsia"/>
          <w:color w:val="auto"/>
          <w:sz w:val="21"/>
          <w:szCs w:val="21"/>
        </w:rPr>
      </w:pPr>
      <w:r>
        <w:rPr>
          <w:rFonts w:ascii="仿宋" w:eastAsia="仿宋" w:hAnsi="仿宋" w:hint="eastAsia"/>
          <w:color w:val="auto"/>
          <w:sz w:val="21"/>
          <w:szCs w:val="21"/>
        </w:rPr>
        <w:t>24.2.1重大偏离是指：</w:t>
      </w:r>
    </w:p>
    <w:p w14:paraId="381C83F1" w14:textId="77777777" w:rsidR="000F0F80" w:rsidRDefault="00062759">
      <w:pPr>
        <w:widowControl w:val="0"/>
        <w:spacing w:line="360" w:lineRule="auto"/>
        <w:ind w:firstLine="420"/>
        <w:jc w:val="both"/>
        <w:rPr>
          <w:rFonts w:ascii="仿宋" w:eastAsia="仿宋" w:hAnsi="仿宋" w:hint="eastAsia"/>
          <w:color w:val="auto"/>
          <w:sz w:val="21"/>
          <w:szCs w:val="21"/>
        </w:rPr>
      </w:pPr>
      <w:r>
        <w:rPr>
          <w:rFonts w:ascii="仿宋" w:eastAsia="仿宋" w:hAnsi="仿宋" w:hint="eastAsia"/>
          <w:color w:val="auto"/>
          <w:sz w:val="21"/>
          <w:szCs w:val="21"/>
        </w:rPr>
        <w:t>（1）供应商名称或组织结构与投标报名（获取招标文件）时不一致的；</w:t>
      </w:r>
    </w:p>
    <w:p w14:paraId="38FE93A3" w14:textId="77777777" w:rsidR="000F0F80" w:rsidRDefault="00062759">
      <w:pPr>
        <w:widowControl w:val="0"/>
        <w:spacing w:line="360" w:lineRule="auto"/>
        <w:ind w:firstLine="420"/>
        <w:jc w:val="both"/>
        <w:rPr>
          <w:rFonts w:ascii="仿宋" w:eastAsia="仿宋" w:hAnsi="仿宋" w:hint="eastAsia"/>
          <w:color w:val="auto"/>
          <w:sz w:val="21"/>
          <w:szCs w:val="21"/>
        </w:rPr>
      </w:pPr>
      <w:r>
        <w:rPr>
          <w:rFonts w:ascii="仿宋" w:eastAsia="仿宋" w:hAnsi="仿宋" w:hint="eastAsia"/>
          <w:color w:val="auto"/>
          <w:sz w:val="21"/>
          <w:szCs w:val="21"/>
        </w:rPr>
        <w:t>（2）投标文件对招标文件提出的所有实质性要求和条件未做出响应的；</w:t>
      </w:r>
    </w:p>
    <w:p w14:paraId="19729AF3" w14:textId="77777777" w:rsidR="000F0F80" w:rsidRDefault="00062759">
      <w:pPr>
        <w:widowControl w:val="0"/>
        <w:spacing w:line="360" w:lineRule="auto"/>
        <w:ind w:firstLine="420"/>
        <w:jc w:val="both"/>
        <w:rPr>
          <w:rFonts w:ascii="仿宋" w:eastAsia="仿宋" w:hAnsi="仿宋" w:hint="eastAsia"/>
          <w:color w:val="auto"/>
          <w:sz w:val="21"/>
          <w:szCs w:val="21"/>
        </w:rPr>
      </w:pPr>
      <w:r>
        <w:rPr>
          <w:rFonts w:ascii="仿宋" w:eastAsia="仿宋" w:hAnsi="仿宋" w:hint="eastAsia"/>
          <w:color w:val="auto"/>
          <w:sz w:val="21"/>
          <w:szCs w:val="21"/>
        </w:rPr>
        <w:t>（3）报价超出最高限价的；</w:t>
      </w:r>
    </w:p>
    <w:p w14:paraId="5CAF21BC" w14:textId="77777777" w:rsidR="000F0F80" w:rsidRDefault="00062759">
      <w:pPr>
        <w:widowControl w:val="0"/>
        <w:spacing w:line="360" w:lineRule="auto"/>
        <w:ind w:firstLine="420"/>
        <w:jc w:val="both"/>
        <w:rPr>
          <w:rFonts w:ascii="仿宋" w:eastAsia="仿宋" w:hAnsi="仿宋" w:hint="eastAsia"/>
          <w:color w:val="auto"/>
          <w:sz w:val="21"/>
          <w:szCs w:val="21"/>
        </w:rPr>
      </w:pPr>
      <w:r>
        <w:rPr>
          <w:rFonts w:ascii="仿宋" w:eastAsia="仿宋" w:hAnsi="仿宋" w:hint="eastAsia"/>
          <w:color w:val="auto"/>
          <w:sz w:val="21"/>
          <w:szCs w:val="21"/>
        </w:rPr>
        <w:t>（4）明显不符合技术规范、技术标准的要求的；</w:t>
      </w:r>
    </w:p>
    <w:p w14:paraId="45AE11BF" w14:textId="77777777" w:rsidR="000F0F80" w:rsidRDefault="00062759">
      <w:pPr>
        <w:widowControl w:val="0"/>
        <w:spacing w:line="360" w:lineRule="auto"/>
        <w:ind w:firstLine="420"/>
        <w:jc w:val="both"/>
        <w:rPr>
          <w:rFonts w:ascii="仿宋" w:eastAsia="仿宋" w:hAnsi="仿宋" w:hint="eastAsia"/>
          <w:color w:val="auto"/>
          <w:sz w:val="21"/>
          <w:szCs w:val="21"/>
        </w:rPr>
      </w:pPr>
      <w:r>
        <w:rPr>
          <w:rFonts w:ascii="仿宋" w:eastAsia="仿宋" w:hAnsi="仿宋" w:hint="eastAsia"/>
          <w:color w:val="auto"/>
          <w:sz w:val="21"/>
          <w:szCs w:val="21"/>
        </w:rPr>
        <w:t>（5）拒不按照要求对响应文件进行澄清或者说明的；</w:t>
      </w:r>
    </w:p>
    <w:p w14:paraId="41EBAE2B" w14:textId="77777777" w:rsidR="000F0F80" w:rsidRDefault="00062759">
      <w:pPr>
        <w:widowControl w:val="0"/>
        <w:spacing w:line="360" w:lineRule="auto"/>
        <w:ind w:firstLine="420"/>
        <w:jc w:val="both"/>
        <w:rPr>
          <w:rFonts w:ascii="仿宋" w:eastAsia="仿宋" w:hAnsi="仿宋" w:hint="eastAsia"/>
          <w:color w:val="auto"/>
          <w:sz w:val="21"/>
          <w:szCs w:val="21"/>
        </w:rPr>
      </w:pPr>
      <w:r>
        <w:rPr>
          <w:rFonts w:ascii="仿宋" w:eastAsia="仿宋" w:hAnsi="仿宋" w:hint="eastAsia"/>
          <w:color w:val="auto"/>
          <w:sz w:val="21"/>
          <w:szCs w:val="21"/>
        </w:rPr>
        <w:t>（6）投标文件附有采购人不能接受的条件的；</w:t>
      </w:r>
    </w:p>
    <w:p w14:paraId="0985830A" w14:textId="77777777" w:rsidR="000F0F80" w:rsidRDefault="00062759">
      <w:pPr>
        <w:widowControl w:val="0"/>
        <w:spacing w:line="360" w:lineRule="auto"/>
        <w:ind w:firstLine="420"/>
        <w:jc w:val="both"/>
        <w:rPr>
          <w:rFonts w:ascii="仿宋" w:eastAsia="仿宋" w:hAnsi="仿宋" w:hint="eastAsia"/>
          <w:color w:val="auto"/>
          <w:sz w:val="21"/>
          <w:szCs w:val="21"/>
        </w:rPr>
      </w:pPr>
      <w:r>
        <w:rPr>
          <w:rFonts w:ascii="仿宋" w:eastAsia="仿宋" w:hAnsi="仿宋" w:hint="eastAsia"/>
          <w:color w:val="auto"/>
          <w:sz w:val="21"/>
          <w:szCs w:val="21"/>
        </w:rPr>
        <w:t>（7）法律、法规、规章规定的其他情形。</w:t>
      </w:r>
    </w:p>
    <w:p w14:paraId="6200BAD2" w14:textId="77777777" w:rsidR="000F0F80" w:rsidRDefault="00062759">
      <w:pPr>
        <w:widowControl w:val="0"/>
        <w:spacing w:line="360" w:lineRule="auto"/>
        <w:ind w:firstLine="420"/>
        <w:jc w:val="both"/>
        <w:rPr>
          <w:rFonts w:ascii="仿宋" w:eastAsia="仿宋" w:hAnsi="仿宋" w:hint="eastAsia"/>
          <w:color w:val="auto"/>
          <w:sz w:val="21"/>
          <w:szCs w:val="21"/>
        </w:rPr>
      </w:pPr>
      <w:r>
        <w:rPr>
          <w:rFonts w:ascii="仿宋" w:eastAsia="仿宋" w:hAnsi="仿宋" w:hint="eastAsia"/>
          <w:color w:val="auto"/>
          <w:sz w:val="21"/>
          <w:szCs w:val="21"/>
        </w:rPr>
        <w:t>24.2.2评标委员会判断投标文件的响应性仅基于投标文件本身而不靠外部证据。</w:t>
      </w:r>
    </w:p>
    <w:p w14:paraId="510C003A" w14:textId="77777777" w:rsidR="000F0F80" w:rsidRDefault="00062759">
      <w:pPr>
        <w:widowControl w:val="0"/>
        <w:spacing w:line="360" w:lineRule="auto"/>
        <w:ind w:firstLine="420"/>
        <w:jc w:val="both"/>
        <w:rPr>
          <w:rFonts w:ascii="仿宋" w:eastAsia="仿宋" w:hAnsi="仿宋" w:hint="eastAsia"/>
          <w:color w:val="auto"/>
          <w:sz w:val="21"/>
          <w:szCs w:val="21"/>
        </w:rPr>
      </w:pPr>
      <w:r>
        <w:rPr>
          <w:rFonts w:ascii="仿宋" w:eastAsia="仿宋" w:hAnsi="仿宋" w:hint="eastAsia"/>
          <w:color w:val="auto"/>
          <w:sz w:val="21"/>
          <w:szCs w:val="21"/>
        </w:rPr>
        <w:t>24.2.3实质上没有响应招标文件要求的投标文件，将被拒绝。投标人不得通过修改或撤回不符合要求的重大偏离或保留而使其投标文件成为实质响应的投标文件。</w:t>
      </w:r>
    </w:p>
    <w:p w14:paraId="54718729" w14:textId="77777777" w:rsidR="000F0F80" w:rsidRDefault="00062759">
      <w:pPr>
        <w:widowControl w:val="0"/>
        <w:spacing w:line="360" w:lineRule="auto"/>
        <w:ind w:firstLine="420"/>
        <w:jc w:val="both"/>
        <w:rPr>
          <w:rFonts w:ascii="仿宋" w:eastAsia="仿宋" w:hAnsi="仿宋" w:hint="eastAsia"/>
          <w:color w:val="auto"/>
          <w:sz w:val="21"/>
          <w:szCs w:val="21"/>
        </w:rPr>
      </w:pPr>
      <w:r>
        <w:rPr>
          <w:rFonts w:ascii="仿宋" w:eastAsia="仿宋" w:hAnsi="仿宋" w:hint="eastAsia"/>
          <w:color w:val="auto"/>
          <w:sz w:val="21"/>
          <w:szCs w:val="21"/>
        </w:rPr>
        <w:t>24.3如出现下列情况之一的，其投标文件将被拒绝或中标无效：</w:t>
      </w:r>
    </w:p>
    <w:p w14:paraId="225B24C9" w14:textId="77777777" w:rsidR="000F0F80" w:rsidRDefault="00062759">
      <w:pPr>
        <w:widowControl w:val="0"/>
        <w:spacing w:line="360" w:lineRule="auto"/>
        <w:ind w:firstLine="420"/>
        <w:jc w:val="both"/>
        <w:rPr>
          <w:rFonts w:ascii="仿宋" w:eastAsia="仿宋" w:hAnsi="仿宋" w:hint="eastAsia"/>
          <w:color w:val="auto"/>
          <w:sz w:val="21"/>
          <w:szCs w:val="21"/>
        </w:rPr>
      </w:pPr>
      <w:r>
        <w:rPr>
          <w:rFonts w:ascii="仿宋" w:eastAsia="仿宋" w:hAnsi="仿宋" w:hint="eastAsia"/>
          <w:color w:val="auto"/>
          <w:sz w:val="21"/>
          <w:szCs w:val="21"/>
        </w:rPr>
        <w:t>24.3.1投标文件未按招标文件要求进行电子签章的；</w:t>
      </w:r>
    </w:p>
    <w:p w14:paraId="1D9EF449" w14:textId="77777777" w:rsidR="000F0F80" w:rsidRDefault="00062759">
      <w:pPr>
        <w:widowControl w:val="0"/>
        <w:spacing w:line="360" w:lineRule="auto"/>
        <w:ind w:firstLine="420"/>
        <w:jc w:val="both"/>
        <w:rPr>
          <w:rFonts w:ascii="仿宋" w:eastAsia="仿宋" w:hAnsi="仿宋" w:hint="eastAsia"/>
          <w:color w:val="auto"/>
          <w:sz w:val="21"/>
          <w:szCs w:val="21"/>
        </w:rPr>
      </w:pPr>
      <w:r>
        <w:rPr>
          <w:rFonts w:ascii="仿宋" w:eastAsia="仿宋" w:hAnsi="仿宋" w:hint="eastAsia"/>
          <w:color w:val="auto"/>
          <w:sz w:val="21"/>
          <w:szCs w:val="21"/>
        </w:rPr>
        <w:t>24.3.2投标文件中资格证明文件不全的；</w:t>
      </w:r>
    </w:p>
    <w:p w14:paraId="760E5002" w14:textId="77777777" w:rsidR="000F0F80" w:rsidRDefault="00062759">
      <w:pPr>
        <w:widowControl w:val="0"/>
        <w:spacing w:line="360" w:lineRule="auto"/>
        <w:ind w:firstLine="420"/>
        <w:jc w:val="both"/>
        <w:rPr>
          <w:rFonts w:ascii="仿宋" w:eastAsia="仿宋" w:hAnsi="仿宋" w:hint="eastAsia"/>
          <w:color w:val="auto"/>
          <w:sz w:val="21"/>
          <w:szCs w:val="21"/>
        </w:rPr>
      </w:pPr>
      <w:r>
        <w:rPr>
          <w:rFonts w:ascii="仿宋" w:eastAsia="仿宋" w:hAnsi="仿宋" w:hint="eastAsia"/>
          <w:color w:val="auto"/>
          <w:sz w:val="21"/>
          <w:szCs w:val="21"/>
        </w:rPr>
        <w:t>24.3.3投标文件中未实质性响应招标文件要求的；</w:t>
      </w:r>
      <w:r>
        <w:rPr>
          <w:rFonts w:ascii="Calibri" w:eastAsia="仿宋" w:hAnsi="Calibri" w:cs="Calibri"/>
          <w:color w:val="auto"/>
          <w:sz w:val="21"/>
          <w:szCs w:val="21"/>
        </w:rPr>
        <w:t> </w:t>
      </w:r>
    </w:p>
    <w:p w14:paraId="1E206579" w14:textId="77777777" w:rsidR="000F0F80" w:rsidRDefault="00062759">
      <w:pPr>
        <w:widowControl w:val="0"/>
        <w:spacing w:line="360" w:lineRule="auto"/>
        <w:ind w:firstLine="420"/>
        <w:jc w:val="both"/>
        <w:rPr>
          <w:rFonts w:ascii="仿宋" w:eastAsia="仿宋" w:hAnsi="仿宋" w:hint="eastAsia"/>
          <w:color w:val="auto"/>
          <w:sz w:val="21"/>
          <w:szCs w:val="21"/>
        </w:rPr>
      </w:pPr>
      <w:r>
        <w:rPr>
          <w:rFonts w:ascii="仿宋" w:eastAsia="仿宋" w:hAnsi="仿宋" w:hint="eastAsia"/>
          <w:color w:val="auto"/>
          <w:sz w:val="21"/>
          <w:szCs w:val="21"/>
        </w:rPr>
        <w:t>24.3.4投标文件未按招标文件的要求加盖公章或按招标文件的要求提供法定代表人（负责人）签章或其有效委托的授权人的签章的，或供应商委托的代理人没有合法的、有效的委托书（原件）及委托人印章的，或授权期限不符合要求的；</w:t>
      </w:r>
    </w:p>
    <w:p w14:paraId="5BE19977" w14:textId="77777777" w:rsidR="000F0F80" w:rsidRDefault="00062759">
      <w:pPr>
        <w:widowControl w:val="0"/>
        <w:spacing w:line="360" w:lineRule="auto"/>
        <w:ind w:firstLine="420"/>
        <w:jc w:val="both"/>
        <w:rPr>
          <w:rFonts w:ascii="仿宋" w:eastAsia="仿宋" w:hAnsi="仿宋" w:hint="eastAsia"/>
          <w:color w:val="auto"/>
          <w:sz w:val="21"/>
          <w:szCs w:val="21"/>
        </w:rPr>
      </w:pPr>
      <w:r>
        <w:rPr>
          <w:rFonts w:ascii="仿宋" w:eastAsia="仿宋" w:hAnsi="仿宋" w:hint="eastAsia"/>
          <w:color w:val="auto"/>
          <w:sz w:val="21"/>
          <w:szCs w:val="21"/>
        </w:rPr>
        <w:t>24.3.5投标有效期短于招标文件要求的；</w:t>
      </w:r>
    </w:p>
    <w:p w14:paraId="78C94125" w14:textId="77777777" w:rsidR="000F0F80" w:rsidRDefault="00062759">
      <w:pPr>
        <w:widowControl w:val="0"/>
        <w:spacing w:line="360" w:lineRule="auto"/>
        <w:ind w:firstLine="420"/>
        <w:jc w:val="both"/>
        <w:rPr>
          <w:rFonts w:ascii="仿宋" w:eastAsia="仿宋" w:hAnsi="仿宋" w:hint="eastAsia"/>
          <w:color w:val="auto"/>
          <w:sz w:val="21"/>
          <w:szCs w:val="21"/>
        </w:rPr>
      </w:pPr>
      <w:r>
        <w:rPr>
          <w:rFonts w:ascii="仿宋" w:eastAsia="仿宋" w:hAnsi="仿宋" w:hint="eastAsia"/>
          <w:color w:val="auto"/>
          <w:sz w:val="21"/>
          <w:szCs w:val="21"/>
        </w:rPr>
        <w:t>24.3.6投标文件中提供虚假或失实资料的；</w:t>
      </w:r>
    </w:p>
    <w:p w14:paraId="5BD51D41" w14:textId="77777777" w:rsidR="000F0F80" w:rsidRDefault="00062759">
      <w:pPr>
        <w:widowControl w:val="0"/>
        <w:spacing w:line="360" w:lineRule="auto"/>
        <w:ind w:firstLine="420"/>
        <w:jc w:val="both"/>
        <w:rPr>
          <w:rFonts w:ascii="仿宋" w:eastAsia="仿宋" w:hAnsi="仿宋" w:hint="eastAsia"/>
          <w:color w:val="auto"/>
          <w:sz w:val="21"/>
          <w:szCs w:val="21"/>
        </w:rPr>
      </w:pPr>
      <w:r>
        <w:rPr>
          <w:rFonts w:ascii="仿宋" w:eastAsia="仿宋" w:hAnsi="仿宋" w:hint="eastAsia"/>
          <w:color w:val="auto"/>
          <w:sz w:val="21"/>
          <w:szCs w:val="21"/>
        </w:rPr>
        <w:t>24.3.7投标文件未按规定的格式填写的；</w:t>
      </w:r>
    </w:p>
    <w:p w14:paraId="19D02759" w14:textId="77777777" w:rsidR="000F0F80" w:rsidRDefault="00062759">
      <w:pPr>
        <w:widowControl w:val="0"/>
        <w:spacing w:line="360" w:lineRule="auto"/>
        <w:ind w:firstLine="420"/>
        <w:jc w:val="both"/>
        <w:rPr>
          <w:rFonts w:ascii="仿宋" w:eastAsia="仿宋" w:hAnsi="仿宋" w:hint="eastAsia"/>
          <w:color w:val="auto"/>
          <w:sz w:val="21"/>
          <w:szCs w:val="21"/>
        </w:rPr>
      </w:pPr>
      <w:r>
        <w:rPr>
          <w:rFonts w:ascii="仿宋" w:eastAsia="仿宋" w:hAnsi="仿宋" w:hint="eastAsia"/>
          <w:color w:val="auto"/>
          <w:sz w:val="21"/>
          <w:szCs w:val="21"/>
        </w:rPr>
        <w:t>24.3.8投标文件内容不全或字迹模糊辨认不清，无法进行评标工作的；</w:t>
      </w:r>
    </w:p>
    <w:p w14:paraId="618247EA" w14:textId="77777777" w:rsidR="000F0F80" w:rsidRDefault="00062759">
      <w:pPr>
        <w:widowControl w:val="0"/>
        <w:spacing w:line="360" w:lineRule="auto"/>
        <w:ind w:firstLine="420"/>
        <w:jc w:val="both"/>
        <w:rPr>
          <w:rFonts w:ascii="仿宋" w:eastAsia="仿宋" w:hAnsi="仿宋" w:hint="eastAsia"/>
          <w:color w:val="auto"/>
          <w:sz w:val="21"/>
          <w:szCs w:val="21"/>
        </w:rPr>
      </w:pPr>
      <w:r>
        <w:rPr>
          <w:rFonts w:ascii="仿宋" w:eastAsia="仿宋" w:hAnsi="仿宋" w:hint="eastAsia"/>
          <w:color w:val="auto"/>
          <w:sz w:val="21"/>
          <w:szCs w:val="21"/>
        </w:rPr>
        <w:t>24.3.9投标截止时间以后上传的投标文件；</w:t>
      </w:r>
    </w:p>
    <w:p w14:paraId="5E0DB9E4" w14:textId="77777777" w:rsidR="000F0F80" w:rsidRDefault="00062759">
      <w:pPr>
        <w:widowControl w:val="0"/>
        <w:spacing w:line="360" w:lineRule="auto"/>
        <w:ind w:firstLine="420"/>
        <w:jc w:val="both"/>
        <w:rPr>
          <w:rFonts w:ascii="仿宋" w:eastAsia="仿宋" w:hAnsi="仿宋" w:cs="宋体" w:hint="eastAsia"/>
          <w:b/>
          <w:color w:val="auto"/>
          <w:sz w:val="21"/>
          <w:szCs w:val="21"/>
          <w:lang w:val="zh-CN"/>
        </w:rPr>
      </w:pPr>
      <w:r>
        <w:rPr>
          <w:rFonts w:ascii="仿宋" w:eastAsia="仿宋" w:hAnsi="仿宋" w:hint="eastAsia"/>
          <w:color w:val="auto"/>
          <w:sz w:val="21"/>
          <w:szCs w:val="21"/>
        </w:rPr>
        <w:t>24.3.10附有任何先决条件或保留条件。</w:t>
      </w:r>
    </w:p>
    <w:p w14:paraId="4FA15085" w14:textId="77777777" w:rsidR="000F0F80" w:rsidRDefault="00062759">
      <w:pPr>
        <w:widowControl w:val="0"/>
        <w:spacing w:line="360" w:lineRule="auto"/>
        <w:ind w:firstLine="420"/>
        <w:jc w:val="both"/>
        <w:rPr>
          <w:rFonts w:ascii="仿宋" w:eastAsia="仿宋" w:hAnsi="仿宋" w:hint="eastAsia"/>
          <w:color w:val="auto"/>
          <w:sz w:val="21"/>
          <w:szCs w:val="21"/>
        </w:rPr>
      </w:pPr>
      <w:r>
        <w:rPr>
          <w:rFonts w:ascii="仿宋" w:eastAsia="仿宋" w:hAnsi="仿宋" w:hint="eastAsia"/>
          <w:color w:val="auto"/>
          <w:sz w:val="21"/>
          <w:szCs w:val="21"/>
        </w:rPr>
        <w:t>24.4招标采购单位将允许修改投标中不构成重大偏离的微小的、非正规、不一致或不规则的地</w:t>
      </w:r>
      <w:r>
        <w:rPr>
          <w:rFonts w:ascii="仿宋" w:eastAsia="仿宋" w:hAnsi="仿宋" w:hint="eastAsia"/>
          <w:color w:val="auto"/>
          <w:sz w:val="21"/>
          <w:szCs w:val="21"/>
        </w:rPr>
        <w:lastRenderedPageBreak/>
        <w:t>方，但这些修改不能影响任何投标人的名次相应排列。投标人不得对招标文件进行实质性修改，包括但不限于付款方式、付款条件等条款，否则投标文件将被拒绝。</w:t>
      </w:r>
    </w:p>
    <w:p w14:paraId="7A9ADF58" w14:textId="77777777" w:rsidR="000F0F80" w:rsidRDefault="00062759">
      <w:pPr>
        <w:widowControl w:val="0"/>
        <w:spacing w:line="360" w:lineRule="auto"/>
        <w:ind w:firstLine="420"/>
        <w:jc w:val="both"/>
        <w:rPr>
          <w:rFonts w:ascii="仿宋" w:eastAsia="仿宋" w:hAnsi="仿宋" w:hint="eastAsia"/>
          <w:color w:val="auto"/>
          <w:sz w:val="21"/>
          <w:szCs w:val="21"/>
        </w:rPr>
      </w:pPr>
      <w:r>
        <w:rPr>
          <w:rFonts w:ascii="仿宋" w:eastAsia="仿宋" w:hAnsi="仿宋" w:hint="eastAsia"/>
          <w:color w:val="auto"/>
          <w:sz w:val="21"/>
          <w:szCs w:val="21"/>
        </w:rPr>
        <w:t>24.5投标文件报价出现前后不一致的，除招标文件另有规定外，按照下列规定修正：</w:t>
      </w:r>
    </w:p>
    <w:p w14:paraId="22773BCA" w14:textId="77777777" w:rsidR="000F0F80" w:rsidRDefault="00062759">
      <w:pPr>
        <w:widowControl w:val="0"/>
        <w:spacing w:line="360" w:lineRule="auto"/>
        <w:jc w:val="both"/>
        <w:rPr>
          <w:rFonts w:ascii="仿宋" w:eastAsia="仿宋" w:hAnsi="仿宋" w:hint="eastAsia"/>
          <w:color w:val="auto"/>
          <w:sz w:val="21"/>
          <w:szCs w:val="21"/>
        </w:rPr>
      </w:pPr>
      <w:bookmarkStart w:id="22" w:name="_Hlk502942078"/>
      <w:r>
        <w:rPr>
          <w:rFonts w:ascii="仿宋" w:eastAsia="仿宋" w:hAnsi="仿宋" w:hint="eastAsia"/>
          <w:color w:val="auto"/>
          <w:sz w:val="21"/>
          <w:szCs w:val="21"/>
        </w:rPr>
        <w:t>24.5.</w:t>
      </w:r>
      <w:bookmarkEnd w:id="22"/>
      <w:r>
        <w:rPr>
          <w:rFonts w:ascii="仿宋" w:eastAsia="仿宋" w:hAnsi="仿宋" w:hint="eastAsia"/>
          <w:color w:val="auto"/>
          <w:sz w:val="21"/>
          <w:szCs w:val="21"/>
        </w:rPr>
        <w:t>1投标文件中开标一览表（报价表）内容与投标文件中相应内容不一致的，以开标一览表（报价表）为准；</w:t>
      </w:r>
    </w:p>
    <w:p w14:paraId="533D81EF" w14:textId="77777777" w:rsidR="000F0F80" w:rsidRDefault="00062759">
      <w:pPr>
        <w:widowControl w:val="0"/>
        <w:spacing w:line="360" w:lineRule="auto"/>
        <w:ind w:firstLine="420"/>
        <w:jc w:val="both"/>
        <w:rPr>
          <w:rFonts w:ascii="仿宋" w:eastAsia="仿宋" w:hAnsi="仿宋" w:hint="eastAsia"/>
          <w:color w:val="auto"/>
          <w:sz w:val="21"/>
          <w:szCs w:val="21"/>
        </w:rPr>
      </w:pPr>
      <w:bookmarkStart w:id="23" w:name="_Hlk502942095"/>
      <w:r>
        <w:rPr>
          <w:rFonts w:ascii="仿宋" w:eastAsia="仿宋" w:hAnsi="仿宋" w:hint="eastAsia"/>
          <w:color w:val="auto"/>
          <w:sz w:val="21"/>
          <w:szCs w:val="21"/>
        </w:rPr>
        <w:t>24.5.2</w:t>
      </w:r>
      <w:bookmarkEnd w:id="23"/>
      <w:r>
        <w:rPr>
          <w:rFonts w:ascii="仿宋" w:eastAsia="仿宋" w:hAnsi="仿宋" w:hint="eastAsia"/>
          <w:color w:val="auto"/>
          <w:sz w:val="21"/>
          <w:szCs w:val="21"/>
        </w:rPr>
        <w:t>大写金额和小写金额不一致的，以大写金额为准；</w:t>
      </w:r>
    </w:p>
    <w:p w14:paraId="79AE8796" w14:textId="77777777" w:rsidR="000F0F80" w:rsidRDefault="00062759">
      <w:pPr>
        <w:widowControl w:val="0"/>
        <w:spacing w:line="360" w:lineRule="auto"/>
        <w:ind w:firstLine="420"/>
        <w:jc w:val="both"/>
        <w:rPr>
          <w:rFonts w:ascii="仿宋" w:eastAsia="仿宋" w:hAnsi="仿宋" w:hint="eastAsia"/>
          <w:color w:val="auto"/>
          <w:sz w:val="21"/>
          <w:szCs w:val="21"/>
        </w:rPr>
      </w:pPr>
      <w:r>
        <w:rPr>
          <w:rFonts w:ascii="仿宋" w:eastAsia="仿宋" w:hAnsi="仿宋" w:hint="eastAsia"/>
          <w:color w:val="auto"/>
          <w:sz w:val="21"/>
          <w:szCs w:val="21"/>
        </w:rPr>
        <w:t>24.5.3单价金额小数点或者百分比有明显错位的，以开标一览表的总价为准，并修改单价；</w:t>
      </w:r>
    </w:p>
    <w:p w14:paraId="3794768F" w14:textId="77777777" w:rsidR="000F0F80" w:rsidRDefault="00062759">
      <w:pPr>
        <w:widowControl w:val="0"/>
        <w:spacing w:line="360" w:lineRule="auto"/>
        <w:ind w:firstLine="420"/>
        <w:jc w:val="both"/>
        <w:rPr>
          <w:rFonts w:ascii="仿宋" w:eastAsia="仿宋" w:hAnsi="仿宋" w:hint="eastAsia"/>
          <w:color w:val="auto"/>
          <w:sz w:val="21"/>
          <w:szCs w:val="21"/>
        </w:rPr>
      </w:pPr>
      <w:r>
        <w:rPr>
          <w:rFonts w:ascii="仿宋" w:eastAsia="仿宋" w:hAnsi="仿宋" w:hint="eastAsia"/>
          <w:color w:val="auto"/>
          <w:sz w:val="21"/>
          <w:szCs w:val="21"/>
        </w:rPr>
        <w:t>24.5.4总价金额与按单价汇总金额不一致的，以单价金额计算结果为准。</w:t>
      </w:r>
    </w:p>
    <w:p w14:paraId="55952989" w14:textId="77777777" w:rsidR="000F0F80" w:rsidRDefault="00062759">
      <w:pPr>
        <w:widowControl w:val="0"/>
        <w:spacing w:line="360" w:lineRule="auto"/>
        <w:ind w:firstLine="420"/>
        <w:jc w:val="both"/>
        <w:rPr>
          <w:rFonts w:ascii="仿宋" w:eastAsia="仿宋" w:hAnsi="仿宋" w:hint="eastAsia"/>
          <w:color w:val="auto"/>
          <w:sz w:val="21"/>
          <w:szCs w:val="21"/>
        </w:rPr>
      </w:pPr>
      <w:r>
        <w:rPr>
          <w:rFonts w:ascii="仿宋" w:eastAsia="仿宋" w:hAnsi="仿宋" w:hint="eastAsia"/>
          <w:color w:val="auto"/>
          <w:sz w:val="21"/>
          <w:szCs w:val="21"/>
        </w:rPr>
        <w:t>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p>
    <w:p w14:paraId="56674196" w14:textId="77777777" w:rsidR="000F0F80" w:rsidRDefault="00062759">
      <w:pPr>
        <w:widowControl w:val="0"/>
        <w:spacing w:line="360" w:lineRule="auto"/>
        <w:ind w:firstLine="420"/>
        <w:jc w:val="both"/>
        <w:rPr>
          <w:rFonts w:ascii="仿宋" w:eastAsia="仿宋" w:hAnsi="仿宋" w:hint="eastAsia"/>
          <w:color w:val="auto"/>
          <w:sz w:val="21"/>
          <w:szCs w:val="21"/>
        </w:rPr>
      </w:pPr>
      <w:r>
        <w:rPr>
          <w:rFonts w:ascii="仿宋" w:eastAsia="仿宋" w:hAnsi="仿宋" w:hint="eastAsia"/>
          <w:color w:val="auto"/>
          <w:sz w:val="21"/>
          <w:szCs w:val="21"/>
        </w:rPr>
        <w:t>24.6 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524C0902" w14:textId="77777777" w:rsidR="000F0F80" w:rsidRDefault="00062759">
      <w:pPr>
        <w:widowControl w:val="0"/>
        <w:spacing w:line="360" w:lineRule="auto"/>
        <w:ind w:firstLine="420"/>
        <w:jc w:val="both"/>
        <w:rPr>
          <w:rFonts w:ascii="仿宋" w:eastAsia="仿宋" w:hAnsi="仿宋" w:hint="eastAsia"/>
          <w:color w:val="auto"/>
          <w:sz w:val="21"/>
          <w:szCs w:val="21"/>
        </w:rPr>
      </w:pPr>
      <w:r>
        <w:rPr>
          <w:rFonts w:ascii="仿宋" w:eastAsia="仿宋" w:hAnsi="仿宋" w:hint="eastAsia"/>
          <w:color w:val="auto"/>
          <w:sz w:val="21"/>
          <w:szCs w:val="21"/>
        </w:rPr>
        <w:t>24.7评标委员会成员对需要共同认定的事项存在争议的，应当按照少数服从多数的原则做出结论。持不同意见的评标委员会成员应当在评标报告上签署不同意见及理由，否则视为同意评标报告。</w:t>
      </w:r>
    </w:p>
    <w:p w14:paraId="4A0272AF" w14:textId="77777777" w:rsidR="000F0F80" w:rsidRDefault="00062759">
      <w:pPr>
        <w:widowControl w:val="0"/>
        <w:spacing w:line="360" w:lineRule="auto"/>
        <w:jc w:val="both"/>
        <w:rPr>
          <w:rFonts w:ascii="仿宋" w:eastAsia="仿宋" w:hAnsi="仿宋" w:cs="宋体" w:hint="eastAsia"/>
          <w:b/>
          <w:color w:val="auto"/>
          <w:szCs w:val="24"/>
        </w:rPr>
      </w:pPr>
      <w:r>
        <w:rPr>
          <w:rFonts w:ascii="仿宋" w:eastAsia="仿宋" w:hAnsi="仿宋" w:cs="宋体" w:hint="eastAsia"/>
          <w:b/>
          <w:color w:val="auto"/>
          <w:szCs w:val="24"/>
        </w:rPr>
        <w:t>25. 投标的澄清</w:t>
      </w:r>
    </w:p>
    <w:p w14:paraId="5AF67F0F" w14:textId="77777777" w:rsidR="000F0F80" w:rsidRDefault="00062759">
      <w:pPr>
        <w:widowControl w:val="0"/>
        <w:spacing w:line="360" w:lineRule="auto"/>
        <w:ind w:firstLine="420"/>
        <w:jc w:val="both"/>
        <w:rPr>
          <w:rFonts w:ascii="仿宋" w:eastAsia="仿宋" w:hAnsi="仿宋" w:cs="宋体" w:hint="eastAsia"/>
          <w:color w:val="auto"/>
          <w:sz w:val="21"/>
          <w:szCs w:val="21"/>
        </w:rPr>
      </w:pPr>
      <w:r>
        <w:rPr>
          <w:rFonts w:ascii="仿宋" w:eastAsia="仿宋" w:hAnsi="仿宋" w:cs="宋体" w:hint="eastAsia"/>
          <w:color w:val="auto"/>
          <w:sz w:val="21"/>
          <w:szCs w:val="21"/>
        </w:rPr>
        <w:t>25.1对于投标文件中含义不明确、同类问题表述不一致或者有明显文字和计算错误的内容，评标委员会应当以书面形式要求投标人做出必要的澄清、说明或者补正。</w:t>
      </w:r>
    </w:p>
    <w:p w14:paraId="3D755A56" w14:textId="77777777" w:rsidR="000F0F80" w:rsidRDefault="00062759">
      <w:pPr>
        <w:widowControl w:val="0"/>
        <w:spacing w:line="360" w:lineRule="auto"/>
        <w:ind w:firstLine="420"/>
        <w:jc w:val="both"/>
        <w:rPr>
          <w:rFonts w:ascii="仿宋" w:eastAsia="仿宋" w:hAnsi="仿宋" w:cs="宋体" w:hint="eastAsia"/>
          <w:color w:val="auto"/>
          <w:sz w:val="21"/>
          <w:szCs w:val="21"/>
        </w:rPr>
      </w:pPr>
      <w:r>
        <w:rPr>
          <w:rFonts w:ascii="仿宋" w:eastAsia="仿宋" w:hAnsi="仿宋" w:cs="宋体" w:hint="eastAsia"/>
          <w:color w:val="auto"/>
          <w:sz w:val="21"/>
          <w:szCs w:val="21"/>
        </w:rPr>
        <w:t>25.2投标人的澄清、说明或者补正应当采用书面形式，并加盖公章，或者由法定代表人/负责人或其授权的代表签字。投标人的澄清、说明或者补正不得超出投标文件的范围或者改变投标文件的实质性内容。</w:t>
      </w:r>
    </w:p>
    <w:p w14:paraId="5A1760B2" w14:textId="77777777" w:rsidR="000F0F80" w:rsidRDefault="00062759">
      <w:pPr>
        <w:widowControl w:val="0"/>
        <w:spacing w:line="360" w:lineRule="auto"/>
        <w:jc w:val="both"/>
        <w:rPr>
          <w:rFonts w:ascii="仿宋" w:eastAsia="仿宋" w:hAnsi="仿宋" w:cs="宋体" w:hint="eastAsia"/>
          <w:b/>
          <w:color w:val="auto"/>
          <w:szCs w:val="24"/>
        </w:rPr>
      </w:pPr>
      <w:r>
        <w:rPr>
          <w:rFonts w:ascii="仿宋" w:eastAsia="仿宋" w:hAnsi="仿宋" w:cs="宋体" w:hint="eastAsia"/>
          <w:b/>
          <w:color w:val="auto"/>
          <w:szCs w:val="24"/>
        </w:rPr>
        <w:t>26．投标无效</w:t>
      </w:r>
    </w:p>
    <w:p w14:paraId="4DE56321" w14:textId="77777777" w:rsidR="000F0F80" w:rsidRDefault="00062759">
      <w:pPr>
        <w:widowControl w:val="0"/>
        <w:spacing w:line="360" w:lineRule="auto"/>
        <w:ind w:firstLine="420"/>
        <w:jc w:val="both"/>
        <w:rPr>
          <w:rFonts w:ascii="仿宋" w:eastAsia="仿宋" w:hAnsi="仿宋" w:cs="宋体" w:hint="eastAsia"/>
          <w:color w:val="auto"/>
          <w:sz w:val="21"/>
          <w:szCs w:val="21"/>
        </w:rPr>
      </w:pPr>
      <w:r>
        <w:rPr>
          <w:rFonts w:ascii="仿宋" w:eastAsia="仿宋" w:hAnsi="仿宋" w:cs="宋体" w:hint="eastAsia"/>
          <w:color w:val="auto"/>
          <w:sz w:val="21"/>
          <w:szCs w:val="21"/>
        </w:rPr>
        <w:t>26.1投标人存在下列情况之一的，投标无效:</w:t>
      </w:r>
    </w:p>
    <w:p w14:paraId="7418DA5A" w14:textId="77777777" w:rsidR="000F0F80" w:rsidRDefault="00062759">
      <w:pPr>
        <w:widowControl w:val="0"/>
        <w:spacing w:line="360" w:lineRule="auto"/>
        <w:ind w:firstLine="420"/>
        <w:jc w:val="both"/>
        <w:rPr>
          <w:rFonts w:ascii="仿宋" w:eastAsia="仿宋" w:hAnsi="仿宋" w:cs="宋体" w:hint="eastAsia"/>
          <w:color w:val="auto"/>
          <w:sz w:val="21"/>
          <w:szCs w:val="21"/>
        </w:rPr>
      </w:pPr>
      <w:r>
        <w:rPr>
          <w:rFonts w:ascii="仿宋" w:eastAsia="仿宋" w:hAnsi="仿宋" w:cs="宋体" w:hint="eastAsia"/>
          <w:color w:val="auto"/>
          <w:sz w:val="21"/>
          <w:szCs w:val="21"/>
        </w:rPr>
        <w:t>（一）未按照招标文件的规定提交投标保证金的；</w:t>
      </w:r>
    </w:p>
    <w:p w14:paraId="787DA813" w14:textId="77777777" w:rsidR="000F0F80" w:rsidRDefault="00062759">
      <w:pPr>
        <w:widowControl w:val="0"/>
        <w:spacing w:line="360" w:lineRule="auto"/>
        <w:ind w:firstLine="420"/>
        <w:jc w:val="both"/>
        <w:rPr>
          <w:rFonts w:ascii="仿宋" w:eastAsia="仿宋" w:hAnsi="仿宋" w:cs="宋体" w:hint="eastAsia"/>
          <w:color w:val="auto"/>
          <w:sz w:val="21"/>
          <w:szCs w:val="21"/>
        </w:rPr>
      </w:pPr>
      <w:r>
        <w:rPr>
          <w:rFonts w:ascii="仿宋" w:eastAsia="仿宋" w:hAnsi="仿宋" w:cs="宋体" w:hint="eastAsia"/>
          <w:color w:val="auto"/>
          <w:sz w:val="21"/>
          <w:szCs w:val="21"/>
        </w:rPr>
        <w:t>（二）投标文件未按招标文件要求签署、盖章的；</w:t>
      </w:r>
    </w:p>
    <w:p w14:paraId="07A5EB00" w14:textId="77777777" w:rsidR="000F0F80" w:rsidRDefault="00062759">
      <w:pPr>
        <w:widowControl w:val="0"/>
        <w:spacing w:line="360" w:lineRule="auto"/>
        <w:ind w:firstLine="420"/>
        <w:jc w:val="both"/>
        <w:rPr>
          <w:rFonts w:ascii="仿宋" w:eastAsia="仿宋" w:hAnsi="仿宋" w:cs="宋体" w:hint="eastAsia"/>
          <w:color w:val="auto"/>
          <w:sz w:val="21"/>
          <w:szCs w:val="21"/>
        </w:rPr>
      </w:pPr>
      <w:r>
        <w:rPr>
          <w:rFonts w:ascii="仿宋" w:eastAsia="仿宋" w:hAnsi="仿宋" w:cs="宋体" w:hint="eastAsia"/>
          <w:color w:val="auto"/>
          <w:sz w:val="21"/>
          <w:szCs w:val="21"/>
        </w:rPr>
        <w:t>（三）不具备招标文件中规定的资格要求的；</w:t>
      </w:r>
    </w:p>
    <w:p w14:paraId="0335097D" w14:textId="77777777" w:rsidR="000F0F80" w:rsidRDefault="00062759">
      <w:pPr>
        <w:widowControl w:val="0"/>
        <w:spacing w:line="360" w:lineRule="auto"/>
        <w:ind w:firstLine="420"/>
        <w:jc w:val="both"/>
        <w:rPr>
          <w:rFonts w:ascii="仿宋" w:eastAsia="仿宋" w:hAnsi="仿宋" w:cs="宋体" w:hint="eastAsia"/>
          <w:color w:val="auto"/>
          <w:sz w:val="21"/>
          <w:szCs w:val="21"/>
        </w:rPr>
      </w:pPr>
      <w:r>
        <w:rPr>
          <w:rFonts w:ascii="仿宋" w:eastAsia="仿宋" w:hAnsi="仿宋" w:cs="宋体" w:hint="eastAsia"/>
          <w:color w:val="auto"/>
          <w:sz w:val="21"/>
          <w:szCs w:val="21"/>
        </w:rPr>
        <w:t>（四）报价超过招标文件中规定的预算金额或者最高限价的；</w:t>
      </w:r>
    </w:p>
    <w:p w14:paraId="24B9B383" w14:textId="77777777" w:rsidR="000F0F80" w:rsidRDefault="00062759">
      <w:pPr>
        <w:widowControl w:val="0"/>
        <w:spacing w:line="360" w:lineRule="auto"/>
        <w:ind w:firstLine="420"/>
        <w:jc w:val="both"/>
        <w:rPr>
          <w:rFonts w:ascii="仿宋" w:eastAsia="仿宋" w:hAnsi="仿宋" w:cs="宋体" w:hint="eastAsia"/>
          <w:color w:val="auto"/>
          <w:sz w:val="21"/>
          <w:szCs w:val="21"/>
        </w:rPr>
      </w:pPr>
      <w:r>
        <w:rPr>
          <w:rFonts w:ascii="仿宋" w:eastAsia="仿宋" w:hAnsi="仿宋" w:cs="宋体" w:hint="eastAsia"/>
          <w:color w:val="auto"/>
          <w:sz w:val="21"/>
          <w:szCs w:val="21"/>
        </w:rPr>
        <w:t>（五）投标文件含有采购人不能接受的附加条件的;</w:t>
      </w:r>
    </w:p>
    <w:p w14:paraId="03287DCA" w14:textId="77777777" w:rsidR="000F0F80" w:rsidRDefault="00062759">
      <w:pPr>
        <w:widowControl w:val="0"/>
        <w:spacing w:line="360" w:lineRule="auto"/>
        <w:ind w:firstLine="420"/>
        <w:jc w:val="both"/>
        <w:rPr>
          <w:rFonts w:ascii="仿宋" w:eastAsia="仿宋" w:hAnsi="仿宋" w:cs="宋体" w:hint="eastAsia"/>
          <w:color w:val="auto"/>
          <w:sz w:val="21"/>
          <w:szCs w:val="21"/>
        </w:rPr>
      </w:pPr>
      <w:r>
        <w:rPr>
          <w:rFonts w:ascii="仿宋" w:eastAsia="仿宋" w:hAnsi="仿宋" w:cs="宋体" w:hint="eastAsia"/>
          <w:color w:val="auto"/>
          <w:sz w:val="21"/>
          <w:szCs w:val="21"/>
        </w:rPr>
        <w:t>（六）法律、法规和招标文件规定的其他无效情形。</w:t>
      </w:r>
    </w:p>
    <w:p w14:paraId="436E66A7" w14:textId="77777777" w:rsidR="000F0F80" w:rsidRDefault="00062759">
      <w:pPr>
        <w:widowControl w:val="0"/>
        <w:spacing w:line="360" w:lineRule="auto"/>
        <w:ind w:firstLine="420"/>
        <w:jc w:val="both"/>
        <w:rPr>
          <w:rFonts w:ascii="仿宋" w:eastAsia="仿宋" w:hAnsi="仿宋" w:cs="宋体" w:hint="eastAsia"/>
          <w:b/>
          <w:bCs/>
          <w:color w:val="auto"/>
          <w:sz w:val="21"/>
          <w:szCs w:val="21"/>
        </w:rPr>
      </w:pPr>
      <w:r>
        <w:rPr>
          <w:rFonts w:ascii="仿宋" w:eastAsia="仿宋" w:hAnsi="仿宋" w:cs="宋体" w:hint="eastAsia"/>
          <w:color w:val="auto"/>
          <w:sz w:val="21"/>
          <w:szCs w:val="21"/>
        </w:rPr>
        <w:t>26.2投标人应当遵循公平竞争的原则，不得恶意串通，不得妨碍其他投标人的竞争行为，不得损害采购人或者其他投标人的合法权益。</w:t>
      </w:r>
    </w:p>
    <w:p w14:paraId="7D64FE51" w14:textId="77777777" w:rsidR="000F0F80" w:rsidRDefault="00062759">
      <w:pPr>
        <w:widowControl w:val="0"/>
        <w:spacing w:line="360" w:lineRule="auto"/>
        <w:ind w:firstLine="420"/>
        <w:jc w:val="both"/>
        <w:rPr>
          <w:rFonts w:ascii="仿宋" w:eastAsia="仿宋" w:hAnsi="仿宋" w:cs="宋体" w:hint="eastAsia"/>
          <w:bCs/>
          <w:color w:val="auto"/>
          <w:sz w:val="21"/>
          <w:szCs w:val="21"/>
        </w:rPr>
      </w:pPr>
      <w:r>
        <w:rPr>
          <w:rFonts w:ascii="仿宋" w:eastAsia="仿宋" w:hAnsi="仿宋" w:cs="宋体" w:hint="eastAsia"/>
          <w:bCs/>
          <w:color w:val="auto"/>
          <w:sz w:val="21"/>
          <w:szCs w:val="21"/>
        </w:rPr>
        <w:t>有下列情形之一的，视为投标人串通投标，其投标无效：</w:t>
      </w:r>
    </w:p>
    <w:p w14:paraId="267D5E9E" w14:textId="77777777" w:rsidR="000F0F80" w:rsidRDefault="00062759">
      <w:pPr>
        <w:widowControl w:val="0"/>
        <w:spacing w:line="360" w:lineRule="auto"/>
        <w:ind w:firstLine="420"/>
        <w:jc w:val="both"/>
        <w:rPr>
          <w:rFonts w:ascii="仿宋" w:eastAsia="仿宋" w:hAnsi="仿宋" w:cs="宋体" w:hint="eastAsia"/>
          <w:color w:val="auto"/>
          <w:sz w:val="21"/>
          <w:szCs w:val="21"/>
        </w:rPr>
      </w:pPr>
      <w:r>
        <w:rPr>
          <w:rFonts w:ascii="仿宋" w:eastAsia="仿宋" w:hAnsi="仿宋" w:cs="宋体" w:hint="eastAsia"/>
          <w:color w:val="auto"/>
          <w:sz w:val="21"/>
          <w:szCs w:val="21"/>
        </w:rPr>
        <w:t>（一）不同投标人的投标文件由同一单位或者个人编制；</w:t>
      </w:r>
    </w:p>
    <w:p w14:paraId="32A38A2C" w14:textId="77777777" w:rsidR="000F0F80" w:rsidRDefault="00062759">
      <w:pPr>
        <w:widowControl w:val="0"/>
        <w:spacing w:line="360" w:lineRule="auto"/>
        <w:ind w:firstLine="420"/>
        <w:jc w:val="both"/>
        <w:rPr>
          <w:rFonts w:ascii="仿宋" w:eastAsia="仿宋" w:hAnsi="仿宋" w:cs="宋体" w:hint="eastAsia"/>
          <w:color w:val="auto"/>
          <w:sz w:val="21"/>
          <w:szCs w:val="21"/>
        </w:rPr>
      </w:pPr>
      <w:r>
        <w:rPr>
          <w:rFonts w:ascii="仿宋" w:eastAsia="仿宋" w:hAnsi="仿宋" w:cs="宋体" w:hint="eastAsia"/>
          <w:color w:val="auto"/>
          <w:sz w:val="21"/>
          <w:szCs w:val="21"/>
        </w:rPr>
        <w:lastRenderedPageBreak/>
        <w:t>（二）不同投标人委托同一单位或者个人办理投标事宜；</w:t>
      </w:r>
    </w:p>
    <w:p w14:paraId="46F88B5B" w14:textId="77777777" w:rsidR="000F0F80" w:rsidRDefault="00062759">
      <w:pPr>
        <w:widowControl w:val="0"/>
        <w:spacing w:line="360" w:lineRule="auto"/>
        <w:ind w:firstLine="420"/>
        <w:jc w:val="both"/>
        <w:rPr>
          <w:rFonts w:ascii="仿宋" w:eastAsia="仿宋" w:hAnsi="仿宋" w:cs="宋体" w:hint="eastAsia"/>
          <w:color w:val="auto"/>
          <w:sz w:val="21"/>
          <w:szCs w:val="21"/>
        </w:rPr>
      </w:pPr>
      <w:r>
        <w:rPr>
          <w:rFonts w:ascii="仿宋" w:eastAsia="仿宋" w:hAnsi="仿宋" w:cs="宋体" w:hint="eastAsia"/>
          <w:color w:val="auto"/>
          <w:sz w:val="21"/>
          <w:szCs w:val="21"/>
        </w:rPr>
        <w:t>（三）不同投标人的投标文件载明的项目管理成员或者联系人员为同一人；</w:t>
      </w:r>
    </w:p>
    <w:p w14:paraId="480705F0" w14:textId="77777777" w:rsidR="000F0F80" w:rsidRDefault="00062759">
      <w:pPr>
        <w:widowControl w:val="0"/>
        <w:spacing w:line="360" w:lineRule="auto"/>
        <w:ind w:firstLine="420"/>
        <w:jc w:val="both"/>
        <w:rPr>
          <w:rFonts w:ascii="仿宋" w:eastAsia="仿宋" w:hAnsi="仿宋" w:cs="宋体" w:hint="eastAsia"/>
          <w:color w:val="auto"/>
          <w:sz w:val="21"/>
          <w:szCs w:val="21"/>
        </w:rPr>
      </w:pPr>
      <w:r>
        <w:rPr>
          <w:rFonts w:ascii="仿宋" w:eastAsia="仿宋" w:hAnsi="仿宋" w:cs="宋体" w:hint="eastAsia"/>
          <w:color w:val="auto"/>
          <w:sz w:val="21"/>
          <w:szCs w:val="21"/>
        </w:rPr>
        <w:t>（四）不同投标人的投标文件异常一致或者投标报价呈规律性差异；</w:t>
      </w:r>
    </w:p>
    <w:p w14:paraId="507BA6E5" w14:textId="77777777" w:rsidR="000F0F80" w:rsidRDefault="00062759">
      <w:pPr>
        <w:widowControl w:val="0"/>
        <w:spacing w:line="360" w:lineRule="auto"/>
        <w:ind w:firstLine="420"/>
        <w:jc w:val="both"/>
        <w:rPr>
          <w:rFonts w:ascii="仿宋" w:eastAsia="仿宋" w:hAnsi="仿宋" w:cs="宋体" w:hint="eastAsia"/>
          <w:color w:val="auto"/>
          <w:sz w:val="21"/>
          <w:szCs w:val="21"/>
        </w:rPr>
      </w:pPr>
      <w:r>
        <w:rPr>
          <w:rFonts w:ascii="仿宋" w:eastAsia="仿宋" w:hAnsi="仿宋" w:cs="宋体" w:hint="eastAsia"/>
          <w:color w:val="auto"/>
          <w:sz w:val="21"/>
          <w:szCs w:val="21"/>
        </w:rPr>
        <w:t>（五）不同投标人的投标文件同一设备制作的。</w:t>
      </w:r>
    </w:p>
    <w:p w14:paraId="32BE8FCF" w14:textId="77777777" w:rsidR="000F0F80" w:rsidRDefault="00062759">
      <w:pPr>
        <w:widowControl w:val="0"/>
        <w:spacing w:line="360" w:lineRule="auto"/>
        <w:ind w:firstLine="420"/>
        <w:jc w:val="both"/>
        <w:rPr>
          <w:rFonts w:ascii="仿宋" w:eastAsia="仿宋" w:hAnsi="仿宋" w:cs="宋体" w:hint="eastAsia"/>
          <w:color w:val="auto"/>
          <w:sz w:val="21"/>
          <w:szCs w:val="21"/>
        </w:rPr>
      </w:pPr>
      <w:r>
        <w:rPr>
          <w:rFonts w:ascii="仿宋" w:eastAsia="仿宋" w:hAnsi="仿宋" w:cs="宋体" w:hint="eastAsia"/>
          <w:color w:val="auto"/>
          <w:sz w:val="21"/>
          <w:szCs w:val="21"/>
        </w:rPr>
        <w:t>在评标过程中发现投标人有上述情形的，评标委员会应当认定其投标无效，并书面报告本级财政部门。</w:t>
      </w:r>
    </w:p>
    <w:p w14:paraId="539FD243" w14:textId="77777777" w:rsidR="000F0F80" w:rsidRDefault="00062759">
      <w:pPr>
        <w:widowControl w:val="0"/>
        <w:spacing w:line="360" w:lineRule="auto"/>
        <w:ind w:firstLine="480"/>
        <w:jc w:val="both"/>
        <w:rPr>
          <w:rFonts w:ascii="仿宋" w:eastAsia="仿宋" w:hAnsi="仿宋" w:cs="宋体" w:hint="eastAsia"/>
          <w:bCs/>
          <w:color w:val="auto"/>
          <w:szCs w:val="24"/>
        </w:rPr>
      </w:pPr>
      <w:r>
        <w:rPr>
          <w:rFonts w:ascii="仿宋" w:eastAsia="仿宋" w:hAnsi="仿宋" w:cs="宋体" w:hint="eastAsia"/>
          <w:bCs/>
          <w:color w:val="auto"/>
          <w:szCs w:val="24"/>
        </w:rPr>
        <w:t>26.3 废标</w:t>
      </w:r>
    </w:p>
    <w:p w14:paraId="35523AEB" w14:textId="77777777" w:rsidR="000F0F80" w:rsidRDefault="00062759">
      <w:pPr>
        <w:widowControl w:val="0"/>
        <w:spacing w:line="360" w:lineRule="auto"/>
        <w:ind w:firstLine="420"/>
        <w:jc w:val="both"/>
        <w:rPr>
          <w:rFonts w:ascii="仿宋" w:eastAsia="仿宋" w:hAnsi="仿宋" w:cs="宋体" w:hint="eastAsia"/>
          <w:color w:val="auto"/>
          <w:sz w:val="21"/>
          <w:szCs w:val="21"/>
        </w:rPr>
      </w:pPr>
      <w:r>
        <w:rPr>
          <w:rFonts w:ascii="仿宋" w:eastAsia="仿宋" w:hAnsi="仿宋" w:cs="宋体" w:hint="eastAsia"/>
          <w:color w:val="auto"/>
          <w:sz w:val="21"/>
          <w:szCs w:val="21"/>
        </w:rPr>
        <w:t>26.3.1在招标过程中，出现下列情况之一的，应予废标：</w:t>
      </w:r>
    </w:p>
    <w:p w14:paraId="2EAB1666" w14:textId="77777777" w:rsidR="000F0F80" w:rsidRDefault="00062759">
      <w:pPr>
        <w:widowControl w:val="0"/>
        <w:spacing w:line="360" w:lineRule="auto"/>
        <w:ind w:firstLine="420"/>
        <w:jc w:val="both"/>
        <w:rPr>
          <w:rFonts w:ascii="仿宋" w:eastAsia="仿宋" w:hAnsi="仿宋" w:cs="宋体" w:hint="eastAsia"/>
          <w:color w:val="auto"/>
          <w:sz w:val="21"/>
          <w:szCs w:val="21"/>
        </w:rPr>
      </w:pPr>
      <w:r>
        <w:rPr>
          <w:rFonts w:ascii="仿宋" w:eastAsia="仿宋" w:hAnsi="仿宋" w:cs="宋体" w:hint="eastAsia"/>
          <w:color w:val="auto"/>
          <w:sz w:val="21"/>
          <w:szCs w:val="21"/>
        </w:rPr>
        <w:t>（一）符合专业条件的供应商或者对招标文件作实质响应的供应商不足三家的；</w:t>
      </w:r>
    </w:p>
    <w:p w14:paraId="74871667" w14:textId="77777777" w:rsidR="000F0F80" w:rsidRDefault="00062759">
      <w:pPr>
        <w:widowControl w:val="0"/>
        <w:spacing w:line="360" w:lineRule="auto"/>
        <w:ind w:firstLine="420"/>
        <w:jc w:val="both"/>
        <w:rPr>
          <w:rFonts w:ascii="仿宋" w:eastAsia="仿宋" w:hAnsi="仿宋" w:cs="宋体" w:hint="eastAsia"/>
          <w:color w:val="auto"/>
          <w:sz w:val="21"/>
          <w:szCs w:val="21"/>
        </w:rPr>
      </w:pPr>
      <w:r>
        <w:rPr>
          <w:rFonts w:ascii="仿宋" w:eastAsia="仿宋" w:hAnsi="仿宋" w:cs="宋体" w:hint="eastAsia"/>
          <w:color w:val="auto"/>
          <w:sz w:val="21"/>
          <w:szCs w:val="21"/>
        </w:rPr>
        <w:t>（二）出现影响采购公正的违法、违规行为的；</w:t>
      </w:r>
    </w:p>
    <w:p w14:paraId="7D7354F7" w14:textId="77777777" w:rsidR="000F0F80" w:rsidRDefault="00062759">
      <w:pPr>
        <w:widowControl w:val="0"/>
        <w:spacing w:line="360" w:lineRule="auto"/>
        <w:ind w:firstLine="420"/>
        <w:jc w:val="both"/>
        <w:rPr>
          <w:rFonts w:ascii="仿宋" w:eastAsia="仿宋" w:hAnsi="仿宋" w:cs="宋体" w:hint="eastAsia"/>
          <w:color w:val="auto"/>
          <w:sz w:val="21"/>
          <w:szCs w:val="21"/>
        </w:rPr>
      </w:pPr>
      <w:r>
        <w:rPr>
          <w:rFonts w:ascii="仿宋" w:eastAsia="仿宋" w:hAnsi="仿宋" w:cs="宋体" w:hint="eastAsia"/>
          <w:color w:val="auto"/>
          <w:sz w:val="21"/>
          <w:szCs w:val="21"/>
        </w:rPr>
        <w:t>（三）投标人的报价均超过了最高限价，采购人不能支付的；</w:t>
      </w:r>
    </w:p>
    <w:p w14:paraId="4C8F8922" w14:textId="77777777" w:rsidR="000F0F80" w:rsidRDefault="00062759">
      <w:pPr>
        <w:widowControl w:val="0"/>
        <w:spacing w:line="360" w:lineRule="auto"/>
        <w:ind w:firstLine="420"/>
        <w:jc w:val="both"/>
        <w:rPr>
          <w:rFonts w:ascii="仿宋" w:eastAsia="仿宋" w:hAnsi="仿宋" w:cs="宋体" w:hint="eastAsia"/>
          <w:color w:val="auto"/>
          <w:sz w:val="21"/>
          <w:szCs w:val="21"/>
        </w:rPr>
      </w:pPr>
      <w:r>
        <w:rPr>
          <w:rFonts w:ascii="仿宋" w:eastAsia="仿宋" w:hAnsi="仿宋" w:cs="宋体" w:hint="eastAsia"/>
          <w:color w:val="auto"/>
          <w:sz w:val="21"/>
          <w:szCs w:val="21"/>
        </w:rPr>
        <w:t>（四）因重大变故，采购任务取消的；</w:t>
      </w:r>
    </w:p>
    <w:p w14:paraId="398CAB81" w14:textId="77777777" w:rsidR="000F0F80" w:rsidRDefault="00062759">
      <w:pPr>
        <w:widowControl w:val="0"/>
        <w:spacing w:line="360" w:lineRule="auto"/>
        <w:ind w:firstLine="420"/>
        <w:jc w:val="both"/>
        <w:rPr>
          <w:rFonts w:ascii="仿宋" w:eastAsia="仿宋" w:hAnsi="仿宋" w:cs="宋体" w:hint="eastAsia"/>
          <w:color w:val="auto"/>
          <w:sz w:val="21"/>
          <w:szCs w:val="21"/>
        </w:rPr>
      </w:pPr>
      <w:r>
        <w:rPr>
          <w:rFonts w:ascii="仿宋" w:eastAsia="仿宋" w:hAnsi="仿宋" w:cs="宋体" w:hint="eastAsia"/>
          <w:color w:val="auto"/>
          <w:sz w:val="21"/>
          <w:szCs w:val="21"/>
        </w:rPr>
        <w:t>26.3.2废标后，招标采购单位将把废标的理由通知所有投标人。</w:t>
      </w:r>
    </w:p>
    <w:p w14:paraId="649C38A5" w14:textId="77777777" w:rsidR="000F0F80" w:rsidRDefault="00062759">
      <w:pPr>
        <w:spacing w:line="360" w:lineRule="auto"/>
        <w:jc w:val="both"/>
        <w:rPr>
          <w:rFonts w:ascii="仿宋" w:eastAsia="仿宋" w:hAnsi="仿宋" w:cs="宋体" w:hint="eastAsia"/>
          <w:b/>
          <w:color w:val="auto"/>
          <w:szCs w:val="24"/>
        </w:rPr>
      </w:pPr>
      <w:r>
        <w:rPr>
          <w:rFonts w:ascii="仿宋" w:eastAsia="仿宋" w:hAnsi="仿宋" w:cs="宋体" w:hint="eastAsia"/>
          <w:b/>
          <w:color w:val="auto"/>
          <w:szCs w:val="24"/>
          <w:lang w:val="zh-CN"/>
        </w:rPr>
        <w:t>27、投标文件的评价和比较</w:t>
      </w:r>
    </w:p>
    <w:p w14:paraId="58360867" w14:textId="77777777" w:rsidR="000F0F80" w:rsidRDefault="00062759">
      <w:pPr>
        <w:spacing w:line="360" w:lineRule="auto"/>
        <w:ind w:firstLine="420"/>
        <w:jc w:val="both"/>
        <w:rPr>
          <w:rFonts w:ascii="仿宋" w:eastAsia="仿宋" w:hAnsi="仿宋" w:cs="宋体" w:hint="eastAsia"/>
          <w:color w:val="auto"/>
          <w:sz w:val="21"/>
          <w:szCs w:val="21"/>
        </w:rPr>
      </w:pPr>
      <w:r>
        <w:rPr>
          <w:rFonts w:ascii="仿宋" w:eastAsia="仿宋" w:hAnsi="仿宋" w:cs="宋体" w:hint="eastAsia"/>
          <w:color w:val="auto"/>
          <w:sz w:val="21"/>
          <w:szCs w:val="21"/>
          <w:lang w:val="zh-CN"/>
        </w:rPr>
        <w:t>27.1评标委员会将仅对按照本须知有关规定确定为实质上响应招标文件要求的投标文件进行评价和比较。</w:t>
      </w:r>
    </w:p>
    <w:p w14:paraId="2BED37ED" w14:textId="77777777" w:rsidR="000F0F80" w:rsidRDefault="00062759">
      <w:pPr>
        <w:spacing w:line="360" w:lineRule="auto"/>
        <w:ind w:firstLine="359"/>
        <w:jc w:val="both"/>
        <w:rPr>
          <w:rFonts w:ascii="仿宋" w:eastAsia="仿宋" w:hAnsi="仿宋" w:cs="宋体" w:hint="eastAsia"/>
          <w:color w:val="auto"/>
          <w:sz w:val="21"/>
          <w:szCs w:val="21"/>
          <w:lang w:val="zh-CN"/>
        </w:rPr>
      </w:pPr>
      <w:r>
        <w:rPr>
          <w:rFonts w:ascii="仿宋" w:eastAsia="仿宋" w:hAnsi="仿宋" w:cs="宋体" w:hint="eastAsia"/>
          <w:color w:val="auto"/>
          <w:sz w:val="21"/>
          <w:szCs w:val="21"/>
          <w:lang w:val="zh-CN"/>
        </w:rPr>
        <w:t>27.2评价和比较采用综合评分法，评委会严格按照招标文件的规定要求、条件、评分标准，对投标人所提供货物或服务的先进性、可靠性、售后服务承诺、质量保证承诺等实质性响应内容进行比较评价。</w:t>
      </w:r>
    </w:p>
    <w:p w14:paraId="46875723" w14:textId="77777777" w:rsidR="000F0F80" w:rsidRDefault="00062759">
      <w:pPr>
        <w:spacing w:line="360" w:lineRule="auto"/>
        <w:ind w:firstLine="359"/>
        <w:jc w:val="both"/>
        <w:rPr>
          <w:rFonts w:ascii="仿宋" w:eastAsia="仿宋" w:hAnsi="仿宋" w:cs="宋体" w:hint="eastAsia"/>
          <w:color w:val="auto"/>
          <w:sz w:val="21"/>
          <w:szCs w:val="21"/>
        </w:rPr>
      </w:pPr>
      <w:r>
        <w:rPr>
          <w:rFonts w:ascii="仿宋" w:eastAsia="仿宋" w:hAnsi="仿宋" w:cs="宋体" w:hint="eastAsia"/>
          <w:color w:val="auto"/>
          <w:sz w:val="21"/>
          <w:szCs w:val="21"/>
          <w:lang w:val="zh-CN"/>
        </w:rPr>
        <w:t>27.3 最低的投标报价或最高的折扣比例是中标的重要条件，但不是唯一条件。</w:t>
      </w:r>
    </w:p>
    <w:p w14:paraId="5126C3F6" w14:textId="77777777" w:rsidR="000F0F80" w:rsidRDefault="00062759">
      <w:pPr>
        <w:spacing w:line="360" w:lineRule="auto"/>
        <w:jc w:val="both"/>
        <w:rPr>
          <w:rFonts w:ascii="仿宋" w:eastAsia="仿宋" w:hAnsi="仿宋" w:cs="宋体" w:hint="eastAsia"/>
          <w:b/>
          <w:color w:val="auto"/>
          <w:szCs w:val="24"/>
        </w:rPr>
      </w:pPr>
      <w:r>
        <w:rPr>
          <w:rFonts w:ascii="仿宋" w:eastAsia="仿宋" w:hAnsi="仿宋" w:cs="宋体" w:hint="eastAsia"/>
          <w:b/>
          <w:color w:val="auto"/>
          <w:szCs w:val="24"/>
          <w:lang w:val="zh-CN"/>
        </w:rPr>
        <w:t>七、授予合同</w:t>
      </w:r>
    </w:p>
    <w:p w14:paraId="5738A3EF" w14:textId="77777777" w:rsidR="000F0F80" w:rsidRDefault="00062759">
      <w:pPr>
        <w:spacing w:line="360" w:lineRule="auto"/>
        <w:jc w:val="both"/>
        <w:rPr>
          <w:rFonts w:ascii="仿宋" w:eastAsia="仿宋" w:hAnsi="仿宋" w:cs="宋体" w:hint="eastAsia"/>
          <w:b/>
          <w:color w:val="auto"/>
          <w:szCs w:val="24"/>
        </w:rPr>
      </w:pPr>
      <w:r>
        <w:rPr>
          <w:rFonts w:ascii="仿宋" w:eastAsia="仿宋" w:hAnsi="仿宋" w:cs="宋体" w:hint="eastAsia"/>
          <w:b/>
          <w:color w:val="auto"/>
          <w:szCs w:val="24"/>
          <w:lang w:val="zh-CN"/>
        </w:rPr>
        <w:t>28、中标人的确认</w:t>
      </w:r>
    </w:p>
    <w:p w14:paraId="32F5F36C" w14:textId="77777777" w:rsidR="000F0F80" w:rsidRDefault="00062759">
      <w:pPr>
        <w:spacing w:line="360" w:lineRule="auto"/>
        <w:ind w:firstLine="502"/>
        <w:jc w:val="both"/>
        <w:rPr>
          <w:rFonts w:ascii="仿宋" w:eastAsia="仿宋" w:hAnsi="仿宋" w:cs="宋体" w:hint="eastAsia"/>
          <w:color w:val="auto"/>
          <w:sz w:val="21"/>
          <w:szCs w:val="21"/>
          <w:lang w:val="zh-CN"/>
        </w:rPr>
      </w:pPr>
      <w:r>
        <w:rPr>
          <w:rFonts w:ascii="仿宋" w:eastAsia="仿宋" w:hAnsi="仿宋" w:cs="宋体" w:hint="eastAsia"/>
          <w:color w:val="auto"/>
          <w:sz w:val="21"/>
          <w:szCs w:val="21"/>
          <w:lang w:val="zh-CN"/>
        </w:rPr>
        <w:t>28.1评标委员会根据投标人资格审查情况，对投标文件进行评价和比较，按照评标办法和标准进行评标，并推荐中标候选人或根据采购人的委托确定中标人。</w:t>
      </w:r>
    </w:p>
    <w:p w14:paraId="208849C8" w14:textId="77777777" w:rsidR="000F0F80" w:rsidRDefault="00062759">
      <w:pPr>
        <w:spacing w:line="360" w:lineRule="auto"/>
        <w:ind w:firstLine="502"/>
        <w:jc w:val="both"/>
        <w:rPr>
          <w:rFonts w:ascii="仿宋" w:eastAsia="仿宋" w:hAnsi="仿宋" w:cs="宋体" w:hint="eastAsia"/>
          <w:color w:val="auto"/>
          <w:sz w:val="21"/>
          <w:szCs w:val="21"/>
          <w:lang w:val="zh-CN"/>
        </w:rPr>
      </w:pPr>
      <w:r>
        <w:rPr>
          <w:rFonts w:ascii="仿宋" w:eastAsia="仿宋" w:hAnsi="仿宋" w:cs="宋体" w:hint="eastAsia"/>
          <w:color w:val="auto"/>
          <w:sz w:val="21"/>
          <w:szCs w:val="21"/>
          <w:lang w:val="zh-CN"/>
        </w:rPr>
        <w:t>28.2经评标委员会评审并确定中标人后，招标代理机构将在规定的时间内将中标结果在相关媒体上予以公告。</w:t>
      </w:r>
    </w:p>
    <w:p w14:paraId="27834570" w14:textId="77777777" w:rsidR="000F0F80" w:rsidRDefault="00062759">
      <w:pPr>
        <w:spacing w:line="360" w:lineRule="auto"/>
        <w:jc w:val="both"/>
        <w:rPr>
          <w:rFonts w:ascii="仿宋" w:eastAsia="仿宋" w:hAnsi="仿宋" w:cs="宋体" w:hint="eastAsia"/>
          <w:b/>
          <w:color w:val="auto"/>
          <w:szCs w:val="24"/>
        </w:rPr>
      </w:pPr>
      <w:r>
        <w:rPr>
          <w:rFonts w:ascii="仿宋" w:eastAsia="仿宋" w:hAnsi="仿宋" w:cs="宋体" w:hint="eastAsia"/>
          <w:b/>
          <w:color w:val="auto"/>
          <w:szCs w:val="24"/>
          <w:lang w:val="zh-CN"/>
        </w:rPr>
        <w:t>29、合同授予标准</w:t>
      </w:r>
    </w:p>
    <w:p w14:paraId="720BB3F9" w14:textId="77777777" w:rsidR="000F0F80" w:rsidRDefault="00062759">
      <w:pPr>
        <w:spacing w:line="360" w:lineRule="auto"/>
        <w:ind w:firstLine="502"/>
        <w:jc w:val="both"/>
        <w:rPr>
          <w:rFonts w:ascii="仿宋" w:eastAsia="仿宋" w:hAnsi="仿宋" w:cs="宋体" w:hint="eastAsia"/>
          <w:color w:val="auto"/>
          <w:sz w:val="21"/>
          <w:szCs w:val="21"/>
        </w:rPr>
      </w:pPr>
      <w:r>
        <w:rPr>
          <w:rFonts w:ascii="仿宋" w:eastAsia="仿宋" w:hAnsi="仿宋" w:cs="宋体" w:hint="eastAsia"/>
          <w:color w:val="auto"/>
          <w:sz w:val="21"/>
          <w:szCs w:val="21"/>
          <w:lang w:val="zh-CN"/>
        </w:rPr>
        <w:t>29.1招标采购单位将把合同授予其投标文件在实质上响应招标文件要求和按本须知规定评选出的中标人。确定为中标人的必须具有实施本合同的能力和资源。</w:t>
      </w:r>
    </w:p>
    <w:p w14:paraId="460452F0" w14:textId="77777777" w:rsidR="000F0F80" w:rsidRDefault="00062759">
      <w:pPr>
        <w:spacing w:line="360" w:lineRule="auto"/>
        <w:ind w:firstLine="502"/>
        <w:jc w:val="both"/>
        <w:rPr>
          <w:rFonts w:ascii="仿宋" w:eastAsia="仿宋" w:hAnsi="仿宋" w:cs="宋体" w:hint="eastAsia"/>
          <w:color w:val="auto"/>
          <w:sz w:val="21"/>
          <w:szCs w:val="21"/>
          <w:lang w:val="zh-CN"/>
        </w:rPr>
      </w:pPr>
      <w:r>
        <w:rPr>
          <w:rFonts w:ascii="仿宋" w:eastAsia="仿宋" w:hAnsi="仿宋" w:cs="宋体" w:hint="eastAsia"/>
          <w:color w:val="auto"/>
          <w:sz w:val="21"/>
          <w:szCs w:val="21"/>
          <w:lang w:val="zh-CN"/>
        </w:rPr>
        <w:t>29.2在合同签订之前，如发现中标人提供的材料虚假或对标书所要求说明的情况故意隐瞒或虚报，则招标采购单位有权取消其签约资格，没收其投标保证金，并按中标候人顺序确定中标人或重新组织招标。</w:t>
      </w:r>
    </w:p>
    <w:p w14:paraId="2EEEA837" w14:textId="77777777" w:rsidR="000F0F80" w:rsidRDefault="00062759">
      <w:pPr>
        <w:spacing w:line="360" w:lineRule="auto"/>
        <w:jc w:val="both"/>
        <w:rPr>
          <w:rFonts w:ascii="仿宋" w:eastAsia="仿宋" w:hAnsi="仿宋" w:cs="宋体" w:hint="eastAsia"/>
          <w:b/>
          <w:color w:val="auto"/>
          <w:szCs w:val="24"/>
          <w:lang w:val="zh-CN"/>
        </w:rPr>
      </w:pPr>
      <w:r>
        <w:rPr>
          <w:rFonts w:ascii="仿宋" w:eastAsia="仿宋" w:hAnsi="仿宋" w:cs="宋体" w:hint="eastAsia"/>
          <w:b/>
          <w:color w:val="auto"/>
          <w:szCs w:val="24"/>
          <w:lang w:val="zh-CN"/>
        </w:rPr>
        <w:t>30、中标通知书</w:t>
      </w:r>
    </w:p>
    <w:p w14:paraId="14B81675" w14:textId="77777777" w:rsidR="000F0F80" w:rsidRDefault="00062759">
      <w:pPr>
        <w:spacing w:line="360" w:lineRule="auto"/>
        <w:ind w:firstLine="502"/>
        <w:jc w:val="both"/>
        <w:rPr>
          <w:rFonts w:ascii="仿宋" w:eastAsia="仿宋" w:hAnsi="仿宋" w:cs="宋体" w:hint="eastAsia"/>
          <w:color w:val="auto"/>
          <w:sz w:val="21"/>
          <w:szCs w:val="21"/>
          <w:lang w:val="zh-CN"/>
        </w:rPr>
      </w:pPr>
      <w:r>
        <w:rPr>
          <w:rFonts w:ascii="仿宋" w:eastAsia="仿宋" w:hAnsi="仿宋" w:cs="宋体" w:hint="eastAsia"/>
          <w:color w:val="auto"/>
          <w:sz w:val="21"/>
          <w:szCs w:val="21"/>
          <w:lang w:val="zh-CN"/>
        </w:rPr>
        <w:lastRenderedPageBreak/>
        <w:t>30.1确定出中标人后在投标有效期截止前，招标代理机构将以书面形式通知中标人其投标被接受。在中标通知书中明确中标人的中标标价、交货时间、质量标准和有关合同签订的日期和地点。</w:t>
      </w:r>
    </w:p>
    <w:p w14:paraId="75423D20" w14:textId="77777777" w:rsidR="000F0F80" w:rsidRDefault="00062759">
      <w:pPr>
        <w:spacing w:line="360" w:lineRule="auto"/>
        <w:ind w:firstLine="502"/>
        <w:jc w:val="both"/>
        <w:rPr>
          <w:rFonts w:ascii="仿宋" w:eastAsia="仿宋" w:hAnsi="仿宋" w:cs="宋体" w:hint="eastAsia"/>
          <w:color w:val="auto"/>
          <w:sz w:val="21"/>
          <w:szCs w:val="21"/>
          <w:lang w:val="zh-CN"/>
        </w:rPr>
      </w:pPr>
      <w:r>
        <w:rPr>
          <w:rFonts w:ascii="仿宋" w:eastAsia="仿宋" w:hAnsi="仿宋" w:cs="宋体" w:hint="eastAsia"/>
          <w:color w:val="auto"/>
          <w:sz w:val="21"/>
          <w:szCs w:val="21"/>
          <w:lang w:val="zh-CN"/>
        </w:rPr>
        <w:t>30.2中标通知书将成为合同的组成部分。</w:t>
      </w:r>
    </w:p>
    <w:p w14:paraId="092FDE6D" w14:textId="77777777" w:rsidR="000F0F80" w:rsidRDefault="00062759">
      <w:pPr>
        <w:spacing w:line="360" w:lineRule="auto"/>
        <w:ind w:firstLine="502"/>
        <w:jc w:val="both"/>
        <w:rPr>
          <w:rFonts w:ascii="仿宋" w:eastAsia="仿宋" w:hAnsi="仿宋" w:cs="宋体" w:hint="eastAsia"/>
          <w:b/>
          <w:color w:val="auto"/>
          <w:sz w:val="21"/>
          <w:szCs w:val="21"/>
        </w:rPr>
      </w:pPr>
      <w:r>
        <w:rPr>
          <w:rFonts w:ascii="仿宋" w:eastAsia="仿宋" w:hAnsi="仿宋" w:cs="宋体" w:hint="eastAsia"/>
          <w:color w:val="auto"/>
          <w:sz w:val="21"/>
          <w:szCs w:val="21"/>
          <w:lang w:val="zh-CN"/>
        </w:rPr>
        <w:t>30.3招标采购单位对未中标人不承担解释未中标原因的义务。</w:t>
      </w:r>
    </w:p>
    <w:p w14:paraId="0C74C15C" w14:textId="77777777" w:rsidR="000F0F80" w:rsidRDefault="00062759">
      <w:pPr>
        <w:spacing w:line="360" w:lineRule="auto"/>
        <w:jc w:val="both"/>
        <w:rPr>
          <w:rFonts w:ascii="仿宋" w:eastAsia="仿宋" w:hAnsi="仿宋" w:cs="宋体" w:hint="eastAsia"/>
          <w:b/>
          <w:color w:val="auto"/>
          <w:szCs w:val="24"/>
        </w:rPr>
      </w:pPr>
      <w:r>
        <w:rPr>
          <w:rFonts w:ascii="仿宋" w:eastAsia="仿宋" w:hAnsi="仿宋" w:cs="宋体" w:hint="eastAsia"/>
          <w:b/>
          <w:color w:val="auto"/>
          <w:szCs w:val="24"/>
          <w:lang w:val="zh-CN"/>
        </w:rPr>
        <w:t>31、合同的签订</w:t>
      </w:r>
    </w:p>
    <w:p w14:paraId="762A9E04" w14:textId="77777777" w:rsidR="000F0F80" w:rsidRDefault="00062759">
      <w:pPr>
        <w:spacing w:line="360" w:lineRule="auto"/>
        <w:ind w:firstLine="502"/>
        <w:jc w:val="both"/>
        <w:rPr>
          <w:rFonts w:ascii="仿宋" w:eastAsia="仿宋" w:hAnsi="仿宋" w:cs="宋体" w:hint="eastAsia"/>
          <w:color w:val="auto"/>
          <w:sz w:val="21"/>
          <w:szCs w:val="21"/>
        </w:rPr>
      </w:pPr>
      <w:r>
        <w:rPr>
          <w:rFonts w:ascii="仿宋" w:eastAsia="仿宋" w:hAnsi="仿宋" w:cs="宋体" w:hint="eastAsia"/>
          <w:color w:val="auto"/>
          <w:sz w:val="21"/>
          <w:szCs w:val="21"/>
          <w:lang w:val="zh-CN"/>
        </w:rPr>
        <w:t>31.1中标人应按中标通知书中规定的时间和地点，由法定代表人或授权委托人与采购人代表签订合同。否则按放弃中标权处理。</w:t>
      </w:r>
    </w:p>
    <w:p w14:paraId="5BFCF71D" w14:textId="77777777" w:rsidR="000F0F80" w:rsidRDefault="00062759">
      <w:pPr>
        <w:spacing w:line="360" w:lineRule="auto"/>
        <w:ind w:firstLine="502"/>
        <w:jc w:val="both"/>
        <w:rPr>
          <w:rFonts w:ascii="仿宋" w:eastAsia="仿宋" w:hAnsi="仿宋" w:cs="宋体" w:hint="eastAsia"/>
          <w:color w:val="auto"/>
          <w:sz w:val="21"/>
          <w:szCs w:val="21"/>
          <w:lang w:val="zh-CN"/>
        </w:rPr>
      </w:pPr>
      <w:r>
        <w:rPr>
          <w:rFonts w:ascii="仿宋" w:eastAsia="仿宋" w:hAnsi="仿宋" w:cs="宋体" w:hint="eastAsia"/>
          <w:color w:val="auto"/>
          <w:sz w:val="21"/>
          <w:szCs w:val="21"/>
          <w:lang w:val="zh-CN"/>
        </w:rPr>
        <w:t>31.2签订合同及合同条款应以招标文件和中标人的投标文件及其澄清文件为依据。</w:t>
      </w:r>
    </w:p>
    <w:p w14:paraId="12A0F086" w14:textId="77777777" w:rsidR="000F0F80" w:rsidRDefault="00062759">
      <w:pPr>
        <w:widowControl w:val="0"/>
        <w:numPr>
          <w:ilvl w:val="0"/>
          <w:numId w:val="8"/>
        </w:numPr>
        <w:spacing w:line="360" w:lineRule="auto"/>
        <w:jc w:val="both"/>
        <w:rPr>
          <w:rFonts w:ascii="仿宋" w:eastAsia="仿宋" w:hAnsi="仿宋" w:cs="宋体" w:hint="eastAsia"/>
          <w:b/>
          <w:color w:val="auto"/>
          <w:szCs w:val="24"/>
        </w:rPr>
      </w:pPr>
      <w:r>
        <w:rPr>
          <w:rFonts w:ascii="仿宋" w:eastAsia="仿宋" w:hAnsi="仿宋" w:cs="宋体" w:hint="eastAsia"/>
          <w:b/>
          <w:color w:val="auto"/>
          <w:szCs w:val="24"/>
        </w:rPr>
        <w:t xml:space="preserve">履约保证金 </w:t>
      </w:r>
    </w:p>
    <w:p w14:paraId="48A15EA8" w14:textId="77777777" w:rsidR="00062759" w:rsidRPr="00C76135" w:rsidRDefault="00062759" w:rsidP="00062759">
      <w:pPr>
        <w:widowControl w:val="0"/>
        <w:spacing w:line="360" w:lineRule="auto"/>
        <w:ind w:firstLine="439"/>
        <w:jc w:val="both"/>
        <w:rPr>
          <w:rFonts w:ascii="仿宋" w:eastAsia="仿宋" w:hAnsi="仿宋" w:cs="宋体" w:hint="eastAsia"/>
          <w:color w:val="auto"/>
          <w:sz w:val="21"/>
          <w:szCs w:val="21"/>
          <w:lang w:val="zh-CN"/>
        </w:rPr>
      </w:pPr>
      <w:r w:rsidRPr="00C76135">
        <w:rPr>
          <w:rFonts w:ascii="仿宋" w:eastAsia="仿宋" w:hAnsi="仿宋" w:cs="宋体" w:hint="eastAsia"/>
          <w:color w:val="auto"/>
          <w:sz w:val="21"/>
          <w:szCs w:val="21"/>
        </w:rPr>
        <w:t>32.1中标人应按投标人须知前附表的规定提交履约保证金。</w:t>
      </w:r>
    </w:p>
    <w:p w14:paraId="71B9352F" w14:textId="77777777" w:rsidR="00062759" w:rsidRPr="00C76135" w:rsidRDefault="00062759" w:rsidP="00062759">
      <w:pPr>
        <w:spacing w:line="360" w:lineRule="auto"/>
        <w:ind w:firstLine="420"/>
        <w:contextualSpacing/>
        <w:jc w:val="both"/>
        <w:rPr>
          <w:rFonts w:ascii="仿宋" w:eastAsia="仿宋" w:hAnsi="仿宋" w:hint="eastAsia"/>
          <w:color w:val="auto"/>
          <w:sz w:val="21"/>
          <w:szCs w:val="21"/>
          <w:lang w:val="zh-CN"/>
        </w:rPr>
      </w:pPr>
      <w:r w:rsidRPr="00C76135">
        <w:rPr>
          <w:rFonts w:ascii="仿宋" w:eastAsia="仿宋" w:hAnsi="仿宋" w:hint="eastAsia"/>
          <w:color w:val="auto"/>
          <w:sz w:val="21"/>
          <w:szCs w:val="21"/>
        </w:rPr>
        <w:t>32.2</w:t>
      </w:r>
      <w:r w:rsidRPr="00C76135">
        <w:rPr>
          <w:rFonts w:ascii="仿宋" w:eastAsia="仿宋" w:hAnsi="仿宋" w:hint="eastAsia"/>
          <w:color w:val="auto"/>
          <w:sz w:val="21"/>
          <w:szCs w:val="21"/>
          <w:lang w:val="zh-CN"/>
        </w:rPr>
        <w:t>中标人应在收到中标通知书后</w:t>
      </w:r>
      <w:r w:rsidRPr="00C76135">
        <w:rPr>
          <w:rFonts w:ascii="仿宋" w:eastAsia="仿宋" w:hAnsi="仿宋"/>
          <w:color w:val="auto"/>
          <w:sz w:val="21"/>
          <w:szCs w:val="21"/>
          <w:lang w:val="zh-CN"/>
        </w:rPr>
        <w:t>7</w:t>
      </w:r>
      <w:r w:rsidRPr="00C76135">
        <w:rPr>
          <w:rFonts w:ascii="仿宋" w:eastAsia="仿宋" w:hAnsi="仿宋" w:hint="eastAsia"/>
          <w:color w:val="auto"/>
          <w:sz w:val="21"/>
          <w:szCs w:val="21"/>
          <w:lang w:val="zh-CN"/>
        </w:rPr>
        <w:t>个工作日内，并在与采购人签订采购合同之前，按招标文件的规定的金额向采购人提交履约保证金。</w:t>
      </w:r>
    </w:p>
    <w:p w14:paraId="693A4A54" w14:textId="77777777" w:rsidR="00062759" w:rsidRPr="00C76135" w:rsidRDefault="00062759" w:rsidP="00062759">
      <w:pPr>
        <w:spacing w:line="360" w:lineRule="auto"/>
        <w:ind w:left="274" w:firstLine="210"/>
        <w:contextualSpacing/>
        <w:jc w:val="both"/>
        <w:rPr>
          <w:rFonts w:ascii="仿宋" w:eastAsia="仿宋" w:hAnsi="仿宋" w:hint="eastAsia"/>
          <w:color w:val="auto"/>
          <w:sz w:val="21"/>
          <w:szCs w:val="21"/>
          <w:lang w:val="zh-CN"/>
        </w:rPr>
      </w:pPr>
      <w:r w:rsidRPr="00C76135">
        <w:rPr>
          <w:rFonts w:ascii="仿宋" w:eastAsia="仿宋" w:hAnsi="仿宋" w:hint="eastAsia"/>
          <w:color w:val="auto"/>
          <w:sz w:val="21"/>
          <w:szCs w:val="21"/>
        </w:rPr>
        <w:t>32.3</w:t>
      </w:r>
      <w:r w:rsidRPr="00C76135">
        <w:rPr>
          <w:rFonts w:ascii="仿宋" w:eastAsia="仿宋" w:hAnsi="仿宋" w:hint="eastAsia"/>
          <w:color w:val="auto"/>
          <w:sz w:val="21"/>
          <w:szCs w:val="21"/>
          <w:lang w:val="zh-CN"/>
        </w:rPr>
        <w:t>履约保证金在项目终验完成后一周内由收款方退还（不计息）。</w:t>
      </w:r>
    </w:p>
    <w:p w14:paraId="7C4254E6" w14:textId="77777777" w:rsidR="00062759" w:rsidRPr="00C76135" w:rsidRDefault="00062759" w:rsidP="00062759">
      <w:pPr>
        <w:spacing w:line="360" w:lineRule="auto"/>
        <w:ind w:firstLine="502"/>
        <w:jc w:val="both"/>
        <w:rPr>
          <w:rFonts w:ascii="仿宋" w:eastAsia="仿宋" w:hAnsi="仿宋" w:cs="宋体" w:hint="eastAsia"/>
          <w:color w:val="auto"/>
          <w:sz w:val="21"/>
          <w:szCs w:val="21"/>
          <w:lang w:val="zh-CN"/>
        </w:rPr>
      </w:pPr>
      <w:r w:rsidRPr="00C76135">
        <w:rPr>
          <w:rFonts w:ascii="仿宋" w:eastAsia="仿宋" w:hAnsi="仿宋" w:hint="eastAsia"/>
          <w:color w:val="auto"/>
          <w:sz w:val="21"/>
          <w:szCs w:val="21"/>
        </w:rPr>
        <w:t>32.4</w:t>
      </w:r>
      <w:r w:rsidRPr="00C76135">
        <w:rPr>
          <w:rFonts w:ascii="仿宋" w:eastAsia="仿宋" w:hAnsi="仿宋" w:hint="eastAsia"/>
          <w:color w:val="auto"/>
          <w:sz w:val="21"/>
          <w:szCs w:val="21"/>
          <w:lang w:val="zh-CN"/>
        </w:rPr>
        <w:t>履约保证金用于赔偿因中标人不能完成其合同义务而蒙受的损失（比如因为中标人单方面的原因，不能如期完成系统的初验），若不足以赔偿采购人的损失，采购人有权要求中标人另行赔偿。</w:t>
      </w:r>
    </w:p>
    <w:p w14:paraId="579C2CA8" w14:textId="77777777" w:rsidR="000F0F80" w:rsidRDefault="00062759">
      <w:pPr>
        <w:spacing w:line="360" w:lineRule="auto"/>
        <w:jc w:val="both"/>
        <w:rPr>
          <w:rFonts w:ascii="仿宋" w:eastAsia="仿宋" w:hAnsi="仿宋" w:cs="宋体" w:hint="eastAsia"/>
          <w:b/>
          <w:color w:val="auto"/>
          <w:szCs w:val="24"/>
          <w:lang w:val="zh-CN"/>
        </w:rPr>
      </w:pPr>
      <w:r>
        <w:rPr>
          <w:rFonts w:ascii="仿宋" w:eastAsia="仿宋" w:hAnsi="仿宋" w:cs="宋体" w:hint="eastAsia"/>
          <w:b/>
          <w:color w:val="auto"/>
          <w:szCs w:val="24"/>
          <w:lang w:val="zh-CN"/>
        </w:rPr>
        <w:t>八、其他事项</w:t>
      </w:r>
    </w:p>
    <w:p w14:paraId="1D6A06FE" w14:textId="77777777" w:rsidR="000F0F80" w:rsidRDefault="00062759">
      <w:pPr>
        <w:spacing w:line="360" w:lineRule="auto"/>
        <w:jc w:val="both"/>
        <w:rPr>
          <w:rFonts w:ascii="仿宋" w:eastAsia="仿宋" w:hAnsi="仿宋" w:cs="宋体" w:hint="eastAsia"/>
          <w:b/>
          <w:color w:val="auto"/>
          <w:szCs w:val="24"/>
          <w:lang w:val="zh-CN"/>
        </w:rPr>
      </w:pPr>
      <w:r>
        <w:rPr>
          <w:rFonts w:ascii="仿宋" w:eastAsia="仿宋" w:hAnsi="仿宋" w:cs="宋体" w:hint="eastAsia"/>
          <w:b/>
          <w:color w:val="auto"/>
          <w:szCs w:val="24"/>
          <w:lang w:val="zh-CN"/>
        </w:rPr>
        <w:t>33、政府采购政策</w:t>
      </w:r>
    </w:p>
    <w:p w14:paraId="079B0F93" w14:textId="77777777" w:rsidR="000F0F80" w:rsidRDefault="00062759">
      <w:pPr>
        <w:widowControl w:val="0"/>
        <w:spacing w:line="360" w:lineRule="auto"/>
        <w:ind w:firstLine="420"/>
        <w:jc w:val="both"/>
        <w:rPr>
          <w:rFonts w:ascii="仿宋" w:eastAsia="仿宋" w:hAnsi="仿宋" w:cs="宋体" w:hint="eastAsia"/>
          <w:color w:val="auto"/>
          <w:sz w:val="21"/>
          <w:szCs w:val="21"/>
        </w:rPr>
      </w:pPr>
      <w:r>
        <w:rPr>
          <w:rFonts w:ascii="仿宋" w:eastAsia="仿宋" w:hAnsi="仿宋" w:cs="宋体" w:hint="eastAsia"/>
          <w:color w:val="auto"/>
          <w:sz w:val="21"/>
          <w:szCs w:val="21"/>
        </w:rPr>
        <w:t>33.1节能产品和环境标志产品</w:t>
      </w:r>
    </w:p>
    <w:p w14:paraId="62B130F3" w14:textId="77777777" w:rsidR="000F0F80" w:rsidRDefault="00062759">
      <w:pPr>
        <w:widowControl w:val="0"/>
        <w:spacing w:line="360" w:lineRule="auto"/>
        <w:ind w:firstLine="420"/>
        <w:jc w:val="both"/>
        <w:rPr>
          <w:rFonts w:ascii="仿宋" w:eastAsia="仿宋" w:hAnsi="仿宋" w:cs="宋体" w:hint="eastAsia"/>
          <w:color w:val="auto"/>
          <w:sz w:val="21"/>
          <w:szCs w:val="21"/>
        </w:rPr>
      </w:pPr>
      <w:r>
        <w:rPr>
          <w:rFonts w:ascii="仿宋" w:eastAsia="仿宋" w:hAnsi="仿宋" w:cs="宋体" w:hint="eastAsia"/>
          <w:color w:val="auto"/>
          <w:sz w:val="21"/>
          <w:szCs w:val="21"/>
        </w:rPr>
        <w:t>根据《关于调整优化节能产品、环境标志产品政府采购执行机制的通知》（财库〔2019〕9号）、苏州市财政局《关于贯彻执行绿色采购、促进残疾人就业和支持监狱企业发展有关政策的通知》（苏财购〔2019〕10号）文件的规定：</w:t>
      </w:r>
    </w:p>
    <w:p w14:paraId="42AFBD1C" w14:textId="77777777" w:rsidR="000F0F80" w:rsidRDefault="00062759">
      <w:pPr>
        <w:widowControl w:val="0"/>
        <w:spacing w:line="360" w:lineRule="auto"/>
        <w:ind w:firstLine="420"/>
        <w:jc w:val="both"/>
        <w:rPr>
          <w:rFonts w:ascii="仿宋" w:eastAsia="仿宋" w:hAnsi="仿宋" w:cs="宋体" w:hint="eastAsia"/>
          <w:color w:val="auto"/>
          <w:sz w:val="21"/>
          <w:szCs w:val="21"/>
        </w:rPr>
      </w:pPr>
      <w:r>
        <w:rPr>
          <w:rFonts w:ascii="仿宋" w:eastAsia="仿宋" w:hAnsi="仿宋" w:cs="宋体" w:hint="eastAsia"/>
          <w:color w:val="auto"/>
          <w:sz w:val="21"/>
          <w:szCs w:val="21"/>
        </w:rPr>
        <w:t>依据《节能产品政府采购品目清单》、《环境标志产品政府采购品目清单》和认证证书实施政府优先采购和强制采购。《节能产品政府采购品目清单》、《环境标志产品政府采购品目清单》以“中国政府采购网”（http：//www.ccgp.gov.cn）公告的内容为准。若本次采购的产品属于品目清单范围的，将依据国家确定的认证机构出具的、处于有效期之内的节能产品、环境标志产品认证证书，对获得证书的产品实施政府优先采购或强制采购。投标人须在投标文件中提供强制采购产品具有的国家确定的认证机构出具的、处于有效期之内的认证证书扫描件。强制采购产品认证证书扫描件未提供或提供不全的将视为未实质性响应采购要求。</w:t>
      </w:r>
    </w:p>
    <w:p w14:paraId="6AF6A50D" w14:textId="77777777" w:rsidR="000F0F80" w:rsidRDefault="00062759">
      <w:pPr>
        <w:widowControl w:val="0"/>
        <w:spacing w:line="360" w:lineRule="auto"/>
        <w:ind w:firstLine="420"/>
        <w:jc w:val="both"/>
        <w:rPr>
          <w:rFonts w:ascii="仿宋" w:eastAsia="仿宋" w:hAnsi="仿宋" w:cs="宋体" w:hint="eastAsia"/>
          <w:color w:val="auto"/>
          <w:sz w:val="21"/>
          <w:szCs w:val="21"/>
        </w:rPr>
      </w:pPr>
      <w:r>
        <w:rPr>
          <w:rFonts w:ascii="仿宋" w:eastAsia="仿宋" w:hAnsi="仿宋" w:cs="宋体" w:hint="eastAsia"/>
          <w:color w:val="auto"/>
          <w:sz w:val="21"/>
          <w:szCs w:val="21"/>
        </w:rPr>
        <w:t>33.2 政府采购评审优惠政策</w:t>
      </w:r>
    </w:p>
    <w:p w14:paraId="1326C150" w14:textId="77777777" w:rsidR="000F0F80" w:rsidRDefault="00062759">
      <w:pPr>
        <w:widowControl w:val="0"/>
        <w:spacing w:line="360" w:lineRule="auto"/>
        <w:ind w:firstLine="420"/>
        <w:jc w:val="both"/>
        <w:rPr>
          <w:rFonts w:ascii="仿宋" w:eastAsia="仿宋" w:hAnsi="仿宋" w:cs="宋体" w:hint="eastAsia"/>
          <w:color w:val="auto"/>
          <w:sz w:val="21"/>
          <w:szCs w:val="21"/>
        </w:rPr>
      </w:pPr>
      <w:r>
        <w:rPr>
          <w:rFonts w:ascii="仿宋" w:eastAsia="仿宋" w:hAnsi="仿宋" w:cs="宋体" w:hint="eastAsia"/>
          <w:color w:val="auto"/>
          <w:sz w:val="21"/>
          <w:szCs w:val="21"/>
        </w:rPr>
        <w:t>33.2.1小微企业评审优惠政策</w:t>
      </w:r>
    </w:p>
    <w:p w14:paraId="50D2C898" w14:textId="77777777" w:rsidR="000F0F80" w:rsidRDefault="00062759">
      <w:pPr>
        <w:widowControl w:val="0"/>
        <w:spacing w:line="360" w:lineRule="auto"/>
        <w:ind w:firstLine="420"/>
        <w:jc w:val="both"/>
        <w:rPr>
          <w:rFonts w:ascii="仿宋" w:eastAsia="仿宋" w:hAnsi="仿宋" w:cs="宋体" w:hint="eastAsia"/>
          <w:color w:val="auto"/>
          <w:sz w:val="21"/>
          <w:szCs w:val="21"/>
        </w:rPr>
      </w:pPr>
      <w:r>
        <w:rPr>
          <w:rFonts w:ascii="仿宋" w:eastAsia="仿宋" w:hAnsi="仿宋" w:cs="宋体" w:hint="eastAsia"/>
          <w:color w:val="auto"/>
          <w:sz w:val="21"/>
          <w:szCs w:val="21"/>
        </w:rPr>
        <w:t>根据《政府采购促进中小企业发展管理办法（财库〔2020〕46号）和《关于贯彻执行绿色采购、促进残疾人就业和支持监狱企业发展有关政策的通知》（苏财购〔2019〕10号）及《关于印发苏州</w:t>
      </w:r>
      <w:r>
        <w:rPr>
          <w:rFonts w:ascii="仿宋" w:eastAsia="仿宋" w:hAnsi="仿宋" w:cs="宋体" w:hint="eastAsia"/>
          <w:color w:val="auto"/>
          <w:sz w:val="21"/>
          <w:szCs w:val="21"/>
        </w:rPr>
        <w:lastRenderedPageBreak/>
        <w:t>市政府采购促进中小企发展实施意见的通知》（苏财购〔2022〕16号）的规定：</w:t>
      </w:r>
    </w:p>
    <w:p w14:paraId="41664157" w14:textId="77777777" w:rsidR="000F0F80" w:rsidRDefault="00062759">
      <w:pPr>
        <w:widowControl w:val="0"/>
        <w:spacing w:line="360" w:lineRule="auto"/>
        <w:ind w:firstLine="420"/>
        <w:jc w:val="both"/>
        <w:rPr>
          <w:rFonts w:ascii="仿宋" w:eastAsia="仿宋" w:hAnsi="仿宋" w:cs="宋体" w:hint="eastAsia"/>
          <w:color w:val="auto"/>
          <w:sz w:val="21"/>
          <w:szCs w:val="21"/>
        </w:rPr>
      </w:pPr>
      <w:r>
        <w:rPr>
          <w:rFonts w:ascii="仿宋" w:eastAsia="仿宋" w:hAnsi="仿宋" w:cs="宋体" w:hint="eastAsia"/>
          <w:color w:val="auto"/>
          <w:sz w:val="21"/>
          <w:szCs w:val="21"/>
        </w:rPr>
        <w:t>（1）在货物采购项目中，货物由小型或微型企业制造，即货物由小型或微型企业生产且使用该小型或微型企业商号或者注册商标的，其报价在评审时给予10-20%的扣除，用扣除后的价格参与价格评审。</w:t>
      </w:r>
    </w:p>
    <w:p w14:paraId="0AE58372" w14:textId="77777777" w:rsidR="000F0F80" w:rsidRDefault="00062759">
      <w:pPr>
        <w:widowControl w:val="0"/>
        <w:spacing w:line="360" w:lineRule="auto"/>
        <w:ind w:firstLine="420"/>
        <w:jc w:val="both"/>
        <w:rPr>
          <w:rFonts w:ascii="仿宋" w:eastAsia="仿宋" w:hAnsi="仿宋" w:cs="宋体" w:hint="eastAsia"/>
          <w:color w:val="auto"/>
          <w:sz w:val="21"/>
          <w:szCs w:val="21"/>
        </w:rPr>
      </w:pPr>
      <w:r>
        <w:rPr>
          <w:rFonts w:ascii="仿宋" w:eastAsia="仿宋" w:hAnsi="仿宋" w:cs="宋体" w:hint="eastAsia"/>
          <w:color w:val="auto"/>
          <w:sz w:val="21"/>
          <w:szCs w:val="21"/>
        </w:rPr>
        <w:t>（2）在服务采购项目中，服务由小型或微型企业承接，即服务的人员为小型或微型企业依照《中华人民共和国民法典》订立劳动合同的从业人员，其报价在评审时给予10-20%的扣除，用扣除后的价格参与价格评审。</w:t>
      </w:r>
    </w:p>
    <w:p w14:paraId="21F061EA" w14:textId="77777777" w:rsidR="000F0F80" w:rsidRDefault="00062759">
      <w:pPr>
        <w:widowControl w:val="0"/>
        <w:spacing w:line="360" w:lineRule="auto"/>
        <w:ind w:firstLine="420"/>
        <w:jc w:val="both"/>
        <w:rPr>
          <w:rFonts w:ascii="仿宋" w:eastAsia="仿宋" w:hAnsi="仿宋" w:cs="宋体" w:hint="eastAsia"/>
          <w:color w:val="auto"/>
          <w:sz w:val="21"/>
          <w:szCs w:val="21"/>
        </w:rPr>
      </w:pPr>
      <w:r>
        <w:rPr>
          <w:rFonts w:ascii="仿宋" w:eastAsia="仿宋" w:hAnsi="仿宋" w:cs="宋体" w:hint="eastAsia"/>
          <w:color w:val="auto"/>
          <w:sz w:val="21"/>
          <w:szCs w:val="21"/>
        </w:rPr>
        <w:t>（3）在工程采购项目中，工程由小型或微型企业承接，即工程施工单位为小型或微型企业，其报价在评审时给予3-5%的扣除，用扣除后的价格参与价格评审。</w:t>
      </w:r>
    </w:p>
    <w:p w14:paraId="1DE91C03" w14:textId="77777777" w:rsidR="000F0F80" w:rsidRDefault="00062759">
      <w:pPr>
        <w:widowControl w:val="0"/>
        <w:spacing w:line="360" w:lineRule="auto"/>
        <w:ind w:firstLine="420"/>
        <w:jc w:val="both"/>
        <w:rPr>
          <w:rFonts w:ascii="仿宋" w:eastAsia="仿宋" w:hAnsi="仿宋" w:cs="宋体" w:hint="eastAsia"/>
          <w:color w:val="auto"/>
          <w:sz w:val="21"/>
          <w:szCs w:val="21"/>
        </w:rPr>
      </w:pPr>
      <w:r>
        <w:rPr>
          <w:rFonts w:ascii="仿宋" w:eastAsia="仿宋" w:hAnsi="仿宋" w:cs="宋体" w:hint="eastAsia"/>
          <w:color w:val="auto"/>
          <w:sz w:val="21"/>
          <w:szCs w:val="21"/>
        </w:rPr>
        <w:t>（4）在货物采购项目中，供应商提供的货物既有小型或微型企业制造货物，也有中型或大型企业制造货物的，不享受本办法规定的小微企业价格扶持政策。</w:t>
      </w:r>
    </w:p>
    <w:p w14:paraId="12E455F1" w14:textId="77777777" w:rsidR="000F0F80" w:rsidRDefault="00062759">
      <w:pPr>
        <w:widowControl w:val="0"/>
        <w:spacing w:line="360" w:lineRule="auto"/>
        <w:ind w:firstLine="420"/>
        <w:jc w:val="both"/>
        <w:rPr>
          <w:rFonts w:ascii="仿宋" w:eastAsia="仿宋" w:hAnsi="仿宋" w:cs="宋体" w:hint="eastAsia"/>
          <w:color w:val="auto"/>
          <w:sz w:val="21"/>
          <w:szCs w:val="21"/>
        </w:rPr>
      </w:pPr>
      <w:r>
        <w:rPr>
          <w:rFonts w:ascii="仿宋" w:eastAsia="仿宋" w:hAnsi="仿宋" w:cs="宋体" w:hint="eastAsia"/>
          <w:color w:val="auto"/>
          <w:sz w:val="21"/>
          <w:szCs w:val="21"/>
        </w:rPr>
        <w:t>（5）以联合体形式参加政府采购活动，联合体各方均为中小企业的，联合体视同中小企业。其中，联合体各方均为小微企业的，联合体视同小微企业。接受大中型企业与小微企业组成联合体或者允许大中型企业向一家或者多家小微企业分包的采购项目，对于联合协议或者分包意向协议约定小微企业的合同份额占到合同总金额 30%以上的，对联合体或者大中型企业的报价给予 4-6%（工程项目为1-2%）的扣除，用扣除后的价格参加评审。</w:t>
      </w:r>
    </w:p>
    <w:p w14:paraId="5CC1B087" w14:textId="77777777" w:rsidR="000F0F80" w:rsidRDefault="00062759">
      <w:pPr>
        <w:widowControl w:val="0"/>
        <w:spacing w:line="360" w:lineRule="auto"/>
        <w:ind w:firstLine="420"/>
        <w:jc w:val="both"/>
        <w:rPr>
          <w:rFonts w:ascii="仿宋" w:eastAsia="仿宋" w:hAnsi="仿宋" w:cs="宋体" w:hint="eastAsia"/>
          <w:color w:val="auto"/>
          <w:sz w:val="21"/>
          <w:szCs w:val="21"/>
        </w:rPr>
      </w:pPr>
      <w:r>
        <w:rPr>
          <w:rFonts w:ascii="仿宋" w:eastAsia="仿宋" w:hAnsi="仿宋" w:cs="宋体" w:hint="eastAsia"/>
          <w:color w:val="auto"/>
          <w:sz w:val="21"/>
          <w:szCs w:val="21"/>
        </w:rPr>
        <w:t>（6）符合中小企业划分标准的个体工商户，在政府采购活动中视同中小企业。</w:t>
      </w:r>
    </w:p>
    <w:p w14:paraId="0D9E0ACE" w14:textId="77777777" w:rsidR="000F0F80" w:rsidRDefault="00062759">
      <w:pPr>
        <w:widowControl w:val="0"/>
        <w:spacing w:line="360" w:lineRule="auto"/>
        <w:ind w:firstLine="420"/>
        <w:jc w:val="both"/>
        <w:rPr>
          <w:rFonts w:ascii="仿宋" w:eastAsia="仿宋" w:hAnsi="仿宋" w:cs="宋体" w:hint="eastAsia"/>
          <w:color w:val="auto"/>
          <w:sz w:val="21"/>
          <w:szCs w:val="21"/>
        </w:rPr>
      </w:pPr>
      <w:r>
        <w:rPr>
          <w:rFonts w:ascii="仿宋" w:eastAsia="仿宋" w:hAnsi="仿宋" w:cs="宋体" w:hint="eastAsia"/>
          <w:color w:val="auto"/>
          <w:sz w:val="21"/>
          <w:szCs w:val="21"/>
        </w:rPr>
        <w:t>（7）中小企业划分标准详见“工信部联企业〔2011〕300号通知”。</w:t>
      </w:r>
    </w:p>
    <w:p w14:paraId="03113990" w14:textId="77777777" w:rsidR="000F0F80" w:rsidRDefault="00062759">
      <w:pPr>
        <w:widowControl w:val="0"/>
        <w:spacing w:line="360" w:lineRule="auto"/>
        <w:ind w:firstLine="420"/>
        <w:jc w:val="both"/>
        <w:rPr>
          <w:rFonts w:ascii="仿宋" w:eastAsia="仿宋" w:hAnsi="仿宋" w:cs="宋体" w:hint="eastAsia"/>
          <w:color w:val="auto"/>
          <w:sz w:val="21"/>
          <w:szCs w:val="21"/>
        </w:rPr>
      </w:pPr>
      <w:r>
        <w:rPr>
          <w:rFonts w:ascii="仿宋" w:eastAsia="仿宋" w:hAnsi="仿宋" w:cs="宋体" w:hint="eastAsia"/>
          <w:color w:val="auto"/>
          <w:sz w:val="21"/>
          <w:szCs w:val="21"/>
        </w:rPr>
        <w:t>（8）中标（成交）供应商享受本办法规定的中小企业扶持政策的，《中小企业声明函》应当随中标（成交）结果同时公告，接受社会监督。</w:t>
      </w:r>
    </w:p>
    <w:p w14:paraId="46D9E9AE" w14:textId="77777777" w:rsidR="000F0F80" w:rsidRDefault="00062759">
      <w:pPr>
        <w:widowControl w:val="0"/>
        <w:spacing w:line="360" w:lineRule="auto"/>
        <w:ind w:firstLine="420"/>
        <w:jc w:val="both"/>
        <w:rPr>
          <w:rFonts w:ascii="仿宋" w:eastAsia="仿宋" w:hAnsi="仿宋" w:cs="宋体" w:hint="eastAsia"/>
          <w:color w:val="auto"/>
          <w:sz w:val="21"/>
          <w:szCs w:val="21"/>
        </w:rPr>
      </w:pPr>
      <w:r>
        <w:rPr>
          <w:rFonts w:ascii="仿宋" w:eastAsia="仿宋" w:hAnsi="仿宋" w:cs="宋体" w:hint="eastAsia"/>
          <w:color w:val="auto"/>
          <w:sz w:val="21"/>
          <w:szCs w:val="21"/>
        </w:rPr>
        <w:t xml:space="preserve">（9）以上规定未尽事项，按《政府采购促进中小企业发展管理办法》（财库﹝2020﹞46号）等有关制度规定执行。 </w:t>
      </w:r>
    </w:p>
    <w:p w14:paraId="30E6A409" w14:textId="77777777" w:rsidR="000F0F80" w:rsidRDefault="00062759">
      <w:pPr>
        <w:widowControl w:val="0"/>
        <w:spacing w:line="360" w:lineRule="auto"/>
        <w:ind w:firstLine="420"/>
        <w:jc w:val="both"/>
        <w:rPr>
          <w:rFonts w:ascii="仿宋" w:eastAsia="仿宋" w:hAnsi="仿宋" w:cs="宋体" w:hint="eastAsia"/>
          <w:color w:val="auto"/>
          <w:sz w:val="21"/>
          <w:szCs w:val="21"/>
        </w:rPr>
      </w:pPr>
      <w:r>
        <w:rPr>
          <w:rFonts w:ascii="仿宋" w:eastAsia="仿宋" w:hAnsi="仿宋" w:cs="宋体" w:hint="eastAsia"/>
          <w:color w:val="auto"/>
          <w:sz w:val="21"/>
          <w:szCs w:val="21"/>
        </w:rPr>
        <w:t>33.2.2 残疾人福利企业评审优惠政策</w:t>
      </w:r>
    </w:p>
    <w:p w14:paraId="1B2FC65D" w14:textId="77777777" w:rsidR="000F0F80" w:rsidRDefault="00062759">
      <w:pPr>
        <w:widowControl w:val="0"/>
        <w:spacing w:line="360" w:lineRule="auto"/>
        <w:ind w:firstLine="420"/>
        <w:jc w:val="both"/>
        <w:rPr>
          <w:rFonts w:ascii="仿宋" w:eastAsia="仿宋" w:hAnsi="仿宋" w:cs="宋体" w:hint="eastAsia"/>
          <w:color w:val="auto"/>
          <w:sz w:val="21"/>
          <w:szCs w:val="21"/>
        </w:rPr>
      </w:pPr>
      <w:r>
        <w:rPr>
          <w:rFonts w:ascii="仿宋" w:eastAsia="仿宋" w:hAnsi="仿宋" w:cs="宋体" w:hint="eastAsia"/>
          <w:color w:val="auto"/>
          <w:sz w:val="21"/>
          <w:szCs w:val="21"/>
        </w:rPr>
        <w:t>（1）根据《关于促进残疾人就业政府采购政策的通知》（财库〔2017〕141号）规定，投标供应商若为残疾人福利性单位的，视同小微型企业，享受评审中价格扣除等促进中小企业发展的政府采购政策。残疾人福利性单位属于小型或微型企业的，不重复享受政策。</w:t>
      </w:r>
    </w:p>
    <w:p w14:paraId="12D99024" w14:textId="77777777" w:rsidR="000F0F80" w:rsidRDefault="00062759">
      <w:pPr>
        <w:widowControl w:val="0"/>
        <w:spacing w:line="360" w:lineRule="auto"/>
        <w:ind w:firstLine="420"/>
        <w:jc w:val="both"/>
        <w:rPr>
          <w:rFonts w:ascii="仿宋" w:eastAsia="仿宋" w:hAnsi="仿宋" w:cs="宋体" w:hint="eastAsia"/>
          <w:color w:val="auto"/>
          <w:sz w:val="21"/>
          <w:szCs w:val="21"/>
        </w:rPr>
      </w:pPr>
      <w:r>
        <w:rPr>
          <w:rFonts w:ascii="仿宋" w:eastAsia="仿宋" w:hAnsi="仿宋" w:cs="宋体" w:hint="eastAsia"/>
          <w:color w:val="auto"/>
          <w:sz w:val="21"/>
          <w:szCs w:val="21"/>
        </w:rPr>
        <w:t>（2）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w:t>
      </w:r>
    </w:p>
    <w:p w14:paraId="3F7B6AF4" w14:textId="77777777" w:rsidR="000F0F80" w:rsidRDefault="00062759">
      <w:pPr>
        <w:widowControl w:val="0"/>
        <w:spacing w:line="360" w:lineRule="auto"/>
        <w:ind w:firstLine="420"/>
        <w:jc w:val="both"/>
        <w:rPr>
          <w:rFonts w:ascii="仿宋" w:eastAsia="仿宋" w:hAnsi="仿宋" w:cs="宋体" w:hint="eastAsia"/>
          <w:color w:val="auto"/>
          <w:sz w:val="21"/>
          <w:szCs w:val="21"/>
        </w:rPr>
      </w:pPr>
      <w:r>
        <w:rPr>
          <w:rFonts w:ascii="仿宋" w:eastAsia="仿宋" w:hAnsi="仿宋" w:cs="宋体" w:hint="eastAsia"/>
          <w:color w:val="auto"/>
          <w:sz w:val="21"/>
          <w:szCs w:val="21"/>
        </w:rPr>
        <w:t>（3）中标、成交供应商为残疾人福利性单位的，《残疾人福利性单位声明函》应当随中标、成交结果同时公告，接受社会监督。</w:t>
      </w:r>
    </w:p>
    <w:p w14:paraId="7CC2DD1E" w14:textId="77777777" w:rsidR="000F0F80" w:rsidRDefault="00062759">
      <w:pPr>
        <w:widowControl w:val="0"/>
        <w:spacing w:line="360" w:lineRule="auto"/>
        <w:ind w:firstLine="420"/>
        <w:jc w:val="both"/>
        <w:rPr>
          <w:rFonts w:ascii="仿宋" w:eastAsia="仿宋" w:hAnsi="仿宋" w:cs="宋体" w:hint="eastAsia"/>
          <w:color w:val="auto"/>
          <w:sz w:val="21"/>
          <w:szCs w:val="21"/>
        </w:rPr>
      </w:pPr>
      <w:r>
        <w:rPr>
          <w:rFonts w:ascii="仿宋" w:eastAsia="仿宋" w:hAnsi="仿宋" w:cs="宋体" w:hint="eastAsia"/>
          <w:color w:val="auto"/>
          <w:sz w:val="21"/>
          <w:szCs w:val="21"/>
        </w:rPr>
        <w:t>33.2.3 监狱企业评审优惠政策</w:t>
      </w:r>
    </w:p>
    <w:p w14:paraId="5AA9B6DE" w14:textId="77777777" w:rsidR="000F0F80" w:rsidRDefault="00062759">
      <w:pPr>
        <w:widowControl w:val="0"/>
        <w:spacing w:line="360" w:lineRule="auto"/>
        <w:ind w:firstLine="420"/>
        <w:jc w:val="both"/>
        <w:rPr>
          <w:rFonts w:ascii="仿宋" w:eastAsia="仿宋" w:hAnsi="仿宋" w:cs="宋体" w:hint="eastAsia"/>
          <w:color w:val="auto"/>
          <w:sz w:val="21"/>
          <w:szCs w:val="21"/>
        </w:rPr>
      </w:pPr>
      <w:r>
        <w:rPr>
          <w:rFonts w:ascii="仿宋" w:eastAsia="仿宋" w:hAnsi="仿宋" w:cs="宋体" w:hint="eastAsia"/>
          <w:color w:val="auto"/>
          <w:sz w:val="21"/>
          <w:szCs w:val="21"/>
        </w:rPr>
        <w:t>（1）根据《关于政府采购支持监狱企业发展有关问题的通知》（财库〔2014〕68号）规定，投</w:t>
      </w:r>
      <w:r>
        <w:rPr>
          <w:rFonts w:ascii="仿宋" w:eastAsia="仿宋" w:hAnsi="仿宋" w:cs="宋体" w:hint="eastAsia"/>
          <w:color w:val="auto"/>
          <w:sz w:val="21"/>
          <w:szCs w:val="21"/>
        </w:rPr>
        <w:lastRenderedPageBreak/>
        <w:t>标供应商若为监狱企业的，视同小微型企业，享受评审中价格扣除等政府采购促进中小企业发展的政府采购政策。</w:t>
      </w:r>
    </w:p>
    <w:p w14:paraId="3BD93CF0" w14:textId="77777777" w:rsidR="000F0F80" w:rsidRDefault="00062759">
      <w:pPr>
        <w:widowControl w:val="0"/>
        <w:spacing w:line="360" w:lineRule="auto"/>
        <w:ind w:firstLine="420"/>
        <w:jc w:val="both"/>
        <w:rPr>
          <w:rFonts w:ascii="仿宋" w:eastAsia="仿宋" w:hAnsi="仿宋" w:cs="宋体" w:hint="eastAsia"/>
          <w:color w:val="auto"/>
          <w:sz w:val="21"/>
          <w:szCs w:val="21"/>
        </w:rPr>
      </w:pPr>
      <w:r>
        <w:rPr>
          <w:rFonts w:ascii="仿宋" w:eastAsia="仿宋" w:hAnsi="仿宋" w:cs="宋体" w:hint="eastAsia"/>
          <w:color w:val="auto"/>
          <w:sz w:val="21"/>
          <w:szCs w:val="21"/>
        </w:rPr>
        <w:t>（2）符合《关于政府采购支持监狱企业发展有关问题的通知》（财库〔2014〕68号）条件的监狱企业参加政府采购活动时，应当提供由省级以上监狱管理局、戒毒管理局（含新疆生产建设兵团）出具的属于监狱企业的证明文件。</w:t>
      </w:r>
    </w:p>
    <w:p w14:paraId="1803984F" w14:textId="77777777" w:rsidR="000F0F80" w:rsidRDefault="00062759">
      <w:pPr>
        <w:widowControl w:val="0"/>
        <w:spacing w:line="360" w:lineRule="auto"/>
        <w:ind w:firstLine="420"/>
        <w:jc w:val="both"/>
        <w:rPr>
          <w:rFonts w:ascii="仿宋" w:eastAsia="仿宋" w:hAnsi="仿宋" w:cs="宋体" w:hint="eastAsia"/>
          <w:color w:val="auto"/>
          <w:sz w:val="21"/>
          <w:szCs w:val="21"/>
        </w:rPr>
      </w:pPr>
      <w:r>
        <w:rPr>
          <w:rFonts w:ascii="仿宋" w:eastAsia="仿宋" w:hAnsi="仿宋" w:cs="宋体" w:hint="eastAsia"/>
          <w:color w:val="auto"/>
          <w:sz w:val="21"/>
          <w:szCs w:val="21"/>
        </w:rPr>
        <w:t>33.2.4 未在投标文件中提供相应声明函的，不享受相关政府采购政策。</w:t>
      </w:r>
    </w:p>
    <w:p w14:paraId="5CF6CF5C" w14:textId="77777777" w:rsidR="000F0F80" w:rsidRDefault="00062759">
      <w:pPr>
        <w:widowControl w:val="0"/>
        <w:spacing w:line="360" w:lineRule="auto"/>
        <w:ind w:firstLine="420"/>
        <w:jc w:val="both"/>
        <w:rPr>
          <w:rFonts w:ascii="仿宋" w:eastAsia="仿宋" w:hAnsi="仿宋" w:cs="宋体" w:hint="eastAsia"/>
          <w:color w:val="auto"/>
          <w:sz w:val="21"/>
          <w:szCs w:val="21"/>
        </w:rPr>
      </w:pPr>
      <w:r>
        <w:rPr>
          <w:rFonts w:ascii="仿宋" w:eastAsia="仿宋" w:hAnsi="仿宋" w:cs="宋体" w:hint="eastAsia"/>
          <w:color w:val="auto"/>
          <w:sz w:val="21"/>
          <w:szCs w:val="21"/>
        </w:rPr>
        <w:t>33.2.5 专门面向中小企业采购的项目，不再适用小微企业、残疾人福利企业、监狱企业评审优惠政策。</w:t>
      </w:r>
    </w:p>
    <w:p w14:paraId="037DF343" w14:textId="77777777" w:rsidR="000F0F80" w:rsidRDefault="00062759">
      <w:pPr>
        <w:widowControl w:val="0"/>
        <w:spacing w:line="360" w:lineRule="auto"/>
        <w:ind w:firstLine="420"/>
        <w:jc w:val="both"/>
        <w:rPr>
          <w:rFonts w:ascii="仿宋" w:eastAsia="仿宋" w:hAnsi="仿宋" w:cs="宋体" w:hint="eastAsia"/>
          <w:color w:val="auto"/>
          <w:sz w:val="21"/>
          <w:szCs w:val="21"/>
        </w:rPr>
      </w:pPr>
      <w:r>
        <w:rPr>
          <w:rFonts w:ascii="仿宋" w:eastAsia="仿宋" w:hAnsi="仿宋" w:cs="宋体" w:hint="eastAsia"/>
          <w:color w:val="auto"/>
          <w:sz w:val="21"/>
          <w:szCs w:val="21"/>
        </w:rPr>
        <w:t>33.3 相同品牌。</w:t>
      </w:r>
    </w:p>
    <w:p w14:paraId="11EA07F7" w14:textId="77777777" w:rsidR="000F0F80" w:rsidRDefault="00062759">
      <w:pPr>
        <w:widowControl w:val="0"/>
        <w:spacing w:line="360" w:lineRule="auto"/>
        <w:ind w:firstLine="420"/>
        <w:jc w:val="both"/>
        <w:rPr>
          <w:rFonts w:ascii="仿宋" w:eastAsia="仿宋" w:hAnsi="仿宋" w:cs="宋体" w:hint="eastAsia"/>
          <w:color w:val="auto"/>
          <w:sz w:val="21"/>
          <w:szCs w:val="21"/>
        </w:rPr>
      </w:pPr>
      <w:r>
        <w:rPr>
          <w:rFonts w:ascii="仿宋" w:eastAsia="仿宋" w:hAnsi="仿宋" w:cs="宋体" w:hint="eastAsia"/>
          <w:color w:val="auto"/>
          <w:sz w:val="21"/>
          <w:szCs w:val="21"/>
        </w:rPr>
        <w:t>按中华人民共和国财政部令第87号《政府采购货物和服务招标投标管理办法》第三十一条规定。</w:t>
      </w:r>
    </w:p>
    <w:p w14:paraId="5A40522A" w14:textId="77777777" w:rsidR="000F0F80" w:rsidRDefault="00062759">
      <w:pPr>
        <w:widowControl w:val="0"/>
        <w:spacing w:line="360" w:lineRule="auto"/>
        <w:ind w:firstLine="420"/>
        <w:jc w:val="both"/>
        <w:rPr>
          <w:rFonts w:ascii="仿宋" w:eastAsia="仿宋" w:hAnsi="仿宋" w:cs="宋体" w:hint="eastAsia"/>
          <w:color w:val="auto"/>
          <w:sz w:val="21"/>
          <w:szCs w:val="21"/>
        </w:rPr>
      </w:pPr>
      <w:r>
        <w:rPr>
          <w:rFonts w:ascii="仿宋" w:eastAsia="仿宋" w:hAnsi="仿宋" w:cs="宋体" w:hint="eastAsia"/>
          <w:color w:val="auto"/>
          <w:sz w:val="21"/>
          <w:szCs w:val="21"/>
        </w:rPr>
        <w:t>33.4 质疑投诉</w:t>
      </w:r>
    </w:p>
    <w:p w14:paraId="709D0160" w14:textId="77777777" w:rsidR="000F0F80" w:rsidRDefault="00062759">
      <w:pPr>
        <w:widowControl w:val="0"/>
        <w:spacing w:line="360" w:lineRule="auto"/>
        <w:ind w:firstLine="420"/>
        <w:jc w:val="both"/>
        <w:rPr>
          <w:rFonts w:ascii="仿宋" w:eastAsia="仿宋" w:hAnsi="仿宋" w:cs="宋体" w:hint="eastAsia"/>
          <w:color w:val="auto"/>
          <w:sz w:val="21"/>
          <w:szCs w:val="21"/>
        </w:rPr>
      </w:pPr>
      <w:r>
        <w:rPr>
          <w:rFonts w:ascii="仿宋" w:eastAsia="仿宋" w:hAnsi="仿宋" w:cs="宋体" w:hint="eastAsia"/>
          <w:color w:val="auto"/>
          <w:sz w:val="21"/>
          <w:szCs w:val="21"/>
        </w:rPr>
        <w:t>33.4.1各投标人如对本项目的招标公告、招标文件、开标评审过程、评审结果使自己的权益受到损害的，可按照中华人民共和国财政部令第94号《政府采购质疑和投诉办法》，在知道或者应知其权益受到损害之日起7个工作日内，以书面形式向采购人、采购代理机构提出质疑。</w:t>
      </w:r>
    </w:p>
    <w:p w14:paraId="524AC433" w14:textId="77777777" w:rsidR="000F0F80" w:rsidRDefault="00062759">
      <w:pPr>
        <w:widowControl w:val="0"/>
        <w:spacing w:line="360" w:lineRule="auto"/>
        <w:ind w:firstLine="420"/>
        <w:jc w:val="both"/>
        <w:rPr>
          <w:rFonts w:ascii="仿宋" w:eastAsia="仿宋" w:hAnsi="仿宋" w:cs="宋体" w:hint="eastAsia"/>
          <w:color w:val="auto"/>
          <w:sz w:val="21"/>
          <w:szCs w:val="21"/>
        </w:rPr>
      </w:pPr>
      <w:r>
        <w:rPr>
          <w:rFonts w:ascii="仿宋" w:eastAsia="仿宋" w:hAnsi="仿宋" w:cs="宋体" w:hint="eastAsia"/>
          <w:color w:val="auto"/>
          <w:sz w:val="21"/>
          <w:szCs w:val="21"/>
        </w:rPr>
        <w:t>33.4.2 质疑供应商对采购人、采购代理机构的答复不满意，或者采购人、采购代理机构未在规定时间内作出答复的，可按照中华人民共和国财政部令第94号《政府采购质疑和投诉办法》，在答复期满后15个工作日内向财政监督部门提起投诉。</w:t>
      </w:r>
    </w:p>
    <w:p w14:paraId="1955A9FA" w14:textId="77777777" w:rsidR="000F0F80" w:rsidRDefault="00062759">
      <w:pPr>
        <w:widowControl w:val="0"/>
        <w:spacing w:line="360" w:lineRule="auto"/>
        <w:ind w:firstLine="420"/>
        <w:jc w:val="both"/>
        <w:rPr>
          <w:rFonts w:ascii="仿宋" w:eastAsia="仿宋" w:hAnsi="仿宋" w:cs="宋体" w:hint="eastAsia"/>
          <w:color w:val="auto"/>
          <w:sz w:val="21"/>
          <w:szCs w:val="21"/>
        </w:rPr>
      </w:pPr>
      <w:r>
        <w:rPr>
          <w:rFonts w:ascii="仿宋" w:eastAsia="仿宋" w:hAnsi="仿宋" w:cs="宋体" w:hint="eastAsia"/>
          <w:color w:val="auto"/>
          <w:sz w:val="21"/>
          <w:szCs w:val="21"/>
        </w:rPr>
        <w:t>33.5 虚假材料</w:t>
      </w:r>
    </w:p>
    <w:p w14:paraId="0666A04F" w14:textId="77777777" w:rsidR="000F0F80" w:rsidRDefault="00062759">
      <w:pPr>
        <w:widowControl w:val="0"/>
        <w:spacing w:line="360" w:lineRule="auto"/>
        <w:ind w:firstLine="420"/>
        <w:jc w:val="both"/>
        <w:rPr>
          <w:rFonts w:ascii="仿宋" w:eastAsia="仿宋" w:hAnsi="仿宋" w:cs="宋体" w:hint="eastAsia"/>
          <w:color w:val="auto"/>
          <w:sz w:val="21"/>
          <w:szCs w:val="21"/>
        </w:rPr>
      </w:pPr>
      <w:r>
        <w:rPr>
          <w:rFonts w:ascii="仿宋" w:eastAsia="仿宋" w:hAnsi="仿宋" w:cs="宋体" w:hint="eastAsia"/>
          <w:color w:val="auto"/>
          <w:sz w:val="21"/>
          <w:szCs w:val="21"/>
        </w:rPr>
        <w:t>如投标人提供虚假材料，将按“政府采购法”相关规定处理并由政府监管部门给予严肃处理。</w:t>
      </w:r>
    </w:p>
    <w:p w14:paraId="2A20AAED" w14:textId="77777777" w:rsidR="000F0F80" w:rsidRDefault="00062759">
      <w:pPr>
        <w:spacing w:line="360" w:lineRule="auto"/>
        <w:jc w:val="both"/>
        <w:rPr>
          <w:rFonts w:ascii="仿宋" w:eastAsia="仿宋" w:hAnsi="仿宋" w:cs="宋体" w:hint="eastAsia"/>
          <w:b/>
          <w:color w:val="auto"/>
          <w:szCs w:val="24"/>
        </w:rPr>
      </w:pPr>
      <w:r>
        <w:rPr>
          <w:rFonts w:ascii="仿宋" w:eastAsia="仿宋" w:hAnsi="仿宋" w:cs="宋体" w:hint="eastAsia"/>
          <w:b/>
          <w:color w:val="auto"/>
          <w:szCs w:val="24"/>
          <w:lang w:val="zh-CN"/>
        </w:rPr>
        <w:t>34、代理服务费</w:t>
      </w:r>
    </w:p>
    <w:p w14:paraId="424A10BA" w14:textId="77777777" w:rsidR="000F0F80" w:rsidRDefault="00062759">
      <w:pPr>
        <w:widowControl w:val="0"/>
        <w:spacing w:line="360" w:lineRule="auto"/>
        <w:ind w:firstLine="502"/>
        <w:jc w:val="both"/>
        <w:rPr>
          <w:rFonts w:ascii="仿宋" w:eastAsia="仿宋" w:hAnsi="仿宋" w:cs="宋体" w:hint="eastAsia"/>
          <w:color w:val="auto"/>
          <w:sz w:val="21"/>
          <w:szCs w:val="21"/>
        </w:rPr>
      </w:pPr>
      <w:r>
        <w:rPr>
          <w:rFonts w:ascii="仿宋" w:eastAsia="仿宋" w:hAnsi="仿宋" w:cs="宋体" w:hint="eastAsia"/>
          <w:color w:val="auto"/>
          <w:sz w:val="21"/>
          <w:szCs w:val="21"/>
        </w:rPr>
        <w:t>34.1中标单位须按前附表的规定计算并支付代理服务费，该费用在领取中标通知书时付清。</w:t>
      </w:r>
    </w:p>
    <w:p w14:paraId="2E70861D" w14:textId="77777777" w:rsidR="000F0F80" w:rsidRDefault="00062759">
      <w:pPr>
        <w:spacing w:line="360" w:lineRule="auto"/>
        <w:ind w:firstLine="502"/>
        <w:jc w:val="both"/>
        <w:rPr>
          <w:rFonts w:ascii="仿宋" w:eastAsia="仿宋" w:hAnsi="仿宋" w:cs="宋体" w:hint="eastAsia"/>
          <w:color w:val="auto"/>
          <w:sz w:val="21"/>
          <w:szCs w:val="21"/>
        </w:rPr>
      </w:pPr>
      <w:r>
        <w:rPr>
          <w:rFonts w:ascii="仿宋" w:eastAsia="仿宋" w:hAnsi="仿宋" w:cs="宋体" w:hint="eastAsia"/>
          <w:color w:val="auto"/>
          <w:sz w:val="21"/>
          <w:szCs w:val="21"/>
        </w:rPr>
        <w:t>34.2中标单位如果未按规定缴纳代理服务费，招标采购单位将不予退还其投标保证金，并保留诉讼的权利。</w:t>
      </w:r>
    </w:p>
    <w:p w14:paraId="2DD5D882" w14:textId="77777777" w:rsidR="000F0F80" w:rsidRDefault="00062759">
      <w:pPr>
        <w:spacing w:line="360" w:lineRule="auto"/>
        <w:jc w:val="both"/>
        <w:rPr>
          <w:rFonts w:ascii="仿宋" w:eastAsia="仿宋" w:hAnsi="仿宋" w:cs="宋体" w:hint="eastAsia"/>
          <w:b/>
          <w:color w:val="auto"/>
          <w:szCs w:val="24"/>
        </w:rPr>
      </w:pPr>
      <w:r>
        <w:rPr>
          <w:rFonts w:ascii="仿宋" w:eastAsia="仿宋" w:hAnsi="仿宋" w:cs="宋体" w:hint="eastAsia"/>
          <w:b/>
          <w:color w:val="auto"/>
          <w:szCs w:val="24"/>
          <w:lang w:val="zh-CN"/>
        </w:rPr>
        <w:t>35、未尽事宜</w:t>
      </w:r>
    </w:p>
    <w:p w14:paraId="7FDFC21F" w14:textId="77777777" w:rsidR="000F0F80" w:rsidRDefault="00062759">
      <w:pPr>
        <w:widowControl w:val="0"/>
        <w:spacing w:line="360" w:lineRule="auto"/>
        <w:ind w:right="454" w:firstLine="420"/>
        <w:jc w:val="both"/>
        <w:rPr>
          <w:rFonts w:ascii="黑体" w:eastAsia="黑体" w:hAnsi="黑体" w:cs="宋体" w:hint="eastAsia"/>
          <w:color w:val="auto"/>
          <w:sz w:val="21"/>
          <w:szCs w:val="21"/>
        </w:rPr>
      </w:pPr>
      <w:r>
        <w:rPr>
          <w:rFonts w:ascii="仿宋" w:eastAsia="仿宋" w:hAnsi="仿宋" w:cs="宋体" w:hint="eastAsia"/>
          <w:color w:val="auto"/>
          <w:sz w:val="21"/>
          <w:szCs w:val="21"/>
          <w:lang w:val="zh-CN"/>
        </w:rPr>
        <w:t>按《中华人民共和国政府采购法》及其他有关政府采购的法律法规的规定执行。</w:t>
      </w:r>
    </w:p>
    <w:p w14:paraId="462729BB" w14:textId="77777777" w:rsidR="000F0F80" w:rsidRDefault="00062759">
      <w:pPr>
        <w:pStyle w:val="10"/>
        <w:rPr>
          <w:rFonts w:ascii="仿宋" w:eastAsia="仿宋" w:hAnsi="仿宋" w:hint="eastAsia"/>
          <w:sz w:val="28"/>
          <w:szCs w:val="28"/>
        </w:rPr>
      </w:pPr>
      <w:r>
        <w:br w:type="page" w:clear="all"/>
      </w:r>
      <w:bookmarkStart w:id="24" w:name="_Toc155263073"/>
      <w:r>
        <w:rPr>
          <w:rFonts w:ascii="仿宋" w:eastAsia="仿宋" w:hAnsi="仿宋" w:hint="eastAsia"/>
        </w:rPr>
        <w:lastRenderedPageBreak/>
        <w:t>第二章  采购需求</w:t>
      </w:r>
      <w:bookmarkEnd w:id="24"/>
    </w:p>
    <w:p w14:paraId="6778B82F" w14:textId="77777777" w:rsidR="000F0F80" w:rsidRDefault="00062759">
      <w:pPr>
        <w:pStyle w:val="2"/>
        <w:rPr>
          <w:rFonts w:ascii="仿宋" w:eastAsia="仿宋" w:hAnsi="仿宋" w:hint="eastAsia"/>
          <w:sz w:val="28"/>
          <w:szCs w:val="28"/>
        </w:rPr>
      </w:pPr>
      <w:bookmarkStart w:id="25" w:name="_Toc155263074"/>
      <w:r>
        <w:rPr>
          <w:rFonts w:ascii="仿宋" w:eastAsia="仿宋" w:hAnsi="仿宋" w:hint="eastAsia"/>
          <w:sz w:val="28"/>
          <w:szCs w:val="28"/>
        </w:rPr>
        <w:t>一、项目基本情况</w:t>
      </w:r>
      <w:bookmarkEnd w:id="25"/>
    </w:p>
    <w:p w14:paraId="1D3EC755" w14:textId="4F555786" w:rsidR="000F0F80" w:rsidRDefault="00062759">
      <w:pPr>
        <w:spacing w:line="360" w:lineRule="auto"/>
        <w:ind w:firstLine="560"/>
        <w:jc w:val="both"/>
        <w:rPr>
          <w:rFonts w:ascii="仿宋" w:eastAsia="仿宋" w:hAnsi="仿宋" w:cs="宋体" w:hint="eastAsia"/>
          <w:color w:val="EE0000"/>
          <w:sz w:val="28"/>
          <w:szCs w:val="28"/>
        </w:rPr>
      </w:pPr>
      <w:r>
        <w:rPr>
          <w:rFonts w:ascii="仿宋" w:eastAsia="仿宋" w:hAnsi="仿宋" w:cs="宋体" w:hint="eastAsia"/>
          <w:color w:val="auto"/>
          <w:sz w:val="28"/>
          <w:szCs w:val="28"/>
        </w:rPr>
        <w:t>1.项目编号：J</w:t>
      </w:r>
      <w:r>
        <w:rPr>
          <w:rFonts w:ascii="仿宋" w:eastAsia="仿宋" w:hAnsi="仿宋" w:cs="宋体"/>
          <w:color w:val="000000" w:themeColor="text1"/>
          <w:sz w:val="28"/>
          <w:szCs w:val="28"/>
        </w:rPr>
        <w:t>SZC-320585-RHZH-</w:t>
      </w:r>
      <w:r w:rsidRPr="00160E83">
        <w:rPr>
          <w:rFonts w:ascii="仿宋" w:eastAsia="仿宋" w:hAnsi="仿宋" w:cs="宋体"/>
          <w:color w:val="000000" w:themeColor="text1"/>
          <w:sz w:val="28"/>
          <w:szCs w:val="28"/>
        </w:rPr>
        <w:t>G2025-00</w:t>
      </w:r>
      <w:r w:rsidRPr="00160E83">
        <w:rPr>
          <w:rFonts w:ascii="仿宋" w:eastAsia="仿宋" w:hAnsi="仿宋" w:cs="宋体" w:hint="eastAsia"/>
          <w:color w:val="000000" w:themeColor="text1"/>
          <w:sz w:val="28"/>
          <w:szCs w:val="28"/>
        </w:rPr>
        <w:t>9</w:t>
      </w:r>
      <w:r w:rsidR="00160E83" w:rsidRPr="00160E83">
        <w:rPr>
          <w:rFonts w:ascii="仿宋" w:eastAsia="仿宋" w:hAnsi="仿宋" w:cs="宋体" w:hint="eastAsia"/>
          <w:color w:val="000000" w:themeColor="text1"/>
          <w:sz w:val="28"/>
          <w:szCs w:val="28"/>
        </w:rPr>
        <w:t>6</w:t>
      </w:r>
    </w:p>
    <w:p w14:paraId="0C71BCB5" w14:textId="77777777" w:rsidR="000F0F80" w:rsidRDefault="00062759">
      <w:pPr>
        <w:spacing w:line="360" w:lineRule="auto"/>
        <w:ind w:firstLine="560"/>
        <w:jc w:val="both"/>
        <w:rPr>
          <w:rFonts w:ascii="仿宋" w:eastAsia="仿宋" w:hAnsi="仿宋" w:cs="宋体" w:hint="eastAsia"/>
          <w:color w:val="auto"/>
          <w:sz w:val="28"/>
          <w:szCs w:val="28"/>
        </w:rPr>
      </w:pPr>
      <w:r>
        <w:rPr>
          <w:rFonts w:ascii="仿宋" w:eastAsia="仿宋" w:hAnsi="仿宋" w:cs="宋体" w:hint="eastAsia"/>
          <w:color w:val="auto"/>
          <w:sz w:val="28"/>
          <w:szCs w:val="28"/>
        </w:rPr>
        <w:t>2.项目名称：保安服务（美术馆、名人馆、宋文治艺术馆、王锡爵、张溥故居、吴晓邦艺术馆）</w:t>
      </w:r>
    </w:p>
    <w:p w14:paraId="02612168" w14:textId="77777777" w:rsidR="000F0F80" w:rsidRPr="0003124D" w:rsidRDefault="00062759">
      <w:pPr>
        <w:spacing w:line="360" w:lineRule="auto"/>
        <w:ind w:firstLine="560"/>
        <w:jc w:val="both"/>
        <w:rPr>
          <w:rFonts w:ascii="仿宋" w:eastAsia="仿宋" w:hAnsi="仿宋" w:cs="宋体" w:hint="eastAsia"/>
          <w:color w:val="auto"/>
          <w:sz w:val="28"/>
          <w:szCs w:val="28"/>
        </w:rPr>
      </w:pPr>
      <w:r>
        <w:rPr>
          <w:rFonts w:ascii="仿宋" w:eastAsia="仿宋" w:hAnsi="仿宋" w:cs="宋体" w:hint="eastAsia"/>
          <w:color w:val="auto"/>
          <w:sz w:val="28"/>
          <w:szCs w:val="28"/>
        </w:rPr>
        <w:t>3.</w:t>
      </w:r>
      <w:r w:rsidRPr="0003124D">
        <w:rPr>
          <w:rFonts w:ascii="仿宋" w:eastAsia="仿宋" w:hAnsi="仿宋" w:cs="宋体" w:hint="eastAsia"/>
          <w:color w:val="auto"/>
          <w:sz w:val="28"/>
          <w:szCs w:val="28"/>
        </w:rPr>
        <w:t>预算金额：人民币肆佰叁拾万元整（</w:t>
      </w:r>
      <w:r w:rsidRPr="0003124D">
        <w:rPr>
          <w:rFonts w:ascii="Calibri" w:eastAsia="仿宋" w:hAnsi="Calibri" w:cs="Calibri"/>
          <w:color w:val="auto"/>
          <w:sz w:val="28"/>
          <w:szCs w:val="28"/>
        </w:rPr>
        <w:t>¥</w:t>
      </w:r>
      <w:r w:rsidRPr="0003124D">
        <w:rPr>
          <w:rFonts w:ascii="仿宋" w:eastAsia="仿宋" w:hAnsi="仿宋" w:cs="宋体" w:hint="eastAsia"/>
          <w:color w:val="auto"/>
          <w:sz w:val="28"/>
          <w:szCs w:val="28"/>
        </w:rPr>
        <w:t>4300000.00）</w:t>
      </w:r>
    </w:p>
    <w:p w14:paraId="634B485A" w14:textId="77777777" w:rsidR="000F0F80" w:rsidRPr="0003124D" w:rsidRDefault="00062759">
      <w:pPr>
        <w:spacing w:line="360" w:lineRule="auto"/>
        <w:ind w:firstLine="560"/>
        <w:jc w:val="both"/>
        <w:rPr>
          <w:rFonts w:ascii="仿宋" w:eastAsia="仿宋" w:hAnsi="仿宋" w:cs="宋体" w:hint="eastAsia"/>
          <w:color w:val="auto"/>
          <w:sz w:val="28"/>
          <w:szCs w:val="28"/>
        </w:rPr>
      </w:pPr>
      <w:r w:rsidRPr="0003124D">
        <w:rPr>
          <w:rFonts w:ascii="仿宋" w:eastAsia="仿宋" w:hAnsi="仿宋" w:cs="宋体" w:hint="eastAsia"/>
          <w:color w:val="auto"/>
          <w:sz w:val="28"/>
          <w:szCs w:val="28"/>
        </w:rPr>
        <w:t>4.最高限价：同预算金额（投标人报价超过最高限价的投标无效）</w:t>
      </w:r>
    </w:p>
    <w:p w14:paraId="5A23A007" w14:textId="77777777" w:rsidR="000F0F80" w:rsidRPr="0003124D" w:rsidRDefault="00062759">
      <w:pPr>
        <w:spacing w:line="360" w:lineRule="auto"/>
        <w:ind w:firstLineChars="200" w:firstLine="560"/>
        <w:jc w:val="both"/>
        <w:rPr>
          <w:rFonts w:ascii="仿宋" w:eastAsia="仿宋" w:hAnsi="仿宋" w:cs="宋体" w:hint="eastAsia"/>
          <w:color w:val="auto"/>
          <w:sz w:val="28"/>
          <w:szCs w:val="28"/>
        </w:rPr>
      </w:pPr>
      <w:r w:rsidRPr="0003124D">
        <w:rPr>
          <w:rFonts w:ascii="仿宋" w:eastAsia="仿宋" w:hAnsi="仿宋" w:cs="宋体" w:hint="eastAsia"/>
          <w:color w:val="auto"/>
          <w:sz w:val="28"/>
          <w:szCs w:val="28"/>
        </w:rPr>
        <w:t>5.采购需求：安保服务</w:t>
      </w:r>
    </w:p>
    <w:p w14:paraId="23BF1CA3" w14:textId="77777777" w:rsidR="000F0F80" w:rsidRPr="0003124D" w:rsidRDefault="00062759">
      <w:pPr>
        <w:spacing w:line="360" w:lineRule="auto"/>
        <w:ind w:firstLine="560"/>
        <w:jc w:val="both"/>
        <w:rPr>
          <w:rFonts w:ascii="仿宋" w:eastAsia="仿宋" w:hAnsi="仿宋" w:hint="eastAsia"/>
          <w:color w:val="auto"/>
          <w:sz w:val="28"/>
          <w:szCs w:val="21"/>
          <w:lang w:val="zh-CN"/>
        </w:rPr>
      </w:pPr>
      <w:r w:rsidRPr="0003124D">
        <w:rPr>
          <w:rFonts w:ascii="仿宋" w:eastAsia="仿宋" w:hAnsi="仿宋" w:cs="宋体" w:hint="eastAsia"/>
          <w:color w:val="auto"/>
          <w:sz w:val="28"/>
          <w:szCs w:val="28"/>
        </w:rPr>
        <w:t>6.本项目不接受联合体投标。</w:t>
      </w:r>
    </w:p>
    <w:p w14:paraId="75BA68DC" w14:textId="77777777" w:rsidR="000F0F80" w:rsidRPr="0003124D" w:rsidRDefault="00062759">
      <w:pPr>
        <w:pStyle w:val="2"/>
        <w:jc w:val="both"/>
        <w:rPr>
          <w:rFonts w:ascii="仿宋" w:eastAsia="仿宋" w:hAnsi="仿宋" w:hint="eastAsia"/>
          <w:sz w:val="28"/>
          <w:szCs w:val="28"/>
        </w:rPr>
      </w:pPr>
      <w:bookmarkStart w:id="26" w:name="_Toc155263075"/>
      <w:r w:rsidRPr="0003124D">
        <w:rPr>
          <w:rFonts w:ascii="仿宋" w:eastAsia="仿宋" w:hAnsi="仿宋" w:hint="eastAsia"/>
          <w:sz w:val="28"/>
          <w:szCs w:val="28"/>
        </w:rPr>
        <w:t>二、采购项目需求</w:t>
      </w:r>
      <w:bookmarkEnd w:id="26"/>
    </w:p>
    <w:p w14:paraId="0B55C35A" w14:textId="77777777" w:rsidR="000F0F80" w:rsidRPr="0003124D" w:rsidRDefault="00062759">
      <w:pPr>
        <w:spacing w:line="360" w:lineRule="auto"/>
        <w:ind w:firstLineChars="200" w:firstLine="562"/>
        <w:rPr>
          <w:rFonts w:ascii="仿宋" w:eastAsia="仿宋" w:hAnsi="仿宋" w:cs="宋体" w:hint="eastAsia"/>
          <w:b/>
          <w:bCs/>
          <w:color w:val="auto"/>
          <w:sz w:val="28"/>
          <w:szCs w:val="28"/>
        </w:rPr>
      </w:pPr>
      <w:bookmarkStart w:id="27" w:name="_Toc155263078"/>
      <w:bookmarkStart w:id="28" w:name="_Toc155263079"/>
      <w:r w:rsidRPr="0003124D">
        <w:rPr>
          <w:rFonts w:ascii="仿宋" w:eastAsia="仿宋" w:hAnsi="仿宋" w:cs="宋体" w:hint="eastAsia"/>
          <w:b/>
          <w:bCs/>
          <w:color w:val="auto"/>
          <w:sz w:val="28"/>
          <w:szCs w:val="28"/>
        </w:rPr>
        <w:t>1.服务范围</w:t>
      </w:r>
    </w:p>
    <w:p w14:paraId="7433F7E2" w14:textId="77777777" w:rsidR="000F0F80" w:rsidRPr="0003124D" w:rsidRDefault="00062759">
      <w:pPr>
        <w:spacing w:line="360" w:lineRule="auto"/>
        <w:ind w:firstLineChars="200" w:firstLine="560"/>
        <w:rPr>
          <w:rFonts w:ascii="仿宋" w:eastAsia="仿宋" w:hAnsi="仿宋" w:cs="宋体" w:hint="eastAsia"/>
          <w:color w:val="auto"/>
          <w:sz w:val="28"/>
          <w:szCs w:val="28"/>
        </w:rPr>
      </w:pPr>
      <w:r w:rsidRPr="0003124D">
        <w:rPr>
          <w:rFonts w:ascii="仿宋" w:eastAsia="仿宋" w:hAnsi="仿宋" w:cs="宋体" w:hint="eastAsia"/>
          <w:color w:val="auto"/>
          <w:sz w:val="28"/>
          <w:szCs w:val="28"/>
        </w:rPr>
        <w:t>本次安保范围为太仓市美术馆、名人馆、宋文治艺术馆、张溥、王锡爵故居、吴晓邦舞蹈艺术馆，主要包括展览区、展厅观众服务区、藏品储存区域、办公区域、室外停车场、地下停车场等场所。</w:t>
      </w:r>
    </w:p>
    <w:p w14:paraId="08B98F0B" w14:textId="77777777" w:rsidR="000F0F80" w:rsidRPr="0003124D" w:rsidRDefault="00062759">
      <w:pPr>
        <w:spacing w:line="360" w:lineRule="auto"/>
        <w:ind w:firstLineChars="200" w:firstLine="562"/>
        <w:rPr>
          <w:rFonts w:ascii="仿宋" w:eastAsia="仿宋" w:hAnsi="仿宋" w:cs="宋体" w:hint="eastAsia"/>
          <w:b/>
          <w:bCs/>
          <w:color w:val="auto"/>
          <w:sz w:val="28"/>
          <w:szCs w:val="28"/>
        </w:rPr>
      </w:pPr>
      <w:r w:rsidRPr="0003124D">
        <w:rPr>
          <w:rFonts w:ascii="仿宋" w:eastAsia="仿宋" w:hAnsi="仿宋" w:cs="宋体" w:hint="eastAsia"/>
          <w:b/>
          <w:bCs/>
          <w:color w:val="auto"/>
          <w:sz w:val="28"/>
          <w:szCs w:val="28"/>
        </w:rPr>
        <w:t>2.服务内容</w:t>
      </w:r>
    </w:p>
    <w:p w14:paraId="51B148E0" w14:textId="77777777" w:rsidR="000F0F80" w:rsidRPr="0003124D" w:rsidRDefault="00062759">
      <w:pPr>
        <w:spacing w:line="360" w:lineRule="auto"/>
        <w:ind w:firstLineChars="200" w:firstLine="560"/>
        <w:rPr>
          <w:rFonts w:ascii="仿宋" w:eastAsia="仿宋" w:hAnsi="仿宋" w:cs="宋体" w:hint="eastAsia"/>
          <w:color w:val="auto"/>
          <w:sz w:val="28"/>
          <w:szCs w:val="28"/>
        </w:rPr>
      </w:pPr>
      <w:r w:rsidRPr="0003124D">
        <w:rPr>
          <w:rFonts w:ascii="仿宋" w:eastAsia="仿宋" w:hAnsi="仿宋" w:cs="宋体" w:hint="eastAsia"/>
          <w:color w:val="auto"/>
          <w:sz w:val="28"/>
          <w:szCs w:val="28"/>
        </w:rPr>
        <w:t>（1）负责太仓市美术馆、名人馆、宋文治艺术馆、张溥、王锡爵故居、吴晓邦舞蹈艺术馆的安全保卫工作，制定安保实施方案与管理制度，维护馆内正常展览参观工作秩序，保证馆区安全。为观众人身财产安全提供安保服务，防止发生侵害人身安全和财产安全；</w:t>
      </w:r>
    </w:p>
    <w:p w14:paraId="194595D7" w14:textId="77777777" w:rsidR="000F0F80" w:rsidRPr="0003124D" w:rsidRDefault="00062759">
      <w:pPr>
        <w:spacing w:line="360" w:lineRule="auto"/>
        <w:ind w:firstLineChars="200" w:firstLine="560"/>
        <w:rPr>
          <w:rFonts w:ascii="仿宋" w:eastAsia="仿宋" w:hAnsi="仿宋" w:cs="宋体" w:hint="eastAsia"/>
          <w:color w:val="auto"/>
          <w:sz w:val="28"/>
          <w:szCs w:val="28"/>
        </w:rPr>
      </w:pPr>
      <w:r w:rsidRPr="0003124D">
        <w:rPr>
          <w:rFonts w:ascii="仿宋" w:eastAsia="仿宋" w:hAnsi="仿宋" w:cs="宋体" w:hint="eastAsia"/>
          <w:color w:val="auto"/>
          <w:sz w:val="28"/>
          <w:szCs w:val="28"/>
        </w:rPr>
        <w:t>（2）认真贯彻实施各项安全保卫工作制度和职责，做好防火、防盗、防破坏、防泄密、防骗、防抢、防治安灾害事故的“七防”工作；</w:t>
      </w:r>
    </w:p>
    <w:p w14:paraId="1D921221" w14:textId="77777777" w:rsidR="000F0F80" w:rsidRPr="0003124D" w:rsidRDefault="00062759">
      <w:pPr>
        <w:spacing w:line="360" w:lineRule="auto"/>
        <w:ind w:firstLineChars="200" w:firstLine="560"/>
        <w:rPr>
          <w:rFonts w:ascii="仿宋" w:eastAsia="仿宋" w:hAnsi="仿宋" w:cs="宋体" w:hint="eastAsia"/>
          <w:color w:val="auto"/>
          <w:sz w:val="28"/>
          <w:szCs w:val="28"/>
        </w:rPr>
      </w:pPr>
      <w:r w:rsidRPr="0003124D">
        <w:rPr>
          <w:rFonts w:ascii="仿宋" w:eastAsia="仿宋" w:hAnsi="仿宋" w:cs="宋体" w:hint="eastAsia"/>
          <w:color w:val="auto"/>
          <w:sz w:val="28"/>
          <w:szCs w:val="28"/>
        </w:rPr>
        <w:t>（4）认真贯彻落实消防法规和制度，定期组织开展消防演习活动；</w:t>
      </w:r>
    </w:p>
    <w:p w14:paraId="07CE383C" w14:textId="77777777" w:rsidR="000F0F80" w:rsidRPr="0003124D" w:rsidRDefault="00062759">
      <w:pPr>
        <w:spacing w:line="360" w:lineRule="auto"/>
        <w:ind w:firstLineChars="200" w:firstLine="560"/>
        <w:rPr>
          <w:rFonts w:ascii="仿宋" w:eastAsia="仿宋" w:hAnsi="仿宋" w:cs="宋体" w:hint="eastAsia"/>
          <w:color w:val="auto"/>
          <w:sz w:val="28"/>
          <w:szCs w:val="28"/>
        </w:rPr>
      </w:pPr>
      <w:r w:rsidRPr="0003124D">
        <w:rPr>
          <w:rFonts w:ascii="仿宋" w:eastAsia="仿宋" w:hAnsi="仿宋" w:cs="宋体" w:hint="eastAsia"/>
          <w:color w:val="auto"/>
          <w:sz w:val="28"/>
          <w:szCs w:val="28"/>
        </w:rPr>
        <w:t>（4）协助采购人做好博物馆的安全风险评估和安全技术防范工作；</w:t>
      </w:r>
    </w:p>
    <w:p w14:paraId="0D500AC6" w14:textId="77777777" w:rsidR="000F0F80" w:rsidRPr="0003124D" w:rsidRDefault="00062759">
      <w:pPr>
        <w:spacing w:line="360" w:lineRule="auto"/>
        <w:ind w:firstLineChars="200" w:firstLine="560"/>
        <w:rPr>
          <w:rFonts w:ascii="仿宋" w:eastAsia="仿宋" w:hAnsi="仿宋" w:cs="宋体" w:hint="eastAsia"/>
          <w:color w:val="auto"/>
          <w:sz w:val="28"/>
          <w:szCs w:val="28"/>
        </w:rPr>
      </w:pPr>
      <w:r w:rsidRPr="0003124D">
        <w:rPr>
          <w:rFonts w:ascii="仿宋" w:eastAsia="仿宋" w:hAnsi="仿宋" w:cs="宋体" w:hint="eastAsia"/>
          <w:color w:val="auto"/>
          <w:sz w:val="28"/>
          <w:szCs w:val="28"/>
        </w:rPr>
        <w:t>（5）协助采购人做好内部人员安全培训工作；</w:t>
      </w:r>
    </w:p>
    <w:p w14:paraId="52BA1184" w14:textId="77777777" w:rsidR="000F0F80" w:rsidRPr="0003124D" w:rsidRDefault="00062759">
      <w:pPr>
        <w:spacing w:line="360" w:lineRule="auto"/>
        <w:ind w:firstLineChars="200" w:firstLine="560"/>
        <w:rPr>
          <w:rFonts w:ascii="仿宋" w:eastAsia="仿宋" w:hAnsi="仿宋" w:cs="宋体" w:hint="eastAsia"/>
          <w:color w:val="auto"/>
          <w:sz w:val="28"/>
          <w:szCs w:val="28"/>
        </w:rPr>
      </w:pPr>
      <w:r w:rsidRPr="0003124D">
        <w:rPr>
          <w:rFonts w:ascii="仿宋" w:eastAsia="仿宋" w:hAnsi="仿宋" w:cs="宋体" w:hint="eastAsia"/>
          <w:color w:val="auto"/>
          <w:sz w:val="28"/>
          <w:szCs w:val="28"/>
        </w:rPr>
        <w:lastRenderedPageBreak/>
        <w:t>（6）建立并保管消防设备档案，对各种消防文件和资料及时整理、存档；</w:t>
      </w:r>
    </w:p>
    <w:p w14:paraId="473EC8A6" w14:textId="77777777" w:rsidR="000F0F80" w:rsidRPr="0003124D" w:rsidRDefault="00062759">
      <w:pPr>
        <w:spacing w:line="360" w:lineRule="auto"/>
        <w:ind w:firstLineChars="200" w:firstLine="560"/>
        <w:rPr>
          <w:rFonts w:ascii="仿宋" w:eastAsia="仿宋" w:hAnsi="仿宋" w:cs="宋体" w:hint="eastAsia"/>
          <w:color w:val="auto"/>
          <w:sz w:val="28"/>
          <w:szCs w:val="28"/>
        </w:rPr>
      </w:pPr>
      <w:r w:rsidRPr="0003124D">
        <w:rPr>
          <w:rFonts w:ascii="仿宋" w:eastAsia="仿宋" w:hAnsi="仿宋" w:cs="宋体" w:hint="eastAsia"/>
          <w:color w:val="auto"/>
          <w:sz w:val="28"/>
          <w:szCs w:val="28"/>
        </w:rPr>
        <w:t>（</w:t>
      </w:r>
      <w:r w:rsidRPr="0003124D">
        <w:rPr>
          <w:rFonts w:ascii="仿宋" w:eastAsia="仿宋" w:hAnsi="仿宋" w:cs="宋体"/>
          <w:color w:val="auto"/>
          <w:sz w:val="28"/>
          <w:szCs w:val="28"/>
        </w:rPr>
        <w:t>7</w:t>
      </w:r>
      <w:r w:rsidRPr="0003124D">
        <w:rPr>
          <w:rFonts w:ascii="仿宋" w:eastAsia="仿宋" w:hAnsi="仿宋" w:cs="宋体" w:hint="eastAsia"/>
          <w:color w:val="auto"/>
          <w:sz w:val="28"/>
          <w:szCs w:val="28"/>
        </w:rPr>
        <w:t>）随时检查存在消防隐患的部门或单位，提出改进意见并监督整改；</w:t>
      </w:r>
    </w:p>
    <w:p w14:paraId="4EA45E06" w14:textId="77777777" w:rsidR="000F0F80" w:rsidRPr="0003124D" w:rsidRDefault="00062759">
      <w:pPr>
        <w:spacing w:line="360" w:lineRule="auto"/>
        <w:ind w:firstLineChars="200" w:firstLine="560"/>
        <w:rPr>
          <w:rFonts w:ascii="仿宋" w:eastAsia="仿宋" w:hAnsi="仿宋" w:cs="宋体" w:hint="eastAsia"/>
          <w:color w:val="auto"/>
          <w:sz w:val="28"/>
          <w:szCs w:val="28"/>
        </w:rPr>
      </w:pPr>
      <w:r w:rsidRPr="0003124D">
        <w:rPr>
          <w:rFonts w:ascii="仿宋" w:eastAsia="仿宋" w:hAnsi="仿宋" w:cs="宋体" w:hint="eastAsia"/>
          <w:color w:val="auto"/>
          <w:sz w:val="28"/>
          <w:szCs w:val="28"/>
        </w:rPr>
        <w:t>（</w:t>
      </w:r>
      <w:r w:rsidRPr="0003124D">
        <w:rPr>
          <w:rFonts w:ascii="仿宋" w:eastAsia="仿宋" w:hAnsi="仿宋" w:cs="宋体"/>
          <w:color w:val="auto"/>
          <w:sz w:val="28"/>
          <w:szCs w:val="28"/>
        </w:rPr>
        <w:t>8</w:t>
      </w:r>
      <w:r w:rsidRPr="0003124D">
        <w:rPr>
          <w:rFonts w:ascii="仿宋" w:eastAsia="仿宋" w:hAnsi="仿宋" w:cs="宋体" w:hint="eastAsia"/>
          <w:color w:val="auto"/>
          <w:sz w:val="28"/>
          <w:szCs w:val="28"/>
        </w:rPr>
        <w:t>）对服务区域实施全方位公共秩序维护、安全监督和巡查工作；</w:t>
      </w:r>
    </w:p>
    <w:p w14:paraId="12B7DE3B" w14:textId="77777777" w:rsidR="000F0F80" w:rsidRPr="0003124D" w:rsidRDefault="00062759">
      <w:pPr>
        <w:spacing w:line="360" w:lineRule="auto"/>
        <w:ind w:firstLineChars="200" w:firstLine="560"/>
        <w:rPr>
          <w:rFonts w:ascii="仿宋" w:eastAsia="仿宋" w:hAnsi="仿宋" w:cs="宋体" w:hint="eastAsia"/>
          <w:color w:val="auto"/>
          <w:sz w:val="28"/>
          <w:szCs w:val="28"/>
        </w:rPr>
      </w:pPr>
      <w:r w:rsidRPr="0003124D">
        <w:rPr>
          <w:rFonts w:ascii="仿宋" w:eastAsia="仿宋" w:hAnsi="仿宋" w:cs="宋体" w:hint="eastAsia"/>
          <w:color w:val="auto"/>
          <w:sz w:val="28"/>
          <w:szCs w:val="28"/>
        </w:rPr>
        <w:t>（</w:t>
      </w:r>
      <w:r w:rsidRPr="0003124D">
        <w:rPr>
          <w:rFonts w:ascii="仿宋" w:eastAsia="仿宋" w:hAnsi="仿宋" w:cs="宋体"/>
          <w:color w:val="auto"/>
          <w:sz w:val="28"/>
          <w:szCs w:val="28"/>
        </w:rPr>
        <w:t>9</w:t>
      </w:r>
      <w:r w:rsidRPr="0003124D">
        <w:rPr>
          <w:rFonts w:ascii="仿宋" w:eastAsia="仿宋" w:hAnsi="仿宋" w:cs="宋体" w:hint="eastAsia"/>
          <w:color w:val="auto"/>
          <w:sz w:val="28"/>
          <w:szCs w:val="28"/>
        </w:rPr>
        <w:t>）完成上级布置的其他工作；</w:t>
      </w:r>
    </w:p>
    <w:p w14:paraId="32D52CF0" w14:textId="77777777" w:rsidR="000F0F80" w:rsidRPr="0003124D" w:rsidRDefault="00062759">
      <w:pPr>
        <w:spacing w:line="360" w:lineRule="auto"/>
        <w:ind w:firstLineChars="200" w:firstLine="562"/>
        <w:rPr>
          <w:rFonts w:ascii="仿宋" w:eastAsia="仿宋" w:hAnsi="仿宋" w:cs="宋体" w:hint="eastAsia"/>
          <w:b/>
          <w:bCs/>
          <w:color w:val="auto"/>
          <w:sz w:val="28"/>
          <w:szCs w:val="28"/>
        </w:rPr>
      </w:pPr>
      <w:r w:rsidRPr="0003124D">
        <w:rPr>
          <w:rFonts w:ascii="仿宋" w:eastAsia="仿宋" w:hAnsi="仿宋" w:cs="宋体" w:hint="eastAsia"/>
          <w:b/>
          <w:bCs/>
          <w:color w:val="auto"/>
          <w:sz w:val="28"/>
          <w:szCs w:val="28"/>
        </w:rPr>
        <w:t>3.服务标准</w:t>
      </w:r>
    </w:p>
    <w:p w14:paraId="3729D32C" w14:textId="77777777" w:rsidR="000F0F80" w:rsidRPr="0003124D" w:rsidRDefault="00062759">
      <w:pPr>
        <w:spacing w:line="360" w:lineRule="auto"/>
        <w:ind w:firstLineChars="200" w:firstLine="560"/>
        <w:rPr>
          <w:rFonts w:ascii="仿宋" w:eastAsia="仿宋" w:hAnsi="仿宋" w:cs="宋体" w:hint="eastAsia"/>
          <w:color w:val="auto"/>
          <w:sz w:val="28"/>
          <w:szCs w:val="28"/>
        </w:rPr>
      </w:pPr>
      <w:r w:rsidRPr="0003124D">
        <w:rPr>
          <w:rFonts w:ascii="仿宋" w:eastAsia="仿宋" w:hAnsi="仿宋" w:cs="宋体" w:hint="eastAsia"/>
          <w:color w:val="auto"/>
          <w:sz w:val="28"/>
          <w:szCs w:val="28"/>
        </w:rPr>
        <w:t>（1）提供专业化、规范化、原则化、精细化、科学化的优质安保管理服务，保障馆内正常秩序，保证场所内的参观工作秩序处在良好状态，为观众和工作人员营造一种规范、整洁、有序、友好的环境；</w:t>
      </w:r>
    </w:p>
    <w:p w14:paraId="5A970C9C" w14:textId="77777777" w:rsidR="000F0F80" w:rsidRPr="0003124D" w:rsidRDefault="00062759">
      <w:pPr>
        <w:spacing w:line="360" w:lineRule="auto"/>
        <w:ind w:firstLineChars="200" w:firstLine="560"/>
        <w:rPr>
          <w:rFonts w:ascii="仿宋" w:eastAsia="仿宋" w:hAnsi="仿宋" w:cs="宋体" w:hint="eastAsia"/>
          <w:color w:val="auto"/>
          <w:sz w:val="28"/>
          <w:szCs w:val="28"/>
        </w:rPr>
      </w:pPr>
      <w:r w:rsidRPr="0003124D">
        <w:rPr>
          <w:rFonts w:ascii="仿宋" w:eastAsia="仿宋" w:hAnsi="仿宋" w:cs="宋体" w:hint="eastAsia"/>
          <w:color w:val="auto"/>
          <w:sz w:val="28"/>
          <w:szCs w:val="28"/>
        </w:rPr>
        <w:t>（2）安保人员须文明执勤，礼貌待人，严禁和任何观众发生任何形式的冲突；</w:t>
      </w:r>
    </w:p>
    <w:p w14:paraId="6FCB9D67" w14:textId="77777777" w:rsidR="000F0F80" w:rsidRPr="0003124D" w:rsidRDefault="00062759">
      <w:pPr>
        <w:spacing w:line="360" w:lineRule="auto"/>
        <w:ind w:firstLineChars="200" w:firstLine="560"/>
        <w:rPr>
          <w:rFonts w:ascii="仿宋" w:eastAsia="仿宋" w:hAnsi="仿宋" w:cs="宋体" w:hint="eastAsia"/>
          <w:color w:val="auto"/>
          <w:sz w:val="28"/>
          <w:szCs w:val="28"/>
        </w:rPr>
      </w:pPr>
      <w:r w:rsidRPr="0003124D">
        <w:rPr>
          <w:rFonts w:ascii="仿宋" w:eastAsia="仿宋" w:hAnsi="仿宋" w:cs="宋体" w:hint="eastAsia"/>
          <w:color w:val="auto"/>
          <w:sz w:val="28"/>
          <w:szCs w:val="28"/>
        </w:rPr>
        <w:t>（3）安保人员须熟练掌握安防技能保证无安全事故发生；</w:t>
      </w:r>
    </w:p>
    <w:p w14:paraId="7162655C" w14:textId="77777777" w:rsidR="000F0F80" w:rsidRPr="0003124D" w:rsidRDefault="00062759">
      <w:pPr>
        <w:spacing w:line="360" w:lineRule="auto"/>
        <w:ind w:firstLineChars="200" w:firstLine="560"/>
        <w:rPr>
          <w:rFonts w:ascii="仿宋" w:eastAsia="仿宋" w:hAnsi="仿宋" w:cs="宋体" w:hint="eastAsia"/>
          <w:color w:val="auto"/>
          <w:sz w:val="28"/>
          <w:szCs w:val="28"/>
        </w:rPr>
      </w:pPr>
      <w:r w:rsidRPr="0003124D">
        <w:rPr>
          <w:rFonts w:ascii="仿宋" w:eastAsia="仿宋" w:hAnsi="仿宋" w:cs="宋体" w:hint="eastAsia"/>
          <w:color w:val="auto"/>
          <w:sz w:val="28"/>
          <w:szCs w:val="28"/>
        </w:rPr>
        <w:t>（4）按程序实施突发安全事件处理及秩序维护，及时启动突发安全事件应急预案，有效地控制突发事件，使损失降到最低；</w:t>
      </w:r>
    </w:p>
    <w:p w14:paraId="66D77ED1" w14:textId="77777777" w:rsidR="000F0F80" w:rsidRPr="0003124D" w:rsidRDefault="00062759">
      <w:pPr>
        <w:spacing w:line="360" w:lineRule="auto"/>
        <w:ind w:firstLineChars="200" w:firstLine="560"/>
        <w:rPr>
          <w:rFonts w:ascii="仿宋" w:eastAsia="仿宋" w:hAnsi="仿宋" w:cs="宋体" w:hint="eastAsia"/>
          <w:color w:val="auto"/>
          <w:sz w:val="28"/>
          <w:szCs w:val="28"/>
        </w:rPr>
      </w:pPr>
      <w:r w:rsidRPr="0003124D">
        <w:rPr>
          <w:rFonts w:ascii="仿宋" w:eastAsia="仿宋" w:hAnsi="仿宋" w:cs="宋体" w:hint="eastAsia"/>
          <w:color w:val="auto"/>
          <w:sz w:val="28"/>
          <w:szCs w:val="28"/>
        </w:rPr>
        <w:t>（5）针对场馆区防盗、防火、防破坏、防事故等工作，建立健全应急方（预）案，采取设置固定值班岗位、机动巡查等安全值勤方案，各岗位建立互动，能迅速启动应急处置方（预）案，以保障场馆、人员和展品安全；</w:t>
      </w:r>
    </w:p>
    <w:p w14:paraId="742916A0" w14:textId="77777777" w:rsidR="000F0F80" w:rsidRPr="0003124D" w:rsidRDefault="00062759">
      <w:pPr>
        <w:spacing w:line="360" w:lineRule="auto"/>
        <w:ind w:firstLineChars="200" w:firstLine="560"/>
        <w:rPr>
          <w:rFonts w:ascii="仿宋" w:eastAsia="仿宋" w:hAnsi="仿宋" w:cs="宋体" w:hint="eastAsia"/>
          <w:color w:val="auto"/>
          <w:sz w:val="28"/>
          <w:szCs w:val="28"/>
        </w:rPr>
      </w:pPr>
      <w:r w:rsidRPr="0003124D">
        <w:rPr>
          <w:rFonts w:ascii="仿宋" w:eastAsia="仿宋" w:hAnsi="仿宋" w:cs="宋体" w:hint="eastAsia"/>
          <w:color w:val="auto"/>
          <w:sz w:val="28"/>
          <w:szCs w:val="28"/>
        </w:rPr>
        <w:t>（6）按管理规范贯彻治安、消防安全每天巡查及每周、每月检查登记制度。及时掌握全馆的治安、消防安全状况，对安全设施设备进行检查维护，保证完整好用，发现隐患及时上报整改，保证全馆无安全责任事故；</w:t>
      </w:r>
    </w:p>
    <w:p w14:paraId="6755FE3F" w14:textId="77777777" w:rsidR="000F0F80" w:rsidRPr="0003124D" w:rsidRDefault="00062759">
      <w:pPr>
        <w:spacing w:line="360" w:lineRule="auto"/>
        <w:ind w:firstLineChars="200" w:firstLine="560"/>
        <w:rPr>
          <w:rFonts w:ascii="仿宋" w:eastAsia="仿宋" w:hAnsi="仿宋" w:cs="宋体" w:hint="eastAsia"/>
          <w:color w:val="auto"/>
          <w:sz w:val="28"/>
          <w:szCs w:val="28"/>
        </w:rPr>
      </w:pPr>
      <w:r w:rsidRPr="0003124D">
        <w:rPr>
          <w:rFonts w:ascii="仿宋" w:eastAsia="仿宋" w:hAnsi="仿宋" w:cs="宋体" w:hint="eastAsia"/>
          <w:color w:val="auto"/>
          <w:sz w:val="28"/>
          <w:szCs w:val="28"/>
        </w:rPr>
        <w:lastRenderedPageBreak/>
        <w:t>（7）负责配合公安机关处理治安事件，加强平常沟通，发生案件及时报警，协助公安机关保护现场，并积极配合提供有关线索，争取案件迅速侦破；</w:t>
      </w:r>
    </w:p>
    <w:p w14:paraId="6907961E" w14:textId="77777777" w:rsidR="000F0F80" w:rsidRPr="0003124D" w:rsidRDefault="00062759">
      <w:pPr>
        <w:spacing w:line="360" w:lineRule="auto"/>
        <w:ind w:firstLineChars="200" w:firstLine="560"/>
        <w:rPr>
          <w:rFonts w:ascii="仿宋" w:eastAsia="仿宋" w:hAnsi="仿宋" w:cs="宋体" w:hint="eastAsia"/>
          <w:color w:val="auto"/>
          <w:sz w:val="28"/>
          <w:szCs w:val="28"/>
        </w:rPr>
      </w:pPr>
      <w:r w:rsidRPr="0003124D">
        <w:rPr>
          <w:rFonts w:ascii="仿宋" w:eastAsia="仿宋" w:hAnsi="仿宋" w:cs="宋体" w:hint="eastAsia"/>
          <w:color w:val="auto"/>
          <w:sz w:val="28"/>
          <w:szCs w:val="28"/>
        </w:rPr>
        <w:t>（8）负责大型活动安全保障，根据预案，及时布署安全防备工作，对车辆进行对的引导和对现场认真巡查，保证大型活动圆满完成；</w:t>
      </w:r>
    </w:p>
    <w:p w14:paraId="6316F7EE" w14:textId="77777777" w:rsidR="000F0F80" w:rsidRPr="0003124D" w:rsidRDefault="00062759">
      <w:pPr>
        <w:spacing w:line="360" w:lineRule="auto"/>
        <w:ind w:firstLineChars="200" w:firstLine="562"/>
        <w:rPr>
          <w:rFonts w:ascii="仿宋" w:eastAsia="仿宋" w:hAnsi="仿宋" w:cs="宋体" w:hint="eastAsia"/>
          <w:b/>
          <w:bCs/>
          <w:color w:val="auto"/>
          <w:sz w:val="28"/>
          <w:szCs w:val="28"/>
        </w:rPr>
      </w:pPr>
      <w:r w:rsidRPr="0003124D">
        <w:rPr>
          <w:rFonts w:ascii="仿宋" w:eastAsia="仿宋" w:hAnsi="仿宋" w:cs="宋体" w:hint="eastAsia"/>
          <w:b/>
          <w:bCs/>
          <w:color w:val="auto"/>
          <w:sz w:val="28"/>
          <w:szCs w:val="28"/>
        </w:rPr>
        <w:t>4.服务规定</w:t>
      </w:r>
    </w:p>
    <w:p w14:paraId="0332490B" w14:textId="77777777" w:rsidR="000F0F80" w:rsidRPr="0003124D" w:rsidRDefault="00062759">
      <w:pPr>
        <w:spacing w:line="360" w:lineRule="auto"/>
        <w:ind w:firstLineChars="200" w:firstLine="560"/>
        <w:rPr>
          <w:rFonts w:ascii="仿宋" w:eastAsia="仿宋" w:hAnsi="仿宋" w:cs="宋体" w:hint="eastAsia"/>
          <w:color w:val="auto"/>
          <w:sz w:val="28"/>
          <w:szCs w:val="28"/>
        </w:rPr>
      </w:pPr>
      <w:r w:rsidRPr="0003124D">
        <w:rPr>
          <w:rFonts w:ascii="仿宋" w:eastAsia="仿宋" w:hAnsi="仿宋" w:cs="宋体" w:hint="eastAsia"/>
          <w:color w:val="auto"/>
          <w:sz w:val="28"/>
          <w:szCs w:val="28"/>
        </w:rPr>
        <w:t>1、消防及监控管理规定</w:t>
      </w:r>
    </w:p>
    <w:p w14:paraId="3B28EDD5" w14:textId="77777777" w:rsidR="000F0F80" w:rsidRPr="0003124D" w:rsidRDefault="00062759">
      <w:pPr>
        <w:spacing w:line="360" w:lineRule="auto"/>
        <w:ind w:firstLineChars="200" w:firstLine="560"/>
        <w:rPr>
          <w:rFonts w:ascii="仿宋" w:eastAsia="仿宋" w:hAnsi="仿宋" w:cs="宋体" w:hint="eastAsia"/>
          <w:color w:val="auto"/>
          <w:sz w:val="28"/>
          <w:szCs w:val="28"/>
        </w:rPr>
      </w:pPr>
      <w:r w:rsidRPr="0003124D">
        <w:rPr>
          <w:rFonts w:ascii="仿宋" w:eastAsia="仿宋" w:hAnsi="仿宋" w:cs="宋体" w:hint="eastAsia"/>
          <w:color w:val="auto"/>
          <w:sz w:val="28"/>
          <w:szCs w:val="28"/>
        </w:rPr>
        <w:t>（1）负责美术馆、名人馆等6个场馆的消防、治安等的安全防控，及时发现和整改消防隐患；每日开馆前负责各展厅和楼道的安防系统撤防，闭馆前负责各展厅和楼道的安防系统布防；负责馆内消防设施设备的检查；负责处理简朴的火情。</w:t>
      </w:r>
    </w:p>
    <w:p w14:paraId="2C38DF1F" w14:textId="77777777" w:rsidR="000F0F80" w:rsidRPr="0003124D" w:rsidRDefault="00062759">
      <w:pPr>
        <w:spacing w:line="360" w:lineRule="auto"/>
        <w:ind w:firstLineChars="200" w:firstLine="560"/>
        <w:rPr>
          <w:rFonts w:ascii="仿宋" w:eastAsia="仿宋" w:hAnsi="仿宋" w:cs="宋体" w:hint="eastAsia"/>
          <w:color w:val="auto"/>
          <w:sz w:val="28"/>
          <w:szCs w:val="28"/>
        </w:rPr>
      </w:pPr>
      <w:r w:rsidRPr="0003124D">
        <w:rPr>
          <w:rFonts w:ascii="仿宋" w:eastAsia="仿宋" w:hAnsi="仿宋" w:cs="宋体" w:hint="eastAsia"/>
          <w:color w:val="auto"/>
          <w:sz w:val="28"/>
          <w:szCs w:val="28"/>
        </w:rPr>
        <w:t>（2）认真贯彻“安全第一，防止为主”的方针，按消防管理规定熟练掌握消防监控报警和操作措施；</w:t>
      </w:r>
    </w:p>
    <w:p w14:paraId="1CD47178" w14:textId="77777777" w:rsidR="000F0F80" w:rsidRPr="0003124D" w:rsidRDefault="00062759">
      <w:pPr>
        <w:spacing w:line="360" w:lineRule="auto"/>
        <w:ind w:firstLineChars="200" w:firstLine="560"/>
        <w:rPr>
          <w:rFonts w:ascii="仿宋" w:eastAsia="仿宋" w:hAnsi="仿宋" w:cs="宋体" w:hint="eastAsia"/>
          <w:color w:val="auto"/>
          <w:sz w:val="28"/>
          <w:szCs w:val="28"/>
        </w:rPr>
      </w:pPr>
      <w:r w:rsidRPr="0003124D">
        <w:rPr>
          <w:rFonts w:ascii="仿宋" w:eastAsia="仿宋" w:hAnsi="仿宋" w:cs="宋体" w:hint="eastAsia"/>
          <w:color w:val="auto"/>
          <w:sz w:val="28"/>
          <w:szCs w:val="28"/>
        </w:rPr>
        <w:t>（3）每月进行一次全部消防设备、设施巡视检查工作，并做好台账记录，及时整改火险隐患，保持消防区及楼梯走道和出口畅通。重大节假日前应配合采购人进行节假日消防安全大检查，并按采购人规定及时进行整改；</w:t>
      </w:r>
    </w:p>
    <w:p w14:paraId="1D11CDD4" w14:textId="77777777" w:rsidR="000F0F80" w:rsidRPr="0003124D" w:rsidRDefault="00062759">
      <w:pPr>
        <w:spacing w:line="360" w:lineRule="auto"/>
        <w:ind w:firstLineChars="200" w:firstLine="560"/>
        <w:rPr>
          <w:rFonts w:ascii="仿宋" w:eastAsia="仿宋" w:hAnsi="仿宋" w:cs="宋体" w:hint="eastAsia"/>
          <w:color w:val="auto"/>
          <w:sz w:val="28"/>
          <w:szCs w:val="28"/>
        </w:rPr>
      </w:pPr>
      <w:r w:rsidRPr="0003124D">
        <w:rPr>
          <w:rFonts w:ascii="仿宋" w:eastAsia="仿宋" w:hAnsi="仿宋" w:cs="宋体" w:hint="eastAsia"/>
          <w:color w:val="auto"/>
          <w:sz w:val="28"/>
          <w:szCs w:val="28"/>
        </w:rPr>
        <w:t>（4）做好消防知识的培训和宣传，定期进行消防应急。</w:t>
      </w:r>
    </w:p>
    <w:p w14:paraId="4F12118F" w14:textId="77777777" w:rsidR="000F0F80" w:rsidRPr="0003124D" w:rsidRDefault="00062759">
      <w:pPr>
        <w:spacing w:line="360" w:lineRule="auto"/>
        <w:ind w:firstLineChars="200" w:firstLine="560"/>
        <w:rPr>
          <w:rFonts w:ascii="仿宋" w:eastAsia="仿宋" w:hAnsi="仿宋" w:cs="宋体" w:hint="eastAsia"/>
          <w:color w:val="auto"/>
          <w:sz w:val="28"/>
          <w:szCs w:val="28"/>
        </w:rPr>
      </w:pPr>
      <w:r w:rsidRPr="0003124D">
        <w:rPr>
          <w:rFonts w:ascii="仿宋" w:eastAsia="仿宋" w:hAnsi="仿宋" w:cs="宋体" w:hint="eastAsia"/>
          <w:color w:val="auto"/>
          <w:sz w:val="28"/>
          <w:szCs w:val="28"/>
        </w:rPr>
        <w:t>2、停车场管理规定</w:t>
      </w:r>
    </w:p>
    <w:p w14:paraId="03388919" w14:textId="77777777" w:rsidR="000F0F80" w:rsidRPr="0003124D" w:rsidRDefault="00062759">
      <w:pPr>
        <w:spacing w:line="360" w:lineRule="auto"/>
        <w:ind w:firstLineChars="200" w:firstLine="560"/>
        <w:rPr>
          <w:rFonts w:ascii="仿宋" w:eastAsia="仿宋" w:hAnsi="仿宋" w:cs="宋体" w:hint="eastAsia"/>
          <w:color w:val="auto"/>
          <w:sz w:val="28"/>
          <w:szCs w:val="28"/>
        </w:rPr>
      </w:pPr>
      <w:r w:rsidRPr="0003124D">
        <w:rPr>
          <w:rFonts w:ascii="仿宋" w:eastAsia="仿宋" w:hAnsi="仿宋" w:cs="宋体" w:hint="eastAsia"/>
          <w:color w:val="auto"/>
          <w:sz w:val="28"/>
          <w:szCs w:val="28"/>
        </w:rPr>
        <w:t>（1）负责美术馆、名人馆等6个场馆管辖范围内交通秩序的维护，车辆停放、车辆疏导，实行人车分流，对的引导车辆的行驶和停放，做到车辆出入安全、有序，保证车辆安全停放；</w:t>
      </w:r>
    </w:p>
    <w:p w14:paraId="2AF03802" w14:textId="77777777" w:rsidR="000F0F80" w:rsidRPr="0003124D" w:rsidRDefault="00062759">
      <w:pPr>
        <w:spacing w:line="360" w:lineRule="auto"/>
        <w:ind w:firstLineChars="200" w:firstLine="560"/>
        <w:rPr>
          <w:rFonts w:ascii="仿宋" w:eastAsia="仿宋" w:hAnsi="仿宋" w:cs="宋体" w:hint="eastAsia"/>
          <w:color w:val="auto"/>
          <w:sz w:val="28"/>
          <w:szCs w:val="28"/>
        </w:rPr>
      </w:pPr>
      <w:r w:rsidRPr="0003124D">
        <w:rPr>
          <w:rFonts w:ascii="仿宋" w:eastAsia="仿宋" w:hAnsi="仿宋" w:cs="宋体" w:hint="eastAsia"/>
          <w:color w:val="auto"/>
          <w:sz w:val="28"/>
          <w:szCs w:val="28"/>
        </w:rPr>
        <w:t>（2）保证停车场环境秩序良好，道路安全畅通，车辆停放有序；</w:t>
      </w:r>
    </w:p>
    <w:p w14:paraId="5CA179D9" w14:textId="77777777" w:rsidR="000F0F80" w:rsidRPr="0003124D" w:rsidRDefault="00062759">
      <w:pPr>
        <w:spacing w:line="360" w:lineRule="auto"/>
        <w:ind w:firstLineChars="200" w:firstLine="560"/>
        <w:rPr>
          <w:rFonts w:ascii="仿宋" w:eastAsia="仿宋" w:hAnsi="仿宋" w:cs="宋体" w:hint="eastAsia"/>
          <w:color w:val="auto"/>
          <w:sz w:val="28"/>
          <w:szCs w:val="28"/>
        </w:rPr>
      </w:pPr>
      <w:r w:rsidRPr="0003124D">
        <w:rPr>
          <w:rFonts w:ascii="仿宋" w:eastAsia="仿宋" w:hAnsi="仿宋" w:cs="宋体" w:hint="eastAsia"/>
          <w:color w:val="auto"/>
          <w:sz w:val="28"/>
          <w:szCs w:val="28"/>
        </w:rPr>
        <w:t>（3）车辆停放建立停放登记制度，进行安全巡查。严防出现因管理不到位导致被投诉或索赔；</w:t>
      </w:r>
    </w:p>
    <w:p w14:paraId="39CC5180" w14:textId="77777777" w:rsidR="000F0F80" w:rsidRPr="0003124D" w:rsidRDefault="00062759">
      <w:pPr>
        <w:spacing w:line="360" w:lineRule="auto"/>
        <w:ind w:firstLineChars="200" w:firstLine="560"/>
        <w:rPr>
          <w:rFonts w:ascii="仿宋" w:eastAsia="仿宋" w:hAnsi="仿宋" w:cs="宋体" w:hint="eastAsia"/>
          <w:color w:val="auto"/>
          <w:sz w:val="28"/>
          <w:szCs w:val="28"/>
        </w:rPr>
      </w:pPr>
      <w:r w:rsidRPr="0003124D">
        <w:rPr>
          <w:rFonts w:ascii="仿宋" w:eastAsia="仿宋" w:hAnsi="仿宋" w:cs="宋体" w:hint="eastAsia"/>
          <w:color w:val="auto"/>
          <w:sz w:val="28"/>
          <w:szCs w:val="28"/>
        </w:rPr>
        <w:lastRenderedPageBreak/>
        <w:t>（4）严禁无关车辆停放在馆内过夜；</w:t>
      </w:r>
    </w:p>
    <w:p w14:paraId="6E5F62E7" w14:textId="77777777" w:rsidR="000F0F80" w:rsidRPr="0003124D" w:rsidRDefault="00062759">
      <w:pPr>
        <w:spacing w:line="360" w:lineRule="auto"/>
        <w:ind w:firstLineChars="200" w:firstLine="560"/>
        <w:rPr>
          <w:rFonts w:ascii="仿宋" w:eastAsia="仿宋" w:hAnsi="仿宋" w:cs="宋体" w:hint="eastAsia"/>
          <w:color w:val="auto"/>
          <w:sz w:val="28"/>
          <w:szCs w:val="28"/>
        </w:rPr>
      </w:pPr>
      <w:r w:rsidRPr="0003124D">
        <w:rPr>
          <w:rFonts w:ascii="仿宋" w:eastAsia="仿宋" w:hAnsi="仿宋" w:cs="宋体" w:hint="eastAsia"/>
          <w:color w:val="auto"/>
          <w:sz w:val="28"/>
          <w:szCs w:val="28"/>
        </w:rPr>
        <w:t>（5）按采购人规定对出入美术馆、名人馆等6个场馆的物品、人员、车辆进行检查、登记；</w:t>
      </w:r>
    </w:p>
    <w:p w14:paraId="5C623C17" w14:textId="77777777" w:rsidR="000F0F80" w:rsidRPr="0003124D" w:rsidRDefault="00062759">
      <w:pPr>
        <w:spacing w:line="360" w:lineRule="auto"/>
        <w:ind w:firstLineChars="200" w:firstLine="560"/>
        <w:rPr>
          <w:rFonts w:ascii="仿宋" w:eastAsia="仿宋" w:hAnsi="仿宋" w:cs="宋体" w:hint="eastAsia"/>
          <w:color w:val="auto"/>
          <w:sz w:val="28"/>
          <w:szCs w:val="28"/>
        </w:rPr>
      </w:pPr>
      <w:r w:rsidRPr="0003124D">
        <w:rPr>
          <w:rFonts w:ascii="仿宋" w:eastAsia="仿宋" w:hAnsi="仿宋" w:cs="宋体" w:hint="eastAsia"/>
          <w:color w:val="auto"/>
          <w:sz w:val="28"/>
          <w:szCs w:val="28"/>
        </w:rPr>
        <w:t>（6）大型展览和活动期间，加强停车场管理，安排专门人员指挥车辆进入停车场，指挥疏导车辆；</w:t>
      </w:r>
    </w:p>
    <w:p w14:paraId="3FA82814" w14:textId="77777777" w:rsidR="000F0F80" w:rsidRPr="0003124D" w:rsidRDefault="00062759">
      <w:pPr>
        <w:spacing w:line="360" w:lineRule="auto"/>
        <w:ind w:firstLineChars="200" w:firstLine="560"/>
        <w:rPr>
          <w:rFonts w:ascii="仿宋" w:eastAsia="仿宋" w:hAnsi="仿宋" w:cs="宋体" w:hint="eastAsia"/>
          <w:color w:val="auto"/>
          <w:sz w:val="28"/>
          <w:szCs w:val="28"/>
        </w:rPr>
      </w:pPr>
      <w:r w:rsidRPr="0003124D">
        <w:rPr>
          <w:rFonts w:ascii="仿宋" w:eastAsia="仿宋" w:hAnsi="仿宋" w:cs="宋体" w:hint="eastAsia"/>
          <w:color w:val="auto"/>
          <w:sz w:val="28"/>
          <w:szCs w:val="28"/>
        </w:rPr>
        <w:t>（三）巡查管理规定</w:t>
      </w:r>
    </w:p>
    <w:p w14:paraId="31166C6C" w14:textId="77777777" w:rsidR="000F0F80" w:rsidRPr="0003124D" w:rsidRDefault="00062759">
      <w:pPr>
        <w:spacing w:line="360" w:lineRule="auto"/>
        <w:ind w:firstLineChars="200" w:firstLine="560"/>
        <w:rPr>
          <w:rFonts w:ascii="仿宋" w:eastAsia="仿宋" w:hAnsi="仿宋" w:cs="宋体" w:hint="eastAsia"/>
          <w:color w:val="auto"/>
          <w:sz w:val="28"/>
          <w:szCs w:val="28"/>
        </w:rPr>
      </w:pPr>
      <w:r w:rsidRPr="0003124D">
        <w:rPr>
          <w:rFonts w:ascii="仿宋" w:eastAsia="仿宋" w:hAnsi="仿宋" w:cs="宋体" w:hint="eastAsia"/>
          <w:color w:val="auto"/>
          <w:sz w:val="28"/>
          <w:szCs w:val="28"/>
        </w:rPr>
        <w:t>（1）负责出入口、展厅等区域秩序维护，保证场馆井然有序，各岗位建立互动联络，注意可疑人员，以保障各馆区、场所公共设施不遭破坏，对故意闹事人员礼貌劝离现场，使通道畅通；</w:t>
      </w:r>
    </w:p>
    <w:p w14:paraId="444A26F4" w14:textId="77777777" w:rsidR="000F0F80" w:rsidRPr="0003124D" w:rsidRDefault="00062759">
      <w:pPr>
        <w:spacing w:line="360" w:lineRule="auto"/>
        <w:ind w:firstLineChars="200" w:firstLine="560"/>
        <w:rPr>
          <w:rFonts w:ascii="仿宋" w:eastAsia="仿宋" w:hAnsi="仿宋" w:cs="宋体" w:hint="eastAsia"/>
          <w:color w:val="auto"/>
          <w:sz w:val="28"/>
          <w:szCs w:val="28"/>
        </w:rPr>
      </w:pPr>
      <w:r w:rsidRPr="0003124D">
        <w:rPr>
          <w:rFonts w:ascii="仿宋" w:eastAsia="仿宋" w:hAnsi="仿宋" w:cs="宋体" w:hint="eastAsia"/>
          <w:color w:val="auto"/>
          <w:sz w:val="28"/>
          <w:szCs w:val="28"/>
        </w:rPr>
        <w:t>（2）对各部位要细心观测和聆听，发现异声、异味、异光应设法弄清状况，防患于未然；</w:t>
      </w:r>
    </w:p>
    <w:p w14:paraId="6BC52F90" w14:textId="77777777" w:rsidR="000F0F80" w:rsidRPr="0003124D" w:rsidRDefault="00062759">
      <w:pPr>
        <w:spacing w:line="360" w:lineRule="auto"/>
        <w:ind w:firstLineChars="200" w:firstLine="560"/>
        <w:rPr>
          <w:rFonts w:ascii="仿宋" w:eastAsia="仿宋" w:hAnsi="仿宋" w:cs="宋体" w:hint="eastAsia"/>
          <w:color w:val="auto"/>
          <w:sz w:val="28"/>
          <w:szCs w:val="28"/>
        </w:rPr>
      </w:pPr>
      <w:r w:rsidRPr="0003124D">
        <w:rPr>
          <w:rFonts w:ascii="仿宋" w:eastAsia="仿宋" w:hAnsi="仿宋" w:cs="宋体" w:hint="eastAsia"/>
          <w:color w:val="auto"/>
          <w:sz w:val="28"/>
          <w:szCs w:val="28"/>
        </w:rPr>
        <w:t>（3）及时将巡查发现的状况上级汇报并在《保安巡查记录表》上详细记录清晰，做好留存工作；</w:t>
      </w:r>
    </w:p>
    <w:p w14:paraId="06BE87C0" w14:textId="77777777" w:rsidR="000F0F80" w:rsidRPr="0003124D" w:rsidRDefault="00062759">
      <w:pPr>
        <w:spacing w:line="360" w:lineRule="auto"/>
        <w:ind w:firstLineChars="200" w:firstLine="560"/>
        <w:rPr>
          <w:rFonts w:ascii="仿宋" w:eastAsia="仿宋" w:hAnsi="仿宋" w:cs="宋体" w:hint="eastAsia"/>
          <w:color w:val="auto"/>
          <w:sz w:val="28"/>
          <w:szCs w:val="28"/>
        </w:rPr>
      </w:pPr>
      <w:r w:rsidRPr="0003124D">
        <w:rPr>
          <w:rFonts w:ascii="仿宋" w:eastAsia="仿宋" w:hAnsi="仿宋" w:cs="宋体" w:hint="eastAsia"/>
          <w:color w:val="auto"/>
          <w:sz w:val="28"/>
          <w:szCs w:val="28"/>
        </w:rPr>
        <w:t>（4）遵照“安全第一”的原则，建立管理制度并认真贯彻，展厅内外值班巡查制度，要做到时时、到处有监督，杜绝安全死角，保证万无一失；</w:t>
      </w:r>
    </w:p>
    <w:p w14:paraId="566A7B88" w14:textId="77777777" w:rsidR="000F0F80" w:rsidRPr="0003124D" w:rsidRDefault="00062759">
      <w:pPr>
        <w:spacing w:line="360" w:lineRule="auto"/>
        <w:ind w:firstLineChars="200" w:firstLine="560"/>
        <w:rPr>
          <w:rFonts w:ascii="仿宋" w:eastAsia="仿宋" w:hAnsi="仿宋" w:cs="宋体" w:hint="eastAsia"/>
          <w:color w:val="auto"/>
          <w:sz w:val="28"/>
          <w:szCs w:val="28"/>
        </w:rPr>
      </w:pPr>
      <w:r w:rsidRPr="0003124D">
        <w:rPr>
          <w:rFonts w:ascii="仿宋" w:eastAsia="仿宋" w:hAnsi="仿宋" w:cs="宋体" w:hint="eastAsia"/>
          <w:color w:val="auto"/>
          <w:sz w:val="28"/>
          <w:szCs w:val="28"/>
        </w:rPr>
        <w:t>（5）按照有关规定，定人定时开关设备，发现问题及时汇报处理，保证场馆内展品安全；</w:t>
      </w:r>
    </w:p>
    <w:p w14:paraId="4E1205BE" w14:textId="77777777" w:rsidR="000F0F80" w:rsidRPr="0003124D" w:rsidRDefault="00062759">
      <w:pPr>
        <w:spacing w:line="360" w:lineRule="auto"/>
        <w:ind w:firstLineChars="200" w:firstLine="560"/>
        <w:rPr>
          <w:rFonts w:ascii="仿宋" w:eastAsia="仿宋" w:hAnsi="仿宋" w:cs="宋体" w:hint="eastAsia"/>
          <w:color w:val="auto"/>
          <w:sz w:val="28"/>
          <w:szCs w:val="28"/>
        </w:rPr>
      </w:pPr>
      <w:r w:rsidRPr="0003124D">
        <w:rPr>
          <w:rFonts w:ascii="仿宋" w:eastAsia="仿宋" w:hAnsi="仿宋" w:cs="宋体" w:hint="eastAsia"/>
          <w:color w:val="auto"/>
          <w:sz w:val="28"/>
          <w:szCs w:val="28"/>
        </w:rPr>
        <w:t>（6）负责人流高峰期观众疏导，在各出入口进行引导，对故意闹事人员礼貌劝离现场，使通道畅通，在人流高峰期观众能迅速疏散；</w:t>
      </w:r>
    </w:p>
    <w:p w14:paraId="24733519" w14:textId="77777777" w:rsidR="000F0F80" w:rsidRPr="0003124D" w:rsidRDefault="00062759">
      <w:pPr>
        <w:spacing w:line="360" w:lineRule="auto"/>
        <w:ind w:firstLineChars="200" w:firstLine="560"/>
        <w:rPr>
          <w:rFonts w:ascii="仿宋" w:eastAsia="仿宋" w:hAnsi="仿宋" w:cs="宋体" w:hint="eastAsia"/>
          <w:color w:val="auto"/>
          <w:sz w:val="28"/>
          <w:szCs w:val="28"/>
        </w:rPr>
      </w:pPr>
      <w:r w:rsidRPr="0003124D">
        <w:rPr>
          <w:rFonts w:ascii="仿宋" w:eastAsia="仿宋" w:hAnsi="仿宋" w:cs="宋体" w:hint="eastAsia"/>
          <w:color w:val="auto"/>
          <w:sz w:val="28"/>
          <w:szCs w:val="28"/>
        </w:rPr>
        <w:t>（7）告知馆内安全方面的注意事项和温馨提醒；</w:t>
      </w:r>
    </w:p>
    <w:p w14:paraId="72C8C936" w14:textId="77777777" w:rsidR="000F0F80" w:rsidRPr="0003124D" w:rsidRDefault="00062759">
      <w:pPr>
        <w:spacing w:line="360" w:lineRule="auto"/>
        <w:ind w:firstLineChars="200" w:firstLine="562"/>
        <w:rPr>
          <w:rFonts w:ascii="仿宋" w:eastAsia="仿宋" w:hAnsi="仿宋" w:cs="宋体" w:hint="eastAsia"/>
          <w:b/>
          <w:bCs/>
          <w:color w:val="000000" w:themeColor="text1"/>
          <w:sz w:val="28"/>
          <w:szCs w:val="28"/>
        </w:rPr>
      </w:pPr>
      <w:r w:rsidRPr="0003124D">
        <w:rPr>
          <w:rFonts w:ascii="仿宋" w:eastAsia="仿宋" w:hAnsi="仿宋" w:cs="宋体" w:hint="eastAsia"/>
          <w:b/>
          <w:bCs/>
          <w:color w:val="000000" w:themeColor="text1"/>
          <w:sz w:val="28"/>
          <w:szCs w:val="28"/>
        </w:rPr>
        <w:t>（三）服务人员要求</w:t>
      </w:r>
    </w:p>
    <w:p w14:paraId="1BDC0140" w14:textId="77777777" w:rsidR="000F0F80" w:rsidRPr="0003124D" w:rsidRDefault="00062759">
      <w:pPr>
        <w:widowControl w:val="0"/>
        <w:spacing w:after="120"/>
        <w:ind w:firstLineChars="200" w:firstLine="560"/>
        <w:jc w:val="both"/>
        <w:rPr>
          <w:rFonts w:ascii="仿宋" w:eastAsia="仿宋" w:hAnsi="仿宋" w:cs="宋体" w:hint="eastAsia"/>
          <w:color w:val="000000" w:themeColor="text1"/>
          <w:sz w:val="28"/>
          <w:szCs w:val="28"/>
        </w:rPr>
      </w:pPr>
      <w:r w:rsidRPr="0003124D">
        <w:rPr>
          <w:rFonts w:ascii="仿宋" w:eastAsia="仿宋" w:hAnsi="仿宋" w:cs="宋体" w:hint="eastAsia"/>
          <w:color w:val="000000" w:themeColor="text1"/>
          <w:sz w:val="28"/>
          <w:szCs w:val="28"/>
        </w:rPr>
        <w:t>1、各馆保安配备（名人馆、宋文治故居、王锡爵故居、张溥故居、吴晓邦舞蹈艺术馆等）</w:t>
      </w:r>
    </w:p>
    <w:tbl>
      <w:tblPr>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1"/>
        <w:gridCol w:w="2495"/>
        <w:gridCol w:w="1418"/>
        <w:gridCol w:w="1559"/>
        <w:gridCol w:w="1294"/>
        <w:gridCol w:w="1399"/>
      </w:tblGrid>
      <w:tr w:rsidR="000F0F80" w:rsidRPr="0003124D" w14:paraId="2F6F8516" w14:textId="77777777">
        <w:trPr>
          <w:trHeight w:val="480"/>
        </w:trPr>
        <w:tc>
          <w:tcPr>
            <w:tcW w:w="761" w:type="dxa"/>
            <w:vAlign w:val="center"/>
          </w:tcPr>
          <w:p w14:paraId="6228A5A0" w14:textId="77777777" w:rsidR="000F0F80" w:rsidRPr="0003124D" w:rsidRDefault="00062759">
            <w:pPr>
              <w:widowControl w:val="0"/>
              <w:jc w:val="center"/>
              <w:rPr>
                <w:rFonts w:ascii="仿宋" w:eastAsia="仿宋" w:hAnsi="仿宋" w:cs="宋体" w:hint="eastAsia"/>
                <w:bCs/>
                <w:color w:val="000000" w:themeColor="text1"/>
                <w:kern w:val="2"/>
                <w:szCs w:val="24"/>
              </w:rPr>
            </w:pPr>
            <w:r w:rsidRPr="0003124D">
              <w:rPr>
                <w:rFonts w:ascii="仿宋" w:eastAsia="仿宋" w:hAnsi="仿宋" w:cs="宋体" w:hint="eastAsia"/>
                <w:bCs/>
                <w:color w:val="000000" w:themeColor="text1"/>
                <w:kern w:val="2"/>
                <w:szCs w:val="24"/>
              </w:rPr>
              <w:t>序号</w:t>
            </w:r>
          </w:p>
        </w:tc>
        <w:tc>
          <w:tcPr>
            <w:tcW w:w="2495" w:type="dxa"/>
            <w:vAlign w:val="center"/>
          </w:tcPr>
          <w:p w14:paraId="4C66DFDD" w14:textId="77777777" w:rsidR="000F0F80" w:rsidRPr="0003124D" w:rsidRDefault="00062759">
            <w:pPr>
              <w:widowControl w:val="0"/>
              <w:jc w:val="center"/>
              <w:rPr>
                <w:rFonts w:ascii="仿宋" w:eastAsia="仿宋" w:hAnsi="仿宋" w:cs="宋体" w:hint="eastAsia"/>
                <w:bCs/>
                <w:color w:val="000000" w:themeColor="text1"/>
                <w:kern w:val="2"/>
                <w:szCs w:val="24"/>
              </w:rPr>
            </w:pPr>
            <w:r w:rsidRPr="0003124D">
              <w:rPr>
                <w:rFonts w:ascii="仿宋" w:eastAsia="仿宋" w:hAnsi="仿宋" w:cs="宋体" w:hint="eastAsia"/>
                <w:bCs/>
                <w:color w:val="000000" w:themeColor="text1"/>
                <w:kern w:val="2"/>
                <w:szCs w:val="24"/>
              </w:rPr>
              <w:t>岗位名称</w:t>
            </w:r>
          </w:p>
        </w:tc>
        <w:tc>
          <w:tcPr>
            <w:tcW w:w="1418" w:type="dxa"/>
            <w:vAlign w:val="center"/>
          </w:tcPr>
          <w:p w14:paraId="21A6FAFA" w14:textId="77777777" w:rsidR="000F0F80" w:rsidRPr="0003124D" w:rsidRDefault="00062759">
            <w:pPr>
              <w:widowControl w:val="0"/>
              <w:jc w:val="center"/>
              <w:rPr>
                <w:rFonts w:ascii="仿宋" w:eastAsia="仿宋" w:hAnsi="仿宋" w:cs="宋体" w:hint="eastAsia"/>
                <w:bCs/>
                <w:color w:val="000000" w:themeColor="text1"/>
                <w:kern w:val="2"/>
                <w:szCs w:val="24"/>
              </w:rPr>
            </w:pPr>
            <w:r w:rsidRPr="0003124D">
              <w:rPr>
                <w:rFonts w:ascii="仿宋" w:eastAsia="仿宋" w:hAnsi="仿宋" w:cs="宋体" w:hint="eastAsia"/>
                <w:bCs/>
                <w:color w:val="000000" w:themeColor="text1"/>
                <w:kern w:val="2"/>
                <w:szCs w:val="24"/>
              </w:rPr>
              <w:t>出勤方式</w:t>
            </w:r>
          </w:p>
        </w:tc>
        <w:tc>
          <w:tcPr>
            <w:tcW w:w="1559" w:type="dxa"/>
            <w:vAlign w:val="center"/>
          </w:tcPr>
          <w:p w14:paraId="1DF70C8F" w14:textId="77777777" w:rsidR="000F0F80" w:rsidRPr="0003124D" w:rsidRDefault="00062759">
            <w:pPr>
              <w:jc w:val="center"/>
              <w:textAlignment w:val="center"/>
              <w:rPr>
                <w:rFonts w:ascii="仿宋" w:eastAsia="仿宋" w:hAnsi="仿宋" w:cs="宋体" w:hint="eastAsia"/>
                <w:bCs/>
                <w:color w:val="000000" w:themeColor="text1"/>
                <w:kern w:val="2"/>
                <w:szCs w:val="24"/>
              </w:rPr>
            </w:pPr>
            <w:r w:rsidRPr="0003124D">
              <w:rPr>
                <w:rFonts w:ascii="仿宋" w:eastAsia="仿宋" w:hAnsi="仿宋" w:cs="宋体" w:hint="eastAsia"/>
                <w:bCs/>
                <w:color w:val="000000" w:themeColor="text1"/>
                <w:szCs w:val="24"/>
              </w:rPr>
              <w:t>出勤时段</w:t>
            </w:r>
          </w:p>
        </w:tc>
        <w:tc>
          <w:tcPr>
            <w:tcW w:w="1294" w:type="dxa"/>
            <w:vAlign w:val="center"/>
          </w:tcPr>
          <w:p w14:paraId="29A98538" w14:textId="77777777" w:rsidR="000F0F80" w:rsidRPr="0003124D" w:rsidRDefault="00062759">
            <w:pPr>
              <w:widowControl w:val="0"/>
              <w:jc w:val="center"/>
              <w:rPr>
                <w:rFonts w:ascii="仿宋" w:eastAsia="仿宋" w:hAnsi="仿宋" w:cs="宋体" w:hint="eastAsia"/>
                <w:bCs/>
                <w:color w:val="000000" w:themeColor="text1"/>
                <w:kern w:val="2"/>
                <w:szCs w:val="24"/>
              </w:rPr>
            </w:pPr>
            <w:r w:rsidRPr="0003124D">
              <w:rPr>
                <w:rFonts w:ascii="仿宋" w:eastAsia="仿宋" w:hAnsi="仿宋" w:cs="宋体" w:hint="eastAsia"/>
                <w:bCs/>
                <w:color w:val="000000" w:themeColor="text1"/>
                <w:kern w:val="2"/>
                <w:szCs w:val="24"/>
              </w:rPr>
              <w:t>当班人数</w:t>
            </w:r>
          </w:p>
        </w:tc>
        <w:tc>
          <w:tcPr>
            <w:tcW w:w="1399" w:type="dxa"/>
            <w:vAlign w:val="center"/>
          </w:tcPr>
          <w:p w14:paraId="676882D1" w14:textId="77777777" w:rsidR="000F0F80" w:rsidRPr="0003124D" w:rsidRDefault="00062759">
            <w:pPr>
              <w:widowControl w:val="0"/>
              <w:jc w:val="center"/>
              <w:rPr>
                <w:rFonts w:ascii="仿宋" w:eastAsia="仿宋" w:hAnsi="仿宋" w:cs="宋体" w:hint="eastAsia"/>
                <w:bCs/>
                <w:color w:val="000000" w:themeColor="text1"/>
                <w:kern w:val="2"/>
                <w:szCs w:val="24"/>
              </w:rPr>
            </w:pPr>
            <w:r w:rsidRPr="0003124D">
              <w:rPr>
                <w:rFonts w:ascii="仿宋" w:eastAsia="仿宋" w:hAnsi="仿宋" w:cs="宋体" w:hint="eastAsia"/>
                <w:bCs/>
                <w:color w:val="000000" w:themeColor="text1"/>
                <w:kern w:val="2"/>
                <w:szCs w:val="24"/>
              </w:rPr>
              <w:t>岗位数量</w:t>
            </w:r>
          </w:p>
        </w:tc>
      </w:tr>
      <w:tr w:rsidR="000F0F80" w:rsidRPr="0003124D" w14:paraId="74135C57" w14:textId="77777777">
        <w:trPr>
          <w:trHeight w:val="472"/>
        </w:trPr>
        <w:tc>
          <w:tcPr>
            <w:tcW w:w="761" w:type="dxa"/>
            <w:vAlign w:val="center"/>
          </w:tcPr>
          <w:p w14:paraId="64516BD1" w14:textId="77777777" w:rsidR="000F0F80" w:rsidRPr="0003124D" w:rsidRDefault="00062759">
            <w:pPr>
              <w:widowControl w:val="0"/>
              <w:jc w:val="center"/>
              <w:rPr>
                <w:rFonts w:ascii="仿宋" w:eastAsia="仿宋" w:hAnsi="仿宋" w:hint="eastAsia"/>
                <w:bCs/>
                <w:color w:val="000000" w:themeColor="text1"/>
                <w:kern w:val="2"/>
                <w:szCs w:val="24"/>
              </w:rPr>
            </w:pPr>
            <w:r w:rsidRPr="0003124D">
              <w:rPr>
                <w:rFonts w:ascii="仿宋" w:eastAsia="仿宋" w:hAnsi="仿宋" w:hint="eastAsia"/>
                <w:bCs/>
                <w:color w:val="000000" w:themeColor="text1"/>
                <w:kern w:val="2"/>
                <w:szCs w:val="24"/>
              </w:rPr>
              <w:t>1</w:t>
            </w:r>
          </w:p>
        </w:tc>
        <w:tc>
          <w:tcPr>
            <w:tcW w:w="2495" w:type="dxa"/>
            <w:vAlign w:val="center"/>
          </w:tcPr>
          <w:p w14:paraId="22A20E10" w14:textId="77777777" w:rsidR="000F0F80" w:rsidRPr="0003124D" w:rsidRDefault="00062759">
            <w:pPr>
              <w:jc w:val="center"/>
              <w:textAlignment w:val="center"/>
              <w:rPr>
                <w:rFonts w:ascii="仿宋" w:eastAsia="仿宋" w:hAnsi="仿宋" w:hint="eastAsia"/>
                <w:bCs/>
                <w:color w:val="000000" w:themeColor="text1"/>
                <w:kern w:val="2"/>
                <w:szCs w:val="24"/>
              </w:rPr>
            </w:pPr>
            <w:r w:rsidRPr="0003124D">
              <w:rPr>
                <w:rFonts w:ascii="仿宋" w:eastAsia="仿宋" w:hAnsi="仿宋" w:cs="宋体" w:hint="eastAsia"/>
                <w:bCs/>
                <w:color w:val="000000" w:themeColor="text1"/>
                <w:szCs w:val="24"/>
              </w:rPr>
              <w:t>名人馆大厅</w:t>
            </w:r>
          </w:p>
        </w:tc>
        <w:tc>
          <w:tcPr>
            <w:tcW w:w="1418" w:type="dxa"/>
            <w:vAlign w:val="center"/>
          </w:tcPr>
          <w:p w14:paraId="3E024D2F" w14:textId="77777777" w:rsidR="000F0F80" w:rsidRPr="0003124D" w:rsidRDefault="00062759">
            <w:pPr>
              <w:jc w:val="center"/>
              <w:textAlignment w:val="center"/>
              <w:rPr>
                <w:rFonts w:ascii="仿宋" w:eastAsia="仿宋" w:hAnsi="仿宋" w:hint="eastAsia"/>
                <w:bCs/>
                <w:color w:val="000000" w:themeColor="text1"/>
                <w:kern w:val="2"/>
                <w:szCs w:val="24"/>
              </w:rPr>
            </w:pPr>
            <w:r w:rsidRPr="0003124D">
              <w:rPr>
                <w:rFonts w:ascii="仿宋" w:eastAsia="仿宋" w:hAnsi="仿宋" w:cs="宋体" w:hint="eastAsia"/>
                <w:bCs/>
                <w:color w:val="000000" w:themeColor="text1"/>
                <w:szCs w:val="24"/>
              </w:rPr>
              <w:t>常日班无休</w:t>
            </w:r>
          </w:p>
        </w:tc>
        <w:tc>
          <w:tcPr>
            <w:tcW w:w="1559" w:type="dxa"/>
            <w:vAlign w:val="center"/>
          </w:tcPr>
          <w:p w14:paraId="7957E7F3" w14:textId="77777777" w:rsidR="000F0F80" w:rsidRPr="0003124D" w:rsidRDefault="00062759">
            <w:pPr>
              <w:jc w:val="center"/>
              <w:textAlignment w:val="center"/>
              <w:rPr>
                <w:rFonts w:ascii="仿宋" w:eastAsia="仿宋" w:hAnsi="仿宋" w:cs="宋体" w:hint="eastAsia"/>
                <w:bCs/>
                <w:color w:val="000000" w:themeColor="text1"/>
                <w:szCs w:val="24"/>
              </w:rPr>
            </w:pPr>
            <w:r w:rsidRPr="0003124D">
              <w:rPr>
                <w:rFonts w:ascii="仿宋" w:eastAsia="仿宋" w:hAnsi="仿宋" w:cs="宋体" w:hint="eastAsia"/>
                <w:bCs/>
                <w:color w:val="000000" w:themeColor="text1"/>
                <w:szCs w:val="24"/>
              </w:rPr>
              <w:t>8:30-18:00</w:t>
            </w:r>
          </w:p>
        </w:tc>
        <w:tc>
          <w:tcPr>
            <w:tcW w:w="1294" w:type="dxa"/>
            <w:vAlign w:val="center"/>
          </w:tcPr>
          <w:p w14:paraId="3C6A5A5A" w14:textId="77777777" w:rsidR="000F0F80" w:rsidRPr="0003124D" w:rsidRDefault="00062759">
            <w:pPr>
              <w:jc w:val="center"/>
              <w:textAlignment w:val="center"/>
              <w:rPr>
                <w:rFonts w:ascii="仿宋" w:eastAsia="仿宋" w:hAnsi="仿宋" w:hint="eastAsia"/>
                <w:bCs/>
                <w:color w:val="000000" w:themeColor="text1"/>
                <w:kern w:val="2"/>
                <w:szCs w:val="24"/>
              </w:rPr>
            </w:pPr>
            <w:r w:rsidRPr="0003124D">
              <w:rPr>
                <w:rFonts w:ascii="仿宋" w:eastAsia="仿宋" w:hAnsi="仿宋" w:cs="宋体" w:hint="eastAsia"/>
                <w:bCs/>
                <w:color w:val="000000" w:themeColor="text1"/>
                <w:szCs w:val="24"/>
              </w:rPr>
              <w:t>1</w:t>
            </w:r>
          </w:p>
        </w:tc>
        <w:tc>
          <w:tcPr>
            <w:tcW w:w="1399" w:type="dxa"/>
            <w:vAlign w:val="center"/>
          </w:tcPr>
          <w:p w14:paraId="5718F8F3" w14:textId="77777777" w:rsidR="000F0F80" w:rsidRPr="0003124D" w:rsidRDefault="00062759">
            <w:pPr>
              <w:jc w:val="center"/>
              <w:textAlignment w:val="center"/>
              <w:rPr>
                <w:rFonts w:ascii="仿宋" w:eastAsia="仿宋" w:hAnsi="仿宋" w:cs="宋体" w:hint="eastAsia"/>
                <w:bCs/>
                <w:color w:val="000000" w:themeColor="text1"/>
                <w:szCs w:val="24"/>
              </w:rPr>
            </w:pPr>
            <w:r w:rsidRPr="0003124D">
              <w:rPr>
                <w:rFonts w:ascii="仿宋" w:eastAsia="仿宋" w:hAnsi="仿宋" w:cs="宋体" w:hint="eastAsia"/>
                <w:bCs/>
                <w:color w:val="000000" w:themeColor="text1"/>
                <w:szCs w:val="24"/>
              </w:rPr>
              <w:t>1</w:t>
            </w:r>
          </w:p>
        </w:tc>
      </w:tr>
      <w:tr w:rsidR="000F0F80" w:rsidRPr="0003124D" w14:paraId="5F89478A" w14:textId="77777777">
        <w:trPr>
          <w:trHeight w:val="472"/>
        </w:trPr>
        <w:tc>
          <w:tcPr>
            <w:tcW w:w="761" w:type="dxa"/>
            <w:vAlign w:val="center"/>
          </w:tcPr>
          <w:p w14:paraId="25CA5C2F" w14:textId="77777777" w:rsidR="000F0F80" w:rsidRPr="0003124D" w:rsidRDefault="00062759">
            <w:pPr>
              <w:widowControl w:val="0"/>
              <w:jc w:val="center"/>
              <w:rPr>
                <w:rFonts w:ascii="仿宋" w:eastAsia="仿宋" w:hAnsi="仿宋" w:hint="eastAsia"/>
                <w:bCs/>
                <w:color w:val="000000" w:themeColor="text1"/>
                <w:kern w:val="2"/>
                <w:szCs w:val="24"/>
              </w:rPr>
            </w:pPr>
            <w:r w:rsidRPr="0003124D">
              <w:rPr>
                <w:rFonts w:ascii="仿宋" w:eastAsia="仿宋" w:hAnsi="仿宋" w:hint="eastAsia"/>
                <w:bCs/>
                <w:color w:val="000000" w:themeColor="text1"/>
                <w:kern w:val="2"/>
                <w:szCs w:val="24"/>
              </w:rPr>
              <w:lastRenderedPageBreak/>
              <w:t>2</w:t>
            </w:r>
          </w:p>
        </w:tc>
        <w:tc>
          <w:tcPr>
            <w:tcW w:w="2495" w:type="dxa"/>
            <w:vAlign w:val="center"/>
          </w:tcPr>
          <w:p w14:paraId="5F3F442D" w14:textId="77777777" w:rsidR="000F0F80" w:rsidRPr="0003124D" w:rsidRDefault="00062759">
            <w:pPr>
              <w:jc w:val="center"/>
              <w:textAlignment w:val="center"/>
              <w:rPr>
                <w:rFonts w:ascii="仿宋" w:eastAsia="仿宋" w:hAnsi="仿宋" w:hint="eastAsia"/>
                <w:bCs/>
                <w:color w:val="000000" w:themeColor="text1"/>
                <w:kern w:val="2"/>
                <w:szCs w:val="24"/>
              </w:rPr>
            </w:pPr>
            <w:r w:rsidRPr="0003124D">
              <w:rPr>
                <w:rFonts w:ascii="仿宋" w:eastAsia="仿宋" w:hAnsi="仿宋" w:cs="宋体" w:hint="eastAsia"/>
                <w:bCs/>
                <w:color w:val="000000" w:themeColor="text1"/>
                <w:szCs w:val="24"/>
              </w:rPr>
              <w:t>名人馆消控室</w:t>
            </w:r>
          </w:p>
        </w:tc>
        <w:tc>
          <w:tcPr>
            <w:tcW w:w="1418" w:type="dxa"/>
            <w:vAlign w:val="center"/>
          </w:tcPr>
          <w:p w14:paraId="192748AB" w14:textId="77777777" w:rsidR="000F0F80" w:rsidRPr="0003124D" w:rsidRDefault="00062759">
            <w:pPr>
              <w:jc w:val="center"/>
              <w:textAlignment w:val="center"/>
              <w:rPr>
                <w:rFonts w:ascii="仿宋" w:eastAsia="仿宋" w:hAnsi="仿宋" w:hint="eastAsia"/>
                <w:bCs/>
                <w:color w:val="000000" w:themeColor="text1"/>
                <w:kern w:val="2"/>
                <w:szCs w:val="24"/>
              </w:rPr>
            </w:pPr>
            <w:r w:rsidRPr="0003124D">
              <w:rPr>
                <w:rFonts w:ascii="仿宋" w:eastAsia="仿宋" w:hAnsi="仿宋" w:cs="宋体" w:hint="eastAsia"/>
                <w:bCs/>
                <w:color w:val="000000" w:themeColor="text1"/>
                <w:szCs w:val="24"/>
              </w:rPr>
              <w:t>全年无休</w:t>
            </w:r>
          </w:p>
        </w:tc>
        <w:tc>
          <w:tcPr>
            <w:tcW w:w="1559" w:type="dxa"/>
            <w:vAlign w:val="center"/>
          </w:tcPr>
          <w:p w14:paraId="131B8531" w14:textId="77777777" w:rsidR="000F0F80" w:rsidRPr="0003124D" w:rsidRDefault="00062759">
            <w:pPr>
              <w:jc w:val="center"/>
              <w:textAlignment w:val="center"/>
              <w:rPr>
                <w:rFonts w:ascii="仿宋" w:eastAsia="仿宋" w:hAnsi="仿宋" w:cs="宋体" w:hint="eastAsia"/>
                <w:bCs/>
                <w:color w:val="000000" w:themeColor="text1"/>
                <w:szCs w:val="24"/>
              </w:rPr>
            </w:pPr>
            <w:r w:rsidRPr="0003124D">
              <w:rPr>
                <w:rFonts w:ascii="仿宋" w:eastAsia="仿宋" w:hAnsi="仿宋" w:cs="宋体" w:hint="eastAsia"/>
                <w:bCs/>
                <w:color w:val="000000" w:themeColor="text1"/>
                <w:szCs w:val="24"/>
              </w:rPr>
              <w:t>00:00-24:00</w:t>
            </w:r>
          </w:p>
        </w:tc>
        <w:tc>
          <w:tcPr>
            <w:tcW w:w="1294" w:type="dxa"/>
            <w:vAlign w:val="center"/>
          </w:tcPr>
          <w:p w14:paraId="21D15DB4" w14:textId="77777777" w:rsidR="000F0F80" w:rsidRPr="0003124D" w:rsidRDefault="00062759">
            <w:pPr>
              <w:jc w:val="center"/>
              <w:textAlignment w:val="center"/>
              <w:rPr>
                <w:rFonts w:ascii="仿宋" w:eastAsia="仿宋" w:hAnsi="仿宋" w:hint="eastAsia"/>
                <w:bCs/>
                <w:color w:val="000000" w:themeColor="text1"/>
                <w:kern w:val="2"/>
                <w:szCs w:val="24"/>
              </w:rPr>
            </w:pPr>
            <w:r w:rsidRPr="0003124D">
              <w:rPr>
                <w:rFonts w:ascii="仿宋" w:eastAsia="仿宋" w:hAnsi="仿宋" w:cs="宋体" w:hint="eastAsia"/>
                <w:bCs/>
                <w:color w:val="000000" w:themeColor="text1"/>
                <w:szCs w:val="24"/>
              </w:rPr>
              <w:t>2</w:t>
            </w:r>
          </w:p>
        </w:tc>
        <w:tc>
          <w:tcPr>
            <w:tcW w:w="1399" w:type="dxa"/>
            <w:vAlign w:val="center"/>
          </w:tcPr>
          <w:p w14:paraId="78047F01" w14:textId="77777777" w:rsidR="000F0F80" w:rsidRPr="0003124D" w:rsidRDefault="00062759">
            <w:pPr>
              <w:jc w:val="center"/>
              <w:textAlignment w:val="center"/>
              <w:rPr>
                <w:rFonts w:ascii="仿宋" w:eastAsia="仿宋" w:hAnsi="仿宋" w:cs="宋体" w:hint="eastAsia"/>
                <w:bCs/>
                <w:color w:val="000000" w:themeColor="text1"/>
                <w:szCs w:val="24"/>
              </w:rPr>
            </w:pPr>
            <w:r w:rsidRPr="0003124D">
              <w:rPr>
                <w:rFonts w:ascii="仿宋" w:eastAsia="仿宋" w:hAnsi="仿宋" w:cs="宋体" w:hint="eastAsia"/>
                <w:bCs/>
                <w:color w:val="000000" w:themeColor="text1"/>
                <w:szCs w:val="24"/>
              </w:rPr>
              <w:t>8</w:t>
            </w:r>
          </w:p>
        </w:tc>
      </w:tr>
      <w:tr w:rsidR="000F0F80" w:rsidRPr="0003124D" w14:paraId="24BFB861" w14:textId="77777777">
        <w:trPr>
          <w:trHeight w:val="472"/>
        </w:trPr>
        <w:tc>
          <w:tcPr>
            <w:tcW w:w="761" w:type="dxa"/>
            <w:vAlign w:val="center"/>
          </w:tcPr>
          <w:p w14:paraId="308A74D7" w14:textId="77777777" w:rsidR="000F0F80" w:rsidRPr="0003124D" w:rsidRDefault="00062759">
            <w:pPr>
              <w:widowControl w:val="0"/>
              <w:jc w:val="center"/>
              <w:rPr>
                <w:rFonts w:ascii="仿宋" w:eastAsia="仿宋" w:hAnsi="仿宋" w:hint="eastAsia"/>
                <w:bCs/>
                <w:color w:val="000000" w:themeColor="text1"/>
                <w:kern w:val="2"/>
                <w:szCs w:val="24"/>
              </w:rPr>
            </w:pPr>
            <w:r w:rsidRPr="0003124D">
              <w:rPr>
                <w:rFonts w:ascii="仿宋" w:eastAsia="仿宋" w:hAnsi="仿宋" w:hint="eastAsia"/>
                <w:bCs/>
                <w:color w:val="000000" w:themeColor="text1"/>
                <w:kern w:val="2"/>
                <w:szCs w:val="24"/>
              </w:rPr>
              <w:t>3</w:t>
            </w:r>
          </w:p>
        </w:tc>
        <w:tc>
          <w:tcPr>
            <w:tcW w:w="2495" w:type="dxa"/>
            <w:vAlign w:val="center"/>
          </w:tcPr>
          <w:p w14:paraId="4AB131AC" w14:textId="77777777" w:rsidR="000F0F80" w:rsidRPr="0003124D" w:rsidRDefault="00062759">
            <w:pPr>
              <w:jc w:val="center"/>
              <w:textAlignment w:val="center"/>
              <w:rPr>
                <w:rFonts w:ascii="仿宋" w:eastAsia="仿宋" w:hAnsi="仿宋" w:hint="eastAsia"/>
                <w:bCs/>
                <w:color w:val="000000" w:themeColor="text1"/>
                <w:kern w:val="2"/>
                <w:szCs w:val="24"/>
              </w:rPr>
            </w:pPr>
            <w:r w:rsidRPr="0003124D">
              <w:rPr>
                <w:rFonts w:ascii="仿宋" w:eastAsia="仿宋" w:hAnsi="仿宋" w:cs="宋体" w:hint="eastAsia"/>
                <w:bCs/>
                <w:color w:val="000000" w:themeColor="text1"/>
                <w:szCs w:val="24"/>
              </w:rPr>
              <w:t>宋文治故居门卫</w:t>
            </w:r>
          </w:p>
        </w:tc>
        <w:tc>
          <w:tcPr>
            <w:tcW w:w="1418" w:type="dxa"/>
            <w:vAlign w:val="center"/>
          </w:tcPr>
          <w:p w14:paraId="0ACB7DF6" w14:textId="77777777" w:rsidR="000F0F80" w:rsidRPr="0003124D" w:rsidRDefault="00062759">
            <w:pPr>
              <w:jc w:val="center"/>
              <w:textAlignment w:val="center"/>
              <w:rPr>
                <w:rFonts w:ascii="仿宋" w:eastAsia="仿宋" w:hAnsi="仿宋" w:hint="eastAsia"/>
                <w:bCs/>
                <w:color w:val="000000" w:themeColor="text1"/>
                <w:kern w:val="2"/>
                <w:szCs w:val="24"/>
              </w:rPr>
            </w:pPr>
            <w:r w:rsidRPr="0003124D">
              <w:rPr>
                <w:rFonts w:ascii="仿宋" w:eastAsia="仿宋" w:hAnsi="仿宋" w:cs="宋体" w:hint="eastAsia"/>
                <w:bCs/>
                <w:color w:val="000000" w:themeColor="text1"/>
                <w:szCs w:val="24"/>
              </w:rPr>
              <w:t>全年无休</w:t>
            </w:r>
          </w:p>
        </w:tc>
        <w:tc>
          <w:tcPr>
            <w:tcW w:w="1559" w:type="dxa"/>
            <w:vAlign w:val="center"/>
          </w:tcPr>
          <w:p w14:paraId="3BABFE1D" w14:textId="77777777" w:rsidR="000F0F80" w:rsidRPr="0003124D" w:rsidRDefault="00062759">
            <w:pPr>
              <w:jc w:val="center"/>
              <w:textAlignment w:val="center"/>
              <w:rPr>
                <w:rFonts w:ascii="仿宋" w:eastAsia="仿宋" w:hAnsi="仿宋" w:cs="宋体" w:hint="eastAsia"/>
                <w:bCs/>
                <w:color w:val="000000" w:themeColor="text1"/>
                <w:szCs w:val="24"/>
              </w:rPr>
            </w:pPr>
            <w:r w:rsidRPr="0003124D">
              <w:rPr>
                <w:rFonts w:ascii="仿宋" w:eastAsia="仿宋" w:hAnsi="仿宋" w:cs="宋体" w:hint="eastAsia"/>
                <w:bCs/>
                <w:color w:val="000000" w:themeColor="text1"/>
                <w:szCs w:val="24"/>
              </w:rPr>
              <w:t>00:00-24:00</w:t>
            </w:r>
          </w:p>
        </w:tc>
        <w:tc>
          <w:tcPr>
            <w:tcW w:w="1294" w:type="dxa"/>
            <w:vAlign w:val="center"/>
          </w:tcPr>
          <w:p w14:paraId="50407DC5" w14:textId="77777777" w:rsidR="000F0F80" w:rsidRPr="0003124D" w:rsidRDefault="00062759">
            <w:pPr>
              <w:jc w:val="center"/>
              <w:textAlignment w:val="center"/>
              <w:rPr>
                <w:rFonts w:ascii="仿宋" w:eastAsia="仿宋" w:hAnsi="仿宋" w:hint="eastAsia"/>
                <w:bCs/>
                <w:color w:val="000000" w:themeColor="text1"/>
                <w:kern w:val="2"/>
                <w:szCs w:val="24"/>
              </w:rPr>
            </w:pPr>
            <w:r w:rsidRPr="0003124D">
              <w:rPr>
                <w:rFonts w:ascii="仿宋" w:eastAsia="仿宋" w:hAnsi="仿宋" w:cs="宋体" w:hint="eastAsia"/>
                <w:bCs/>
                <w:color w:val="000000" w:themeColor="text1"/>
                <w:szCs w:val="24"/>
              </w:rPr>
              <w:t>1</w:t>
            </w:r>
          </w:p>
        </w:tc>
        <w:tc>
          <w:tcPr>
            <w:tcW w:w="1399" w:type="dxa"/>
            <w:vAlign w:val="center"/>
          </w:tcPr>
          <w:p w14:paraId="5525C33C" w14:textId="77777777" w:rsidR="000F0F80" w:rsidRPr="0003124D" w:rsidRDefault="00062759">
            <w:pPr>
              <w:jc w:val="center"/>
              <w:textAlignment w:val="center"/>
              <w:rPr>
                <w:rFonts w:ascii="仿宋" w:eastAsia="仿宋" w:hAnsi="仿宋" w:cs="宋体" w:hint="eastAsia"/>
                <w:bCs/>
                <w:color w:val="000000" w:themeColor="text1"/>
                <w:szCs w:val="24"/>
              </w:rPr>
            </w:pPr>
            <w:r w:rsidRPr="0003124D">
              <w:rPr>
                <w:rFonts w:ascii="仿宋" w:eastAsia="仿宋" w:hAnsi="仿宋" w:cs="宋体" w:hint="eastAsia"/>
                <w:bCs/>
                <w:color w:val="000000" w:themeColor="text1"/>
                <w:szCs w:val="24"/>
              </w:rPr>
              <w:t>4</w:t>
            </w:r>
          </w:p>
        </w:tc>
      </w:tr>
      <w:tr w:rsidR="000F0F80" w:rsidRPr="0003124D" w14:paraId="0F039DC9" w14:textId="77777777">
        <w:trPr>
          <w:trHeight w:val="472"/>
        </w:trPr>
        <w:tc>
          <w:tcPr>
            <w:tcW w:w="761" w:type="dxa"/>
            <w:vAlign w:val="center"/>
          </w:tcPr>
          <w:p w14:paraId="6A112412" w14:textId="77777777" w:rsidR="000F0F80" w:rsidRPr="0003124D" w:rsidRDefault="00062759">
            <w:pPr>
              <w:widowControl w:val="0"/>
              <w:jc w:val="center"/>
              <w:rPr>
                <w:rFonts w:ascii="仿宋" w:eastAsia="仿宋" w:hAnsi="仿宋" w:hint="eastAsia"/>
                <w:bCs/>
                <w:color w:val="000000" w:themeColor="text1"/>
                <w:kern w:val="2"/>
                <w:szCs w:val="24"/>
              </w:rPr>
            </w:pPr>
            <w:r w:rsidRPr="0003124D">
              <w:rPr>
                <w:rFonts w:ascii="仿宋" w:eastAsia="仿宋" w:hAnsi="仿宋" w:hint="eastAsia"/>
                <w:bCs/>
                <w:color w:val="000000" w:themeColor="text1"/>
                <w:kern w:val="2"/>
                <w:szCs w:val="24"/>
              </w:rPr>
              <w:t>4</w:t>
            </w:r>
          </w:p>
        </w:tc>
        <w:tc>
          <w:tcPr>
            <w:tcW w:w="2495" w:type="dxa"/>
            <w:vAlign w:val="center"/>
          </w:tcPr>
          <w:p w14:paraId="2EA1C7A4" w14:textId="77777777" w:rsidR="000F0F80" w:rsidRPr="0003124D" w:rsidRDefault="00062759">
            <w:pPr>
              <w:jc w:val="center"/>
              <w:textAlignment w:val="center"/>
              <w:rPr>
                <w:rFonts w:ascii="仿宋" w:eastAsia="仿宋" w:hAnsi="仿宋" w:hint="eastAsia"/>
                <w:bCs/>
                <w:color w:val="000000" w:themeColor="text1"/>
                <w:kern w:val="2"/>
                <w:szCs w:val="24"/>
              </w:rPr>
            </w:pPr>
            <w:r w:rsidRPr="0003124D">
              <w:rPr>
                <w:rFonts w:ascii="仿宋" w:eastAsia="仿宋" w:hAnsi="仿宋" w:cs="宋体" w:hint="eastAsia"/>
                <w:bCs/>
                <w:color w:val="000000" w:themeColor="text1"/>
                <w:szCs w:val="24"/>
              </w:rPr>
              <w:t>王锡爵故居</w:t>
            </w:r>
          </w:p>
        </w:tc>
        <w:tc>
          <w:tcPr>
            <w:tcW w:w="1418" w:type="dxa"/>
            <w:vAlign w:val="center"/>
          </w:tcPr>
          <w:p w14:paraId="0F74B726" w14:textId="77777777" w:rsidR="000F0F80" w:rsidRPr="0003124D" w:rsidRDefault="00062759">
            <w:pPr>
              <w:jc w:val="center"/>
              <w:textAlignment w:val="center"/>
              <w:rPr>
                <w:rFonts w:ascii="仿宋" w:eastAsia="仿宋" w:hAnsi="仿宋" w:hint="eastAsia"/>
                <w:bCs/>
                <w:color w:val="000000" w:themeColor="text1"/>
                <w:kern w:val="2"/>
                <w:szCs w:val="24"/>
              </w:rPr>
            </w:pPr>
            <w:r w:rsidRPr="0003124D">
              <w:rPr>
                <w:rFonts w:ascii="仿宋" w:eastAsia="仿宋" w:hAnsi="仿宋" w:cs="宋体" w:hint="eastAsia"/>
                <w:bCs/>
                <w:color w:val="000000" w:themeColor="text1"/>
                <w:szCs w:val="24"/>
              </w:rPr>
              <w:t>全年无休</w:t>
            </w:r>
          </w:p>
        </w:tc>
        <w:tc>
          <w:tcPr>
            <w:tcW w:w="1559" w:type="dxa"/>
            <w:vAlign w:val="center"/>
          </w:tcPr>
          <w:p w14:paraId="0BA2D4BF" w14:textId="77777777" w:rsidR="000F0F80" w:rsidRPr="0003124D" w:rsidRDefault="00062759">
            <w:pPr>
              <w:jc w:val="center"/>
              <w:textAlignment w:val="center"/>
              <w:rPr>
                <w:rFonts w:ascii="仿宋" w:eastAsia="仿宋" w:hAnsi="仿宋" w:cs="宋体" w:hint="eastAsia"/>
                <w:bCs/>
                <w:color w:val="000000" w:themeColor="text1"/>
                <w:szCs w:val="24"/>
              </w:rPr>
            </w:pPr>
            <w:r w:rsidRPr="0003124D">
              <w:rPr>
                <w:rFonts w:ascii="仿宋" w:eastAsia="仿宋" w:hAnsi="仿宋" w:cs="宋体" w:hint="eastAsia"/>
                <w:bCs/>
                <w:color w:val="000000" w:themeColor="text1"/>
                <w:szCs w:val="24"/>
              </w:rPr>
              <w:t>00:00-24:00</w:t>
            </w:r>
          </w:p>
        </w:tc>
        <w:tc>
          <w:tcPr>
            <w:tcW w:w="1294" w:type="dxa"/>
            <w:vAlign w:val="center"/>
          </w:tcPr>
          <w:p w14:paraId="00C84FC0" w14:textId="77777777" w:rsidR="000F0F80" w:rsidRPr="0003124D" w:rsidRDefault="00062759">
            <w:pPr>
              <w:jc w:val="center"/>
              <w:textAlignment w:val="center"/>
              <w:rPr>
                <w:rFonts w:ascii="仿宋" w:eastAsia="仿宋" w:hAnsi="仿宋" w:hint="eastAsia"/>
                <w:bCs/>
                <w:color w:val="000000" w:themeColor="text1"/>
                <w:kern w:val="2"/>
                <w:szCs w:val="24"/>
              </w:rPr>
            </w:pPr>
            <w:r w:rsidRPr="0003124D">
              <w:rPr>
                <w:rFonts w:ascii="仿宋" w:eastAsia="仿宋" w:hAnsi="仿宋" w:cs="宋体" w:hint="eastAsia"/>
                <w:bCs/>
                <w:color w:val="000000" w:themeColor="text1"/>
                <w:szCs w:val="24"/>
              </w:rPr>
              <w:t>1</w:t>
            </w:r>
          </w:p>
        </w:tc>
        <w:tc>
          <w:tcPr>
            <w:tcW w:w="1399" w:type="dxa"/>
            <w:vAlign w:val="center"/>
          </w:tcPr>
          <w:p w14:paraId="1FA81A3F" w14:textId="77777777" w:rsidR="000F0F80" w:rsidRPr="0003124D" w:rsidRDefault="00062759">
            <w:pPr>
              <w:jc w:val="center"/>
              <w:textAlignment w:val="center"/>
              <w:rPr>
                <w:rFonts w:ascii="仿宋" w:eastAsia="仿宋" w:hAnsi="仿宋" w:cs="宋体" w:hint="eastAsia"/>
                <w:bCs/>
                <w:color w:val="000000" w:themeColor="text1"/>
                <w:szCs w:val="24"/>
              </w:rPr>
            </w:pPr>
            <w:r w:rsidRPr="0003124D">
              <w:rPr>
                <w:rFonts w:ascii="仿宋" w:eastAsia="仿宋" w:hAnsi="仿宋" w:cs="宋体" w:hint="eastAsia"/>
                <w:bCs/>
                <w:color w:val="000000" w:themeColor="text1"/>
                <w:szCs w:val="24"/>
              </w:rPr>
              <w:t>4</w:t>
            </w:r>
          </w:p>
        </w:tc>
      </w:tr>
      <w:tr w:rsidR="000F0F80" w:rsidRPr="0003124D" w14:paraId="5D15C56F" w14:textId="77777777">
        <w:trPr>
          <w:trHeight w:val="472"/>
        </w:trPr>
        <w:tc>
          <w:tcPr>
            <w:tcW w:w="761" w:type="dxa"/>
            <w:vAlign w:val="center"/>
          </w:tcPr>
          <w:p w14:paraId="18C8DE28" w14:textId="77777777" w:rsidR="000F0F80" w:rsidRPr="0003124D" w:rsidRDefault="00062759">
            <w:pPr>
              <w:widowControl w:val="0"/>
              <w:jc w:val="center"/>
              <w:rPr>
                <w:rFonts w:ascii="仿宋" w:eastAsia="仿宋" w:hAnsi="仿宋" w:hint="eastAsia"/>
                <w:bCs/>
                <w:color w:val="000000" w:themeColor="text1"/>
                <w:kern w:val="2"/>
                <w:szCs w:val="24"/>
              </w:rPr>
            </w:pPr>
            <w:r w:rsidRPr="0003124D">
              <w:rPr>
                <w:rFonts w:ascii="仿宋" w:eastAsia="仿宋" w:hAnsi="仿宋" w:hint="eastAsia"/>
                <w:bCs/>
                <w:color w:val="000000" w:themeColor="text1"/>
                <w:kern w:val="2"/>
                <w:szCs w:val="24"/>
              </w:rPr>
              <w:t>5</w:t>
            </w:r>
          </w:p>
        </w:tc>
        <w:tc>
          <w:tcPr>
            <w:tcW w:w="2495" w:type="dxa"/>
            <w:vAlign w:val="center"/>
          </w:tcPr>
          <w:p w14:paraId="6CFF7437" w14:textId="77777777" w:rsidR="000F0F80" w:rsidRPr="0003124D" w:rsidRDefault="00062759">
            <w:pPr>
              <w:jc w:val="center"/>
              <w:textAlignment w:val="center"/>
              <w:rPr>
                <w:rFonts w:ascii="仿宋" w:eastAsia="仿宋" w:hAnsi="仿宋" w:hint="eastAsia"/>
                <w:bCs/>
                <w:color w:val="000000" w:themeColor="text1"/>
                <w:kern w:val="2"/>
                <w:szCs w:val="24"/>
              </w:rPr>
            </w:pPr>
            <w:r w:rsidRPr="0003124D">
              <w:rPr>
                <w:rFonts w:ascii="仿宋" w:eastAsia="仿宋" w:hAnsi="仿宋" w:cs="宋体" w:hint="eastAsia"/>
                <w:bCs/>
                <w:color w:val="000000" w:themeColor="text1"/>
                <w:szCs w:val="24"/>
              </w:rPr>
              <w:t>张溥故居</w:t>
            </w:r>
          </w:p>
        </w:tc>
        <w:tc>
          <w:tcPr>
            <w:tcW w:w="1418" w:type="dxa"/>
            <w:vAlign w:val="center"/>
          </w:tcPr>
          <w:p w14:paraId="1F1A55B6" w14:textId="77777777" w:rsidR="000F0F80" w:rsidRPr="0003124D" w:rsidRDefault="00062759">
            <w:pPr>
              <w:jc w:val="center"/>
              <w:textAlignment w:val="center"/>
              <w:rPr>
                <w:rFonts w:ascii="仿宋" w:eastAsia="仿宋" w:hAnsi="仿宋" w:hint="eastAsia"/>
                <w:bCs/>
                <w:color w:val="000000" w:themeColor="text1"/>
                <w:kern w:val="2"/>
                <w:szCs w:val="24"/>
              </w:rPr>
            </w:pPr>
            <w:r w:rsidRPr="0003124D">
              <w:rPr>
                <w:rFonts w:ascii="仿宋" w:eastAsia="仿宋" w:hAnsi="仿宋" w:cs="宋体" w:hint="eastAsia"/>
                <w:bCs/>
                <w:color w:val="000000" w:themeColor="text1"/>
                <w:szCs w:val="24"/>
              </w:rPr>
              <w:t>全年无休</w:t>
            </w:r>
          </w:p>
        </w:tc>
        <w:tc>
          <w:tcPr>
            <w:tcW w:w="1559" w:type="dxa"/>
            <w:vAlign w:val="center"/>
          </w:tcPr>
          <w:p w14:paraId="5056DC64" w14:textId="77777777" w:rsidR="000F0F80" w:rsidRPr="0003124D" w:rsidRDefault="00062759">
            <w:pPr>
              <w:jc w:val="center"/>
              <w:textAlignment w:val="center"/>
              <w:rPr>
                <w:rFonts w:ascii="仿宋" w:eastAsia="仿宋" w:hAnsi="仿宋" w:cs="宋体" w:hint="eastAsia"/>
                <w:bCs/>
                <w:color w:val="000000" w:themeColor="text1"/>
                <w:szCs w:val="24"/>
              </w:rPr>
            </w:pPr>
            <w:r w:rsidRPr="0003124D">
              <w:rPr>
                <w:rFonts w:ascii="仿宋" w:eastAsia="仿宋" w:hAnsi="仿宋" w:cs="宋体" w:hint="eastAsia"/>
                <w:bCs/>
                <w:color w:val="000000" w:themeColor="text1"/>
                <w:szCs w:val="24"/>
              </w:rPr>
              <w:t>00:00-24:00</w:t>
            </w:r>
          </w:p>
        </w:tc>
        <w:tc>
          <w:tcPr>
            <w:tcW w:w="1294" w:type="dxa"/>
            <w:vAlign w:val="center"/>
          </w:tcPr>
          <w:p w14:paraId="2F51C7CA" w14:textId="77777777" w:rsidR="000F0F80" w:rsidRPr="0003124D" w:rsidRDefault="00062759">
            <w:pPr>
              <w:jc w:val="center"/>
              <w:textAlignment w:val="center"/>
              <w:rPr>
                <w:rFonts w:ascii="仿宋" w:eastAsia="仿宋" w:hAnsi="仿宋" w:hint="eastAsia"/>
                <w:bCs/>
                <w:color w:val="000000" w:themeColor="text1"/>
                <w:kern w:val="2"/>
                <w:szCs w:val="24"/>
              </w:rPr>
            </w:pPr>
            <w:r w:rsidRPr="0003124D">
              <w:rPr>
                <w:rFonts w:ascii="仿宋" w:eastAsia="仿宋" w:hAnsi="仿宋" w:cs="宋体" w:hint="eastAsia"/>
                <w:bCs/>
                <w:color w:val="000000" w:themeColor="text1"/>
                <w:szCs w:val="24"/>
              </w:rPr>
              <w:t>1</w:t>
            </w:r>
          </w:p>
        </w:tc>
        <w:tc>
          <w:tcPr>
            <w:tcW w:w="1399" w:type="dxa"/>
            <w:vAlign w:val="center"/>
          </w:tcPr>
          <w:p w14:paraId="6F6A5397" w14:textId="77777777" w:rsidR="000F0F80" w:rsidRPr="0003124D" w:rsidRDefault="00062759">
            <w:pPr>
              <w:jc w:val="center"/>
              <w:textAlignment w:val="center"/>
              <w:rPr>
                <w:rFonts w:ascii="仿宋" w:eastAsia="仿宋" w:hAnsi="仿宋" w:cs="宋体" w:hint="eastAsia"/>
                <w:bCs/>
                <w:color w:val="000000" w:themeColor="text1"/>
                <w:szCs w:val="24"/>
              </w:rPr>
            </w:pPr>
            <w:r w:rsidRPr="0003124D">
              <w:rPr>
                <w:rFonts w:ascii="仿宋" w:eastAsia="仿宋" w:hAnsi="仿宋" w:cs="宋体"/>
                <w:bCs/>
                <w:color w:val="000000" w:themeColor="text1"/>
                <w:szCs w:val="24"/>
              </w:rPr>
              <w:t>4</w:t>
            </w:r>
          </w:p>
        </w:tc>
      </w:tr>
      <w:tr w:rsidR="000F0F80" w:rsidRPr="0003124D" w14:paraId="641DE39A" w14:textId="77777777">
        <w:trPr>
          <w:trHeight w:val="472"/>
        </w:trPr>
        <w:tc>
          <w:tcPr>
            <w:tcW w:w="761" w:type="dxa"/>
            <w:vAlign w:val="center"/>
          </w:tcPr>
          <w:p w14:paraId="27441DA6" w14:textId="77777777" w:rsidR="000F0F80" w:rsidRPr="0003124D" w:rsidRDefault="00062759">
            <w:pPr>
              <w:widowControl w:val="0"/>
              <w:jc w:val="center"/>
              <w:rPr>
                <w:rFonts w:ascii="仿宋" w:eastAsia="仿宋" w:hAnsi="仿宋" w:hint="eastAsia"/>
                <w:bCs/>
                <w:color w:val="000000" w:themeColor="text1"/>
                <w:kern w:val="2"/>
                <w:szCs w:val="24"/>
              </w:rPr>
            </w:pPr>
            <w:r w:rsidRPr="0003124D">
              <w:rPr>
                <w:rFonts w:ascii="仿宋" w:eastAsia="仿宋" w:hAnsi="仿宋" w:hint="eastAsia"/>
                <w:bCs/>
                <w:color w:val="000000" w:themeColor="text1"/>
                <w:kern w:val="2"/>
                <w:szCs w:val="24"/>
              </w:rPr>
              <w:t>6</w:t>
            </w:r>
          </w:p>
        </w:tc>
        <w:tc>
          <w:tcPr>
            <w:tcW w:w="2495" w:type="dxa"/>
            <w:vAlign w:val="center"/>
          </w:tcPr>
          <w:p w14:paraId="7B32397A" w14:textId="77777777" w:rsidR="000F0F80" w:rsidRPr="0003124D" w:rsidRDefault="00062759">
            <w:pPr>
              <w:jc w:val="center"/>
              <w:textAlignment w:val="center"/>
              <w:rPr>
                <w:rFonts w:ascii="仿宋" w:eastAsia="仿宋" w:hAnsi="仿宋" w:cs="宋体" w:hint="eastAsia"/>
                <w:bCs/>
                <w:color w:val="000000" w:themeColor="text1"/>
                <w:szCs w:val="24"/>
              </w:rPr>
            </w:pPr>
            <w:r w:rsidRPr="0003124D">
              <w:rPr>
                <w:rFonts w:ascii="仿宋" w:eastAsia="仿宋" w:hAnsi="仿宋" w:cs="宋体" w:hint="eastAsia"/>
                <w:bCs/>
                <w:color w:val="000000" w:themeColor="text1"/>
                <w:szCs w:val="24"/>
              </w:rPr>
              <w:t>张溥故居消控室</w:t>
            </w:r>
          </w:p>
        </w:tc>
        <w:tc>
          <w:tcPr>
            <w:tcW w:w="1418" w:type="dxa"/>
            <w:vAlign w:val="center"/>
          </w:tcPr>
          <w:p w14:paraId="50D3E4CC" w14:textId="77777777" w:rsidR="000F0F80" w:rsidRPr="0003124D" w:rsidRDefault="00062759">
            <w:pPr>
              <w:jc w:val="center"/>
              <w:textAlignment w:val="center"/>
              <w:rPr>
                <w:rFonts w:ascii="仿宋" w:eastAsia="仿宋" w:hAnsi="仿宋" w:cs="宋体" w:hint="eastAsia"/>
                <w:bCs/>
                <w:color w:val="000000" w:themeColor="text1"/>
                <w:szCs w:val="24"/>
              </w:rPr>
            </w:pPr>
            <w:r w:rsidRPr="0003124D">
              <w:rPr>
                <w:rFonts w:ascii="仿宋" w:eastAsia="仿宋" w:hAnsi="仿宋" w:cs="宋体" w:hint="eastAsia"/>
                <w:bCs/>
                <w:color w:val="000000" w:themeColor="text1"/>
                <w:szCs w:val="24"/>
              </w:rPr>
              <w:t>全年无休</w:t>
            </w:r>
          </w:p>
        </w:tc>
        <w:tc>
          <w:tcPr>
            <w:tcW w:w="1559" w:type="dxa"/>
            <w:vAlign w:val="center"/>
          </w:tcPr>
          <w:p w14:paraId="6BFD3A1A" w14:textId="77777777" w:rsidR="000F0F80" w:rsidRPr="0003124D" w:rsidRDefault="00062759">
            <w:pPr>
              <w:jc w:val="center"/>
              <w:textAlignment w:val="center"/>
              <w:rPr>
                <w:rFonts w:ascii="仿宋" w:eastAsia="仿宋" w:hAnsi="仿宋" w:cs="宋体" w:hint="eastAsia"/>
                <w:bCs/>
                <w:color w:val="000000" w:themeColor="text1"/>
                <w:szCs w:val="24"/>
              </w:rPr>
            </w:pPr>
            <w:r w:rsidRPr="0003124D">
              <w:rPr>
                <w:rFonts w:ascii="仿宋" w:eastAsia="仿宋" w:hAnsi="仿宋" w:cs="宋体" w:hint="eastAsia"/>
                <w:bCs/>
                <w:color w:val="000000" w:themeColor="text1"/>
                <w:szCs w:val="24"/>
              </w:rPr>
              <w:t>00:00-24:00</w:t>
            </w:r>
          </w:p>
        </w:tc>
        <w:tc>
          <w:tcPr>
            <w:tcW w:w="1294" w:type="dxa"/>
            <w:vAlign w:val="center"/>
          </w:tcPr>
          <w:p w14:paraId="6CAAE909" w14:textId="77777777" w:rsidR="000F0F80" w:rsidRPr="0003124D" w:rsidRDefault="00062759">
            <w:pPr>
              <w:jc w:val="center"/>
              <w:textAlignment w:val="center"/>
              <w:rPr>
                <w:rFonts w:ascii="仿宋" w:eastAsia="仿宋" w:hAnsi="仿宋" w:cs="宋体" w:hint="eastAsia"/>
                <w:bCs/>
                <w:color w:val="000000" w:themeColor="text1"/>
                <w:szCs w:val="24"/>
              </w:rPr>
            </w:pPr>
            <w:r w:rsidRPr="0003124D">
              <w:rPr>
                <w:rFonts w:ascii="仿宋" w:eastAsia="仿宋" w:hAnsi="仿宋" w:cs="宋体" w:hint="eastAsia"/>
                <w:bCs/>
                <w:color w:val="000000" w:themeColor="text1"/>
                <w:szCs w:val="24"/>
              </w:rPr>
              <w:t>2</w:t>
            </w:r>
          </w:p>
        </w:tc>
        <w:tc>
          <w:tcPr>
            <w:tcW w:w="1399" w:type="dxa"/>
            <w:vAlign w:val="center"/>
          </w:tcPr>
          <w:p w14:paraId="73BAE631" w14:textId="77777777" w:rsidR="000F0F80" w:rsidRPr="0003124D" w:rsidRDefault="00062759">
            <w:pPr>
              <w:jc w:val="center"/>
              <w:textAlignment w:val="center"/>
              <w:rPr>
                <w:rFonts w:ascii="仿宋" w:eastAsia="仿宋" w:hAnsi="仿宋" w:cs="宋体" w:hint="eastAsia"/>
                <w:bCs/>
                <w:color w:val="000000" w:themeColor="text1"/>
                <w:szCs w:val="24"/>
              </w:rPr>
            </w:pPr>
            <w:r w:rsidRPr="0003124D">
              <w:rPr>
                <w:rFonts w:ascii="仿宋" w:eastAsia="仿宋" w:hAnsi="仿宋" w:cs="宋体" w:hint="eastAsia"/>
                <w:bCs/>
                <w:color w:val="000000" w:themeColor="text1"/>
                <w:szCs w:val="24"/>
              </w:rPr>
              <w:t>8</w:t>
            </w:r>
          </w:p>
        </w:tc>
      </w:tr>
      <w:tr w:rsidR="000F0F80" w:rsidRPr="0003124D" w14:paraId="0D005CFA" w14:textId="77777777">
        <w:trPr>
          <w:trHeight w:val="472"/>
        </w:trPr>
        <w:tc>
          <w:tcPr>
            <w:tcW w:w="761" w:type="dxa"/>
            <w:vAlign w:val="center"/>
          </w:tcPr>
          <w:p w14:paraId="69B18A3F" w14:textId="77777777" w:rsidR="000F0F80" w:rsidRPr="0003124D" w:rsidRDefault="00062759">
            <w:pPr>
              <w:widowControl w:val="0"/>
              <w:jc w:val="center"/>
              <w:rPr>
                <w:rFonts w:ascii="仿宋" w:eastAsia="仿宋" w:hAnsi="仿宋" w:hint="eastAsia"/>
                <w:bCs/>
                <w:color w:val="000000" w:themeColor="text1"/>
                <w:kern w:val="2"/>
                <w:szCs w:val="24"/>
              </w:rPr>
            </w:pPr>
            <w:r w:rsidRPr="0003124D">
              <w:rPr>
                <w:rFonts w:ascii="仿宋" w:eastAsia="仿宋" w:hAnsi="仿宋" w:hint="eastAsia"/>
                <w:bCs/>
                <w:color w:val="000000" w:themeColor="text1"/>
                <w:kern w:val="2"/>
                <w:szCs w:val="24"/>
              </w:rPr>
              <w:t>7</w:t>
            </w:r>
          </w:p>
        </w:tc>
        <w:tc>
          <w:tcPr>
            <w:tcW w:w="2495" w:type="dxa"/>
            <w:vAlign w:val="center"/>
          </w:tcPr>
          <w:p w14:paraId="5B118407" w14:textId="77777777" w:rsidR="000F0F80" w:rsidRPr="0003124D" w:rsidRDefault="00062759">
            <w:pPr>
              <w:jc w:val="center"/>
              <w:textAlignment w:val="center"/>
              <w:rPr>
                <w:rFonts w:ascii="仿宋" w:eastAsia="仿宋" w:hAnsi="仿宋" w:cs="宋体" w:hint="eastAsia"/>
                <w:bCs/>
                <w:color w:val="000000" w:themeColor="text1"/>
                <w:szCs w:val="24"/>
              </w:rPr>
            </w:pPr>
            <w:r w:rsidRPr="0003124D">
              <w:rPr>
                <w:rFonts w:ascii="仿宋" w:eastAsia="仿宋" w:hAnsi="仿宋" w:cs="宋体" w:hint="eastAsia"/>
                <w:color w:val="000000" w:themeColor="text1"/>
                <w:szCs w:val="24"/>
              </w:rPr>
              <w:t>吴晓邦舞蹈艺术馆</w:t>
            </w:r>
          </w:p>
        </w:tc>
        <w:tc>
          <w:tcPr>
            <w:tcW w:w="1418" w:type="dxa"/>
            <w:vAlign w:val="center"/>
          </w:tcPr>
          <w:p w14:paraId="4A02E506" w14:textId="77777777" w:rsidR="000F0F80" w:rsidRPr="0003124D" w:rsidRDefault="00062759">
            <w:pPr>
              <w:jc w:val="center"/>
              <w:textAlignment w:val="center"/>
              <w:rPr>
                <w:rFonts w:ascii="仿宋" w:eastAsia="仿宋" w:hAnsi="仿宋" w:cs="宋体" w:hint="eastAsia"/>
                <w:bCs/>
                <w:color w:val="000000" w:themeColor="text1"/>
                <w:szCs w:val="24"/>
              </w:rPr>
            </w:pPr>
            <w:r w:rsidRPr="0003124D">
              <w:rPr>
                <w:rFonts w:ascii="仿宋" w:eastAsia="仿宋" w:hAnsi="仿宋" w:cs="宋体" w:hint="eastAsia"/>
                <w:bCs/>
                <w:color w:val="000000" w:themeColor="text1"/>
                <w:szCs w:val="24"/>
              </w:rPr>
              <w:t>全年无休</w:t>
            </w:r>
          </w:p>
        </w:tc>
        <w:tc>
          <w:tcPr>
            <w:tcW w:w="1559" w:type="dxa"/>
            <w:vAlign w:val="center"/>
          </w:tcPr>
          <w:p w14:paraId="6C18E0E8" w14:textId="77777777" w:rsidR="000F0F80" w:rsidRPr="0003124D" w:rsidRDefault="00062759">
            <w:pPr>
              <w:jc w:val="center"/>
              <w:textAlignment w:val="center"/>
              <w:rPr>
                <w:rFonts w:ascii="仿宋" w:eastAsia="仿宋" w:hAnsi="仿宋" w:cs="宋体" w:hint="eastAsia"/>
                <w:bCs/>
                <w:color w:val="000000" w:themeColor="text1"/>
                <w:szCs w:val="24"/>
              </w:rPr>
            </w:pPr>
            <w:r w:rsidRPr="0003124D">
              <w:rPr>
                <w:rFonts w:ascii="仿宋" w:eastAsia="仿宋" w:hAnsi="仿宋" w:cs="宋体" w:hint="eastAsia"/>
                <w:bCs/>
                <w:color w:val="000000" w:themeColor="text1"/>
                <w:szCs w:val="24"/>
              </w:rPr>
              <w:t>00:00-24:00</w:t>
            </w:r>
          </w:p>
        </w:tc>
        <w:tc>
          <w:tcPr>
            <w:tcW w:w="1294" w:type="dxa"/>
            <w:vAlign w:val="center"/>
          </w:tcPr>
          <w:p w14:paraId="11791A4C" w14:textId="77777777" w:rsidR="000F0F80" w:rsidRPr="0003124D" w:rsidRDefault="00062759">
            <w:pPr>
              <w:jc w:val="center"/>
              <w:textAlignment w:val="center"/>
              <w:rPr>
                <w:rFonts w:ascii="仿宋" w:eastAsia="仿宋" w:hAnsi="仿宋" w:cs="宋体" w:hint="eastAsia"/>
                <w:bCs/>
                <w:color w:val="000000" w:themeColor="text1"/>
                <w:szCs w:val="24"/>
              </w:rPr>
            </w:pPr>
            <w:r w:rsidRPr="0003124D">
              <w:rPr>
                <w:rFonts w:ascii="仿宋" w:eastAsia="仿宋" w:hAnsi="仿宋" w:cs="宋体" w:hint="eastAsia"/>
                <w:bCs/>
                <w:color w:val="000000" w:themeColor="text1"/>
                <w:szCs w:val="24"/>
              </w:rPr>
              <w:t>1</w:t>
            </w:r>
          </w:p>
        </w:tc>
        <w:tc>
          <w:tcPr>
            <w:tcW w:w="1399" w:type="dxa"/>
            <w:vAlign w:val="center"/>
          </w:tcPr>
          <w:p w14:paraId="6DF28C61" w14:textId="77777777" w:rsidR="000F0F80" w:rsidRPr="0003124D" w:rsidRDefault="00062759">
            <w:pPr>
              <w:jc w:val="center"/>
              <w:textAlignment w:val="center"/>
              <w:rPr>
                <w:rFonts w:ascii="仿宋" w:eastAsia="仿宋" w:hAnsi="仿宋" w:cs="宋体" w:hint="eastAsia"/>
                <w:bCs/>
                <w:color w:val="000000" w:themeColor="text1"/>
                <w:szCs w:val="24"/>
              </w:rPr>
            </w:pPr>
            <w:r w:rsidRPr="0003124D">
              <w:rPr>
                <w:rFonts w:ascii="仿宋" w:eastAsia="仿宋" w:hAnsi="仿宋" w:cs="宋体" w:hint="eastAsia"/>
                <w:bCs/>
                <w:color w:val="000000" w:themeColor="text1"/>
                <w:szCs w:val="24"/>
              </w:rPr>
              <w:t>4</w:t>
            </w:r>
          </w:p>
        </w:tc>
      </w:tr>
      <w:tr w:rsidR="000F0F80" w:rsidRPr="0003124D" w14:paraId="30076A9F" w14:textId="77777777">
        <w:trPr>
          <w:trHeight w:val="482"/>
        </w:trPr>
        <w:tc>
          <w:tcPr>
            <w:tcW w:w="761" w:type="dxa"/>
            <w:vAlign w:val="center"/>
          </w:tcPr>
          <w:p w14:paraId="61FBA07C" w14:textId="77777777" w:rsidR="000F0F80" w:rsidRPr="0003124D" w:rsidRDefault="000F0F80">
            <w:pPr>
              <w:widowControl w:val="0"/>
              <w:jc w:val="center"/>
              <w:rPr>
                <w:rFonts w:ascii="仿宋" w:eastAsia="仿宋" w:hAnsi="仿宋" w:hint="eastAsia"/>
                <w:bCs/>
                <w:color w:val="000000" w:themeColor="text1"/>
                <w:kern w:val="2"/>
                <w:szCs w:val="24"/>
              </w:rPr>
            </w:pPr>
          </w:p>
        </w:tc>
        <w:tc>
          <w:tcPr>
            <w:tcW w:w="2495" w:type="dxa"/>
            <w:vAlign w:val="center"/>
          </w:tcPr>
          <w:p w14:paraId="0D48A1B2" w14:textId="77777777" w:rsidR="000F0F80" w:rsidRPr="0003124D" w:rsidRDefault="00062759">
            <w:pPr>
              <w:jc w:val="center"/>
              <w:textAlignment w:val="center"/>
              <w:rPr>
                <w:rFonts w:ascii="仿宋" w:eastAsia="仿宋" w:hAnsi="仿宋" w:hint="eastAsia"/>
                <w:bCs/>
                <w:color w:val="000000" w:themeColor="text1"/>
                <w:kern w:val="2"/>
                <w:szCs w:val="24"/>
              </w:rPr>
            </w:pPr>
            <w:r w:rsidRPr="0003124D">
              <w:rPr>
                <w:rFonts w:ascii="仿宋" w:eastAsia="仿宋" w:hAnsi="仿宋" w:hint="eastAsia"/>
                <w:bCs/>
                <w:color w:val="000000" w:themeColor="text1"/>
                <w:kern w:val="2"/>
                <w:szCs w:val="24"/>
              </w:rPr>
              <w:t>合计</w:t>
            </w:r>
          </w:p>
        </w:tc>
        <w:tc>
          <w:tcPr>
            <w:tcW w:w="1418" w:type="dxa"/>
            <w:vAlign w:val="center"/>
          </w:tcPr>
          <w:p w14:paraId="366FEBAD" w14:textId="77777777" w:rsidR="000F0F80" w:rsidRPr="0003124D" w:rsidRDefault="000F0F80">
            <w:pPr>
              <w:widowControl w:val="0"/>
              <w:jc w:val="center"/>
              <w:rPr>
                <w:rFonts w:ascii="仿宋" w:eastAsia="仿宋" w:hAnsi="仿宋" w:hint="eastAsia"/>
                <w:bCs/>
                <w:color w:val="000000" w:themeColor="text1"/>
                <w:kern w:val="2"/>
                <w:szCs w:val="24"/>
              </w:rPr>
            </w:pPr>
          </w:p>
        </w:tc>
        <w:tc>
          <w:tcPr>
            <w:tcW w:w="1559" w:type="dxa"/>
            <w:vAlign w:val="center"/>
          </w:tcPr>
          <w:p w14:paraId="7EB126A8" w14:textId="77777777" w:rsidR="000F0F80" w:rsidRPr="0003124D" w:rsidRDefault="000F0F80">
            <w:pPr>
              <w:widowControl w:val="0"/>
              <w:jc w:val="center"/>
              <w:rPr>
                <w:rFonts w:ascii="仿宋" w:eastAsia="仿宋" w:hAnsi="仿宋" w:hint="eastAsia"/>
                <w:bCs/>
                <w:color w:val="000000" w:themeColor="text1"/>
                <w:kern w:val="2"/>
                <w:szCs w:val="24"/>
              </w:rPr>
            </w:pPr>
          </w:p>
        </w:tc>
        <w:tc>
          <w:tcPr>
            <w:tcW w:w="1294" w:type="dxa"/>
            <w:vAlign w:val="center"/>
          </w:tcPr>
          <w:p w14:paraId="6D2500ED" w14:textId="77777777" w:rsidR="000F0F80" w:rsidRPr="0003124D" w:rsidRDefault="000F0F80">
            <w:pPr>
              <w:widowControl w:val="0"/>
              <w:jc w:val="center"/>
              <w:rPr>
                <w:rFonts w:ascii="仿宋" w:eastAsia="仿宋" w:hAnsi="仿宋" w:hint="eastAsia"/>
                <w:bCs/>
                <w:color w:val="000000" w:themeColor="text1"/>
                <w:kern w:val="2"/>
                <w:szCs w:val="24"/>
              </w:rPr>
            </w:pPr>
          </w:p>
        </w:tc>
        <w:tc>
          <w:tcPr>
            <w:tcW w:w="1399" w:type="dxa"/>
            <w:vAlign w:val="center"/>
          </w:tcPr>
          <w:p w14:paraId="3FA174B7" w14:textId="77777777" w:rsidR="000F0F80" w:rsidRPr="0003124D" w:rsidRDefault="00062759">
            <w:pPr>
              <w:widowControl w:val="0"/>
              <w:jc w:val="center"/>
              <w:rPr>
                <w:rFonts w:ascii="仿宋" w:eastAsia="仿宋" w:hAnsi="仿宋" w:hint="eastAsia"/>
                <w:bCs/>
                <w:color w:val="000000" w:themeColor="text1"/>
                <w:kern w:val="2"/>
                <w:szCs w:val="24"/>
              </w:rPr>
            </w:pPr>
            <w:r w:rsidRPr="0003124D">
              <w:rPr>
                <w:rFonts w:ascii="仿宋" w:eastAsia="仿宋" w:hAnsi="仿宋" w:hint="eastAsia"/>
                <w:bCs/>
                <w:color w:val="000000" w:themeColor="text1"/>
                <w:kern w:val="2"/>
                <w:szCs w:val="24"/>
              </w:rPr>
              <w:t>33</w:t>
            </w:r>
          </w:p>
        </w:tc>
      </w:tr>
    </w:tbl>
    <w:p w14:paraId="27921CF2" w14:textId="77777777" w:rsidR="000F0F80" w:rsidRPr="0003124D" w:rsidRDefault="00062759">
      <w:pPr>
        <w:widowControl w:val="0"/>
        <w:spacing w:after="120"/>
        <w:ind w:firstLineChars="200" w:firstLine="560"/>
        <w:jc w:val="both"/>
        <w:rPr>
          <w:rFonts w:ascii="仿宋" w:eastAsia="仿宋" w:hAnsi="仿宋" w:cs="宋体" w:hint="eastAsia"/>
          <w:color w:val="000000" w:themeColor="text1"/>
          <w:sz w:val="28"/>
          <w:szCs w:val="28"/>
        </w:rPr>
      </w:pPr>
      <w:r w:rsidRPr="0003124D">
        <w:rPr>
          <w:rFonts w:ascii="仿宋" w:eastAsia="仿宋" w:hAnsi="仿宋" w:cs="宋体" w:hint="eastAsia"/>
          <w:color w:val="000000" w:themeColor="text1"/>
          <w:sz w:val="28"/>
          <w:szCs w:val="28"/>
        </w:rPr>
        <w:t>2、新美术馆保安配备</w:t>
      </w:r>
    </w:p>
    <w:tbl>
      <w:tblPr>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8"/>
        <w:gridCol w:w="2082"/>
        <w:gridCol w:w="1701"/>
        <w:gridCol w:w="1701"/>
        <w:gridCol w:w="1276"/>
        <w:gridCol w:w="1418"/>
      </w:tblGrid>
      <w:tr w:rsidR="000F0F80" w:rsidRPr="0003124D" w14:paraId="2A62490F" w14:textId="77777777">
        <w:trPr>
          <w:trHeight w:val="477"/>
        </w:trPr>
        <w:tc>
          <w:tcPr>
            <w:tcW w:w="748" w:type="dxa"/>
            <w:vAlign w:val="center"/>
          </w:tcPr>
          <w:p w14:paraId="2B6D38D2" w14:textId="77777777" w:rsidR="000F0F80" w:rsidRPr="0003124D" w:rsidRDefault="00062759">
            <w:pPr>
              <w:widowControl w:val="0"/>
              <w:jc w:val="center"/>
              <w:rPr>
                <w:rFonts w:ascii="仿宋" w:eastAsia="仿宋" w:hAnsi="仿宋" w:cs="宋体" w:hint="eastAsia"/>
                <w:bCs/>
                <w:color w:val="000000" w:themeColor="text1"/>
                <w:kern w:val="2"/>
                <w:szCs w:val="24"/>
              </w:rPr>
            </w:pPr>
            <w:r w:rsidRPr="0003124D">
              <w:rPr>
                <w:rFonts w:ascii="仿宋" w:eastAsia="仿宋" w:hAnsi="仿宋" w:cs="宋体" w:hint="eastAsia"/>
                <w:bCs/>
                <w:color w:val="000000" w:themeColor="text1"/>
                <w:kern w:val="2"/>
                <w:szCs w:val="24"/>
              </w:rPr>
              <w:t>序号</w:t>
            </w:r>
          </w:p>
        </w:tc>
        <w:tc>
          <w:tcPr>
            <w:tcW w:w="2082" w:type="dxa"/>
            <w:vAlign w:val="center"/>
          </w:tcPr>
          <w:p w14:paraId="1829A004" w14:textId="77777777" w:rsidR="000F0F80" w:rsidRPr="0003124D" w:rsidRDefault="00062759">
            <w:pPr>
              <w:widowControl w:val="0"/>
              <w:jc w:val="center"/>
              <w:rPr>
                <w:rFonts w:ascii="仿宋" w:eastAsia="仿宋" w:hAnsi="仿宋" w:cs="宋体" w:hint="eastAsia"/>
                <w:bCs/>
                <w:color w:val="000000" w:themeColor="text1"/>
                <w:kern w:val="2"/>
                <w:szCs w:val="24"/>
              </w:rPr>
            </w:pPr>
            <w:r w:rsidRPr="0003124D">
              <w:rPr>
                <w:rFonts w:ascii="仿宋" w:eastAsia="仿宋" w:hAnsi="仿宋" w:cs="宋体" w:hint="eastAsia"/>
                <w:bCs/>
                <w:color w:val="000000" w:themeColor="text1"/>
                <w:kern w:val="2"/>
                <w:szCs w:val="24"/>
              </w:rPr>
              <w:t>岗位名称</w:t>
            </w:r>
          </w:p>
        </w:tc>
        <w:tc>
          <w:tcPr>
            <w:tcW w:w="1701" w:type="dxa"/>
            <w:vAlign w:val="center"/>
          </w:tcPr>
          <w:p w14:paraId="0FEC771F" w14:textId="77777777" w:rsidR="000F0F80" w:rsidRPr="0003124D" w:rsidRDefault="00062759">
            <w:pPr>
              <w:widowControl w:val="0"/>
              <w:jc w:val="center"/>
              <w:rPr>
                <w:rFonts w:ascii="仿宋" w:eastAsia="仿宋" w:hAnsi="仿宋" w:cs="宋体" w:hint="eastAsia"/>
                <w:bCs/>
                <w:color w:val="000000" w:themeColor="text1"/>
                <w:kern w:val="2"/>
                <w:szCs w:val="24"/>
              </w:rPr>
            </w:pPr>
            <w:r w:rsidRPr="0003124D">
              <w:rPr>
                <w:rFonts w:ascii="仿宋" w:eastAsia="仿宋" w:hAnsi="仿宋" w:cs="宋体" w:hint="eastAsia"/>
                <w:bCs/>
                <w:color w:val="000000" w:themeColor="text1"/>
                <w:kern w:val="2"/>
                <w:szCs w:val="24"/>
              </w:rPr>
              <w:t>出勤方式</w:t>
            </w:r>
          </w:p>
        </w:tc>
        <w:tc>
          <w:tcPr>
            <w:tcW w:w="1701" w:type="dxa"/>
            <w:vAlign w:val="center"/>
          </w:tcPr>
          <w:p w14:paraId="7DA2A68B" w14:textId="77777777" w:rsidR="000F0F80" w:rsidRPr="0003124D" w:rsidRDefault="00062759">
            <w:pPr>
              <w:jc w:val="center"/>
              <w:textAlignment w:val="center"/>
              <w:rPr>
                <w:rFonts w:ascii="仿宋" w:eastAsia="仿宋" w:hAnsi="仿宋" w:cs="宋体" w:hint="eastAsia"/>
                <w:bCs/>
                <w:color w:val="000000" w:themeColor="text1"/>
                <w:kern w:val="2"/>
                <w:szCs w:val="24"/>
              </w:rPr>
            </w:pPr>
            <w:r w:rsidRPr="0003124D">
              <w:rPr>
                <w:rFonts w:ascii="仿宋" w:eastAsia="仿宋" w:hAnsi="仿宋" w:cs="宋体" w:hint="eastAsia"/>
                <w:bCs/>
                <w:color w:val="000000" w:themeColor="text1"/>
                <w:szCs w:val="24"/>
              </w:rPr>
              <w:t>出勤时段</w:t>
            </w:r>
          </w:p>
        </w:tc>
        <w:tc>
          <w:tcPr>
            <w:tcW w:w="1276" w:type="dxa"/>
            <w:vAlign w:val="center"/>
          </w:tcPr>
          <w:p w14:paraId="63DC0ADF" w14:textId="77777777" w:rsidR="000F0F80" w:rsidRPr="0003124D" w:rsidRDefault="00062759">
            <w:pPr>
              <w:widowControl w:val="0"/>
              <w:jc w:val="center"/>
              <w:rPr>
                <w:rFonts w:ascii="仿宋" w:eastAsia="仿宋" w:hAnsi="仿宋" w:cs="宋体" w:hint="eastAsia"/>
                <w:bCs/>
                <w:color w:val="000000" w:themeColor="text1"/>
                <w:kern w:val="2"/>
                <w:szCs w:val="24"/>
              </w:rPr>
            </w:pPr>
            <w:r w:rsidRPr="0003124D">
              <w:rPr>
                <w:rFonts w:ascii="仿宋" w:eastAsia="仿宋" w:hAnsi="仿宋" w:cs="宋体" w:hint="eastAsia"/>
                <w:bCs/>
                <w:color w:val="000000" w:themeColor="text1"/>
                <w:kern w:val="2"/>
                <w:szCs w:val="24"/>
              </w:rPr>
              <w:t>当班人数</w:t>
            </w:r>
          </w:p>
        </w:tc>
        <w:tc>
          <w:tcPr>
            <w:tcW w:w="1418" w:type="dxa"/>
            <w:vAlign w:val="center"/>
          </w:tcPr>
          <w:p w14:paraId="0B99E7E7" w14:textId="77777777" w:rsidR="000F0F80" w:rsidRPr="0003124D" w:rsidRDefault="00062759">
            <w:pPr>
              <w:widowControl w:val="0"/>
              <w:jc w:val="center"/>
              <w:rPr>
                <w:rFonts w:ascii="仿宋" w:eastAsia="仿宋" w:hAnsi="仿宋" w:cs="宋体" w:hint="eastAsia"/>
                <w:bCs/>
                <w:color w:val="000000" w:themeColor="text1"/>
                <w:kern w:val="2"/>
                <w:szCs w:val="24"/>
              </w:rPr>
            </w:pPr>
            <w:r w:rsidRPr="0003124D">
              <w:rPr>
                <w:rFonts w:ascii="仿宋" w:eastAsia="仿宋" w:hAnsi="仿宋" w:cs="宋体" w:hint="eastAsia"/>
                <w:bCs/>
                <w:color w:val="000000" w:themeColor="text1"/>
                <w:kern w:val="2"/>
                <w:szCs w:val="24"/>
              </w:rPr>
              <w:t>岗位数量</w:t>
            </w:r>
          </w:p>
        </w:tc>
      </w:tr>
      <w:tr w:rsidR="000F0F80" w:rsidRPr="0003124D" w14:paraId="14C7C4E7" w14:textId="77777777">
        <w:trPr>
          <w:trHeight w:val="678"/>
        </w:trPr>
        <w:tc>
          <w:tcPr>
            <w:tcW w:w="748" w:type="dxa"/>
            <w:vAlign w:val="center"/>
          </w:tcPr>
          <w:p w14:paraId="17998A83" w14:textId="77777777" w:rsidR="000F0F80" w:rsidRPr="0003124D" w:rsidRDefault="00062759">
            <w:pPr>
              <w:widowControl w:val="0"/>
              <w:jc w:val="center"/>
              <w:rPr>
                <w:rFonts w:ascii="仿宋" w:eastAsia="仿宋" w:hAnsi="仿宋" w:hint="eastAsia"/>
                <w:bCs/>
                <w:color w:val="000000" w:themeColor="text1"/>
                <w:kern w:val="2"/>
                <w:szCs w:val="24"/>
              </w:rPr>
            </w:pPr>
            <w:r w:rsidRPr="0003124D">
              <w:rPr>
                <w:rFonts w:ascii="仿宋" w:eastAsia="仿宋" w:hAnsi="仿宋" w:hint="eastAsia"/>
                <w:bCs/>
                <w:color w:val="000000" w:themeColor="text1"/>
                <w:kern w:val="2"/>
                <w:szCs w:val="24"/>
              </w:rPr>
              <w:t>1</w:t>
            </w:r>
          </w:p>
        </w:tc>
        <w:tc>
          <w:tcPr>
            <w:tcW w:w="2082" w:type="dxa"/>
            <w:vAlign w:val="center"/>
          </w:tcPr>
          <w:p w14:paraId="786370B2" w14:textId="77777777" w:rsidR="000F0F80" w:rsidRPr="0003124D" w:rsidRDefault="00062759">
            <w:pPr>
              <w:jc w:val="center"/>
              <w:textAlignment w:val="center"/>
              <w:rPr>
                <w:rFonts w:ascii="仿宋" w:eastAsia="仿宋" w:hAnsi="仿宋" w:hint="eastAsia"/>
                <w:bCs/>
                <w:color w:val="000000" w:themeColor="text1"/>
                <w:kern w:val="2"/>
                <w:szCs w:val="24"/>
              </w:rPr>
            </w:pPr>
            <w:r w:rsidRPr="0003124D">
              <w:rPr>
                <w:rFonts w:ascii="仿宋" w:eastAsia="仿宋" w:hAnsi="仿宋" w:cs="宋体" w:hint="eastAsia"/>
                <w:bCs/>
                <w:color w:val="000000" w:themeColor="text1"/>
                <w:szCs w:val="24"/>
              </w:rPr>
              <w:t>美术馆主门</w:t>
            </w:r>
          </w:p>
        </w:tc>
        <w:tc>
          <w:tcPr>
            <w:tcW w:w="1701" w:type="dxa"/>
            <w:vAlign w:val="center"/>
          </w:tcPr>
          <w:p w14:paraId="19E743D8" w14:textId="77777777" w:rsidR="000F0F80" w:rsidRPr="0003124D" w:rsidRDefault="00062759">
            <w:pPr>
              <w:jc w:val="center"/>
              <w:textAlignment w:val="center"/>
              <w:rPr>
                <w:rFonts w:ascii="仿宋" w:eastAsia="仿宋" w:hAnsi="仿宋" w:hint="eastAsia"/>
                <w:bCs/>
                <w:color w:val="000000" w:themeColor="text1"/>
                <w:kern w:val="2"/>
                <w:szCs w:val="24"/>
              </w:rPr>
            </w:pPr>
            <w:r w:rsidRPr="0003124D">
              <w:rPr>
                <w:rFonts w:ascii="仿宋" w:eastAsia="仿宋" w:hAnsi="仿宋" w:cs="宋体" w:hint="eastAsia"/>
                <w:bCs/>
                <w:color w:val="000000" w:themeColor="text1"/>
                <w:szCs w:val="24"/>
              </w:rPr>
              <w:t>常日班单休（馆休）</w:t>
            </w:r>
          </w:p>
        </w:tc>
        <w:tc>
          <w:tcPr>
            <w:tcW w:w="1701" w:type="dxa"/>
            <w:vAlign w:val="center"/>
          </w:tcPr>
          <w:p w14:paraId="58226D97" w14:textId="77777777" w:rsidR="000F0F80" w:rsidRPr="0003124D" w:rsidRDefault="00062759">
            <w:pPr>
              <w:jc w:val="center"/>
              <w:textAlignment w:val="center"/>
              <w:rPr>
                <w:rFonts w:ascii="仿宋" w:eastAsia="仿宋" w:hAnsi="仿宋" w:cs="宋体" w:hint="eastAsia"/>
                <w:bCs/>
                <w:color w:val="000000" w:themeColor="text1"/>
                <w:szCs w:val="24"/>
              </w:rPr>
            </w:pPr>
            <w:r w:rsidRPr="0003124D">
              <w:rPr>
                <w:rFonts w:ascii="仿宋" w:eastAsia="仿宋" w:hAnsi="仿宋" w:cs="宋体" w:hint="eastAsia"/>
                <w:bCs/>
                <w:color w:val="000000" w:themeColor="text1"/>
                <w:szCs w:val="24"/>
              </w:rPr>
              <w:t>08:30-17:30</w:t>
            </w:r>
          </w:p>
        </w:tc>
        <w:tc>
          <w:tcPr>
            <w:tcW w:w="1276" w:type="dxa"/>
            <w:vAlign w:val="center"/>
          </w:tcPr>
          <w:p w14:paraId="3BD31591" w14:textId="77777777" w:rsidR="000F0F80" w:rsidRPr="0003124D" w:rsidRDefault="00062759">
            <w:pPr>
              <w:jc w:val="center"/>
              <w:textAlignment w:val="center"/>
              <w:rPr>
                <w:rFonts w:ascii="仿宋" w:eastAsia="仿宋" w:hAnsi="仿宋" w:hint="eastAsia"/>
                <w:bCs/>
                <w:color w:val="000000" w:themeColor="text1"/>
                <w:kern w:val="2"/>
                <w:szCs w:val="24"/>
              </w:rPr>
            </w:pPr>
            <w:r w:rsidRPr="0003124D">
              <w:rPr>
                <w:rFonts w:ascii="仿宋" w:eastAsia="仿宋" w:hAnsi="仿宋" w:cs="宋体" w:hint="eastAsia"/>
                <w:bCs/>
                <w:color w:val="000000" w:themeColor="text1"/>
                <w:szCs w:val="24"/>
              </w:rPr>
              <w:t>2</w:t>
            </w:r>
          </w:p>
        </w:tc>
        <w:tc>
          <w:tcPr>
            <w:tcW w:w="1418" w:type="dxa"/>
            <w:vMerge w:val="restart"/>
            <w:vAlign w:val="center"/>
          </w:tcPr>
          <w:p w14:paraId="2BEF421B" w14:textId="77777777" w:rsidR="000F0F80" w:rsidRPr="0003124D" w:rsidRDefault="00062759">
            <w:pPr>
              <w:jc w:val="center"/>
              <w:textAlignment w:val="center"/>
              <w:rPr>
                <w:rFonts w:ascii="仿宋" w:eastAsia="仿宋" w:hAnsi="仿宋" w:cs="宋体" w:hint="eastAsia"/>
                <w:bCs/>
                <w:color w:val="000000" w:themeColor="text1"/>
                <w:szCs w:val="24"/>
              </w:rPr>
            </w:pPr>
            <w:r w:rsidRPr="0003124D">
              <w:rPr>
                <w:rFonts w:ascii="仿宋" w:eastAsia="仿宋" w:hAnsi="仿宋" w:cs="宋体" w:hint="eastAsia"/>
                <w:bCs/>
                <w:color w:val="000000" w:themeColor="text1"/>
                <w:kern w:val="2"/>
                <w:szCs w:val="24"/>
              </w:rPr>
              <w:t>常日班单休岗位10个，需配备保安13名</w:t>
            </w:r>
          </w:p>
        </w:tc>
      </w:tr>
      <w:tr w:rsidR="000F0F80" w:rsidRPr="0003124D" w14:paraId="787D9A79" w14:textId="77777777">
        <w:trPr>
          <w:trHeight w:val="633"/>
        </w:trPr>
        <w:tc>
          <w:tcPr>
            <w:tcW w:w="748" w:type="dxa"/>
            <w:vAlign w:val="center"/>
          </w:tcPr>
          <w:p w14:paraId="4ED98325" w14:textId="77777777" w:rsidR="000F0F80" w:rsidRPr="0003124D" w:rsidRDefault="00062759">
            <w:pPr>
              <w:widowControl w:val="0"/>
              <w:jc w:val="center"/>
              <w:rPr>
                <w:rFonts w:ascii="仿宋" w:eastAsia="仿宋" w:hAnsi="仿宋" w:hint="eastAsia"/>
                <w:bCs/>
                <w:color w:val="000000" w:themeColor="text1"/>
                <w:kern w:val="2"/>
                <w:szCs w:val="24"/>
              </w:rPr>
            </w:pPr>
            <w:r w:rsidRPr="0003124D">
              <w:rPr>
                <w:rFonts w:ascii="仿宋" w:eastAsia="仿宋" w:hAnsi="仿宋" w:hint="eastAsia"/>
                <w:bCs/>
                <w:color w:val="000000" w:themeColor="text1"/>
                <w:kern w:val="2"/>
                <w:szCs w:val="24"/>
              </w:rPr>
              <w:t>2</w:t>
            </w:r>
          </w:p>
        </w:tc>
        <w:tc>
          <w:tcPr>
            <w:tcW w:w="2082" w:type="dxa"/>
            <w:vAlign w:val="center"/>
          </w:tcPr>
          <w:p w14:paraId="0989093F" w14:textId="77777777" w:rsidR="000F0F80" w:rsidRPr="0003124D" w:rsidRDefault="00062759">
            <w:pPr>
              <w:jc w:val="center"/>
              <w:textAlignment w:val="center"/>
              <w:rPr>
                <w:rFonts w:ascii="仿宋" w:eastAsia="仿宋" w:hAnsi="仿宋" w:hint="eastAsia"/>
                <w:bCs/>
                <w:color w:val="000000" w:themeColor="text1"/>
                <w:kern w:val="2"/>
                <w:szCs w:val="24"/>
              </w:rPr>
            </w:pPr>
            <w:r w:rsidRPr="0003124D">
              <w:rPr>
                <w:rFonts w:ascii="仿宋" w:eastAsia="仿宋" w:hAnsi="仿宋" w:cs="宋体" w:hint="eastAsia"/>
                <w:bCs/>
                <w:color w:val="000000" w:themeColor="text1"/>
                <w:szCs w:val="24"/>
              </w:rPr>
              <w:t>美术馆次门</w:t>
            </w:r>
          </w:p>
        </w:tc>
        <w:tc>
          <w:tcPr>
            <w:tcW w:w="1701" w:type="dxa"/>
            <w:vAlign w:val="center"/>
          </w:tcPr>
          <w:p w14:paraId="69347174" w14:textId="77777777" w:rsidR="000F0F80" w:rsidRPr="0003124D" w:rsidRDefault="00062759">
            <w:pPr>
              <w:jc w:val="center"/>
              <w:textAlignment w:val="center"/>
              <w:rPr>
                <w:rFonts w:ascii="仿宋" w:eastAsia="仿宋" w:hAnsi="仿宋" w:hint="eastAsia"/>
                <w:bCs/>
                <w:color w:val="000000" w:themeColor="text1"/>
                <w:kern w:val="2"/>
                <w:szCs w:val="24"/>
              </w:rPr>
            </w:pPr>
            <w:r w:rsidRPr="0003124D">
              <w:rPr>
                <w:rFonts w:ascii="仿宋" w:eastAsia="仿宋" w:hAnsi="仿宋" w:cs="宋体" w:hint="eastAsia"/>
                <w:bCs/>
                <w:color w:val="000000" w:themeColor="text1"/>
                <w:szCs w:val="24"/>
              </w:rPr>
              <w:t>常日班单休（馆休）</w:t>
            </w:r>
          </w:p>
        </w:tc>
        <w:tc>
          <w:tcPr>
            <w:tcW w:w="1701" w:type="dxa"/>
            <w:vAlign w:val="center"/>
          </w:tcPr>
          <w:p w14:paraId="1BF1587E" w14:textId="77777777" w:rsidR="000F0F80" w:rsidRPr="0003124D" w:rsidRDefault="00062759">
            <w:pPr>
              <w:jc w:val="center"/>
              <w:textAlignment w:val="center"/>
              <w:rPr>
                <w:rFonts w:ascii="仿宋" w:eastAsia="仿宋" w:hAnsi="仿宋" w:hint="eastAsia"/>
                <w:bCs/>
                <w:color w:val="000000" w:themeColor="text1"/>
                <w:kern w:val="2"/>
                <w:szCs w:val="24"/>
              </w:rPr>
            </w:pPr>
            <w:r w:rsidRPr="0003124D">
              <w:rPr>
                <w:rFonts w:ascii="仿宋" w:eastAsia="仿宋" w:hAnsi="仿宋" w:cs="宋体" w:hint="eastAsia"/>
                <w:bCs/>
                <w:color w:val="000000" w:themeColor="text1"/>
                <w:szCs w:val="24"/>
              </w:rPr>
              <w:t>08:30-17:30</w:t>
            </w:r>
          </w:p>
        </w:tc>
        <w:tc>
          <w:tcPr>
            <w:tcW w:w="1276" w:type="dxa"/>
            <w:vAlign w:val="center"/>
          </w:tcPr>
          <w:p w14:paraId="14DC9C17" w14:textId="77777777" w:rsidR="000F0F80" w:rsidRPr="0003124D" w:rsidRDefault="00062759">
            <w:pPr>
              <w:jc w:val="center"/>
              <w:textAlignment w:val="center"/>
              <w:rPr>
                <w:rFonts w:ascii="仿宋" w:eastAsia="仿宋" w:hAnsi="仿宋" w:hint="eastAsia"/>
                <w:bCs/>
                <w:color w:val="000000" w:themeColor="text1"/>
                <w:kern w:val="2"/>
                <w:szCs w:val="24"/>
              </w:rPr>
            </w:pPr>
            <w:r w:rsidRPr="0003124D">
              <w:rPr>
                <w:rFonts w:ascii="仿宋" w:eastAsia="仿宋" w:hAnsi="仿宋" w:cs="宋体" w:hint="eastAsia"/>
                <w:bCs/>
                <w:color w:val="000000" w:themeColor="text1"/>
                <w:szCs w:val="24"/>
              </w:rPr>
              <w:t>1</w:t>
            </w:r>
          </w:p>
        </w:tc>
        <w:tc>
          <w:tcPr>
            <w:tcW w:w="1418" w:type="dxa"/>
            <w:vMerge/>
            <w:vAlign w:val="center"/>
          </w:tcPr>
          <w:p w14:paraId="6E5CC850" w14:textId="77777777" w:rsidR="000F0F80" w:rsidRPr="0003124D" w:rsidRDefault="000F0F80">
            <w:pPr>
              <w:jc w:val="center"/>
              <w:textAlignment w:val="center"/>
              <w:rPr>
                <w:rFonts w:ascii="仿宋" w:eastAsia="仿宋" w:hAnsi="仿宋" w:cs="宋体" w:hint="eastAsia"/>
                <w:bCs/>
                <w:color w:val="000000" w:themeColor="text1"/>
                <w:szCs w:val="24"/>
              </w:rPr>
            </w:pPr>
          </w:p>
        </w:tc>
      </w:tr>
      <w:tr w:rsidR="000F0F80" w:rsidRPr="0003124D" w14:paraId="12E8761F" w14:textId="77777777">
        <w:trPr>
          <w:trHeight w:val="633"/>
        </w:trPr>
        <w:tc>
          <w:tcPr>
            <w:tcW w:w="748" w:type="dxa"/>
            <w:vAlign w:val="center"/>
          </w:tcPr>
          <w:p w14:paraId="059C0614" w14:textId="77777777" w:rsidR="000F0F80" w:rsidRPr="0003124D" w:rsidRDefault="00062759">
            <w:pPr>
              <w:widowControl w:val="0"/>
              <w:jc w:val="center"/>
              <w:rPr>
                <w:rFonts w:ascii="仿宋" w:eastAsia="仿宋" w:hAnsi="仿宋" w:hint="eastAsia"/>
                <w:bCs/>
                <w:color w:val="000000" w:themeColor="text1"/>
                <w:kern w:val="2"/>
                <w:szCs w:val="24"/>
              </w:rPr>
            </w:pPr>
            <w:r w:rsidRPr="0003124D">
              <w:rPr>
                <w:rFonts w:ascii="仿宋" w:eastAsia="仿宋" w:hAnsi="仿宋" w:hint="eastAsia"/>
                <w:bCs/>
                <w:color w:val="000000" w:themeColor="text1"/>
                <w:kern w:val="2"/>
                <w:szCs w:val="24"/>
              </w:rPr>
              <w:t>3</w:t>
            </w:r>
          </w:p>
        </w:tc>
        <w:tc>
          <w:tcPr>
            <w:tcW w:w="2082" w:type="dxa"/>
            <w:vAlign w:val="center"/>
          </w:tcPr>
          <w:p w14:paraId="4DA1D2F4" w14:textId="77777777" w:rsidR="000F0F80" w:rsidRPr="0003124D" w:rsidRDefault="00062759">
            <w:pPr>
              <w:jc w:val="center"/>
              <w:textAlignment w:val="center"/>
              <w:rPr>
                <w:rFonts w:ascii="仿宋" w:eastAsia="仿宋" w:hAnsi="仿宋" w:hint="eastAsia"/>
                <w:bCs/>
                <w:color w:val="000000" w:themeColor="text1"/>
                <w:kern w:val="2"/>
                <w:szCs w:val="24"/>
              </w:rPr>
            </w:pPr>
            <w:r w:rsidRPr="0003124D">
              <w:rPr>
                <w:rFonts w:ascii="仿宋" w:eastAsia="仿宋" w:hAnsi="仿宋" w:cs="宋体" w:hint="eastAsia"/>
                <w:bCs/>
                <w:color w:val="000000" w:themeColor="text1"/>
                <w:szCs w:val="24"/>
              </w:rPr>
              <w:t>底楼大厅及1、2号展厅</w:t>
            </w:r>
          </w:p>
        </w:tc>
        <w:tc>
          <w:tcPr>
            <w:tcW w:w="1701" w:type="dxa"/>
            <w:vAlign w:val="center"/>
          </w:tcPr>
          <w:p w14:paraId="5426C27E" w14:textId="77777777" w:rsidR="000F0F80" w:rsidRPr="0003124D" w:rsidRDefault="00062759">
            <w:pPr>
              <w:jc w:val="center"/>
              <w:textAlignment w:val="center"/>
              <w:rPr>
                <w:rFonts w:ascii="仿宋" w:eastAsia="仿宋" w:hAnsi="仿宋" w:hint="eastAsia"/>
                <w:bCs/>
                <w:color w:val="000000" w:themeColor="text1"/>
                <w:kern w:val="2"/>
                <w:szCs w:val="24"/>
              </w:rPr>
            </w:pPr>
            <w:r w:rsidRPr="0003124D">
              <w:rPr>
                <w:rFonts w:ascii="仿宋" w:eastAsia="仿宋" w:hAnsi="仿宋" w:cs="宋体" w:hint="eastAsia"/>
                <w:bCs/>
                <w:color w:val="000000" w:themeColor="text1"/>
                <w:szCs w:val="24"/>
              </w:rPr>
              <w:t>常日班单休（馆休）</w:t>
            </w:r>
          </w:p>
        </w:tc>
        <w:tc>
          <w:tcPr>
            <w:tcW w:w="1701" w:type="dxa"/>
            <w:vAlign w:val="center"/>
          </w:tcPr>
          <w:p w14:paraId="6E002C2B" w14:textId="77777777" w:rsidR="000F0F80" w:rsidRPr="0003124D" w:rsidRDefault="00062759">
            <w:pPr>
              <w:jc w:val="center"/>
              <w:textAlignment w:val="center"/>
              <w:rPr>
                <w:rFonts w:ascii="仿宋" w:eastAsia="仿宋" w:hAnsi="仿宋" w:cs="宋体" w:hint="eastAsia"/>
                <w:bCs/>
                <w:color w:val="000000" w:themeColor="text1"/>
                <w:szCs w:val="24"/>
              </w:rPr>
            </w:pPr>
            <w:r w:rsidRPr="0003124D">
              <w:rPr>
                <w:rFonts w:ascii="仿宋" w:eastAsia="仿宋" w:hAnsi="仿宋" w:cs="宋体" w:hint="eastAsia"/>
                <w:bCs/>
                <w:color w:val="000000" w:themeColor="text1"/>
                <w:szCs w:val="24"/>
              </w:rPr>
              <w:t>08:30-17:30</w:t>
            </w:r>
          </w:p>
        </w:tc>
        <w:tc>
          <w:tcPr>
            <w:tcW w:w="1276" w:type="dxa"/>
            <w:vAlign w:val="center"/>
          </w:tcPr>
          <w:p w14:paraId="17AB6A01" w14:textId="77777777" w:rsidR="000F0F80" w:rsidRPr="0003124D" w:rsidRDefault="00062759">
            <w:pPr>
              <w:jc w:val="center"/>
              <w:textAlignment w:val="center"/>
              <w:rPr>
                <w:rFonts w:ascii="仿宋" w:eastAsia="仿宋" w:hAnsi="仿宋" w:hint="eastAsia"/>
                <w:bCs/>
                <w:color w:val="000000" w:themeColor="text1"/>
                <w:kern w:val="2"/>
                <w:szCs w:val="24"/>
              </w:rPr>
            </w:pPr>
            <w:r w:rsidRPr="0003124D">
              <w:rPr>
                <w:rFonts w:ascii="仿宋" w:eastAsia="仿宋" w:hAnsi="仿宋" w:cs="宋体" w:hint="eastAsia"/>
                <w:bCs/>
                <w:color w:val="000000" w:themeColor="text1"/>
                <w:szCs w:val="24"/>
              </w:rPr>
              <w:t>3</w:t>
            </w:r>
          </w:p>
        </w:tc>
        <w:tc>
          <w:tcPr>
            <w:tcW w:w="1418" w:type="dxa"/>
            <w:vMerge/>
            <w:vAlign w:val="center"/>
          </w:tcPr>
          <w:p w14:paraId="260E6FEC" w14:textId="77777777" w:rsidR="000F0F80" w:rsidRPr="0003124D" w:rsidRDefault="000F0F80">
            <w:pPr>
              <w:jc w:val="center"/>
              <w:textAlignment w:val="center"/>
              <w:rPr>
                <w:rFonts w:ascii="仿宋" w:eastAsia="仿宋" w:hAnsi="仿宋" w:cs="宋体" w:hint="eastAsia"/>
                <w:bCs/>
                <w:color w:val="000000" w:themeColor="text1"/>
                <w:szCs w:val="24"/>
              </w:rPr>
            </w:pPr>
          </w:p>
        </w:tc>
      </w:tr>
      <w:tr w:rsidR="000F0F80" w:rsidRPr="0003124D" w14:paraId="4F1F342F" w14:textId="77777777">
        <w:trPr>
          <w:trHeight w:val="944"/>
        </w:trPr>
        <w:tc>
          <w:tcPr>
            <w:tcW w:w="748" w:type="dxa"/>
            <w:vAlign w:val="center"/>
          </w:tcPr>
          <w:p w14:paraId="7B083E60" w14:textId="77777777" w:rsidR="000F0F80" w:rsidRPr="0003124D" w:rsidRDefault="00062759">
            <w:pPr>
              <w:widowControl w:val="0"/>
              <w:jc w:val="center"/>
              <w:rPr>
                <w:rFonts w:ascii="仿宋" w:eastAsia="仿宋" w:hAnsi="仿宋" w:hint="eastAsia"/>
                <w:bCs/>
                <w:color w:val="000000" w:themeColor="text1"/>
                <w:kern w:val="2"/>
                <w:szCs w:val="24"/>
              </w:rPr>
            </w:pPr>
            <w:r w:rsidRPr="0003124D">
              <w:rPr>
                <w:rFonts w:ascii="仿宋" w:eastAsia="仿宋" w:hAnsi="仿宋" w:hint="eastAsia"/>
                <w:bCs/>
                <w:color w:val="000000" w:themeColor="text1"/>
                <w:kern w:val="2"/>
                <w:szCs w:val="24"/>
              </w:rPr>
              <w:t>4</w:t>
            </w:r>
          </w:p>
        </w:tc>
        <w:tc>
          <w:tcPr>
            <w:tcW w:w="2082" w:type="dxa"/>
            <w:vAlign w:val="center"/>
          </w:tcPr>
          <w:p w14:paraId="064DF525" w14:textId="77777777" w:rsidR="000F0F80" w:rsidRPr="0003124D" w:rsidRDefault="00062759">
            <w:pPr>
              <w:jc w:val="center"/>
              <w:textAlignment w:val="center"/>
              <w:rPr>
                <w:rFonts w:ascii="仿宋" w:eastAsia="仿宋" w:hAnsi="仿宋" w:hint="eastAsia"/>
                <w:bCs/>
                <w:color w:val="000000" w:themeColor="text1"/>
                <w:kern w:val="2"/>
                <w:szCs w:val="24"/>
              </w:rPr>
            </w:pPr>
            <w:r w:rsidRPr="0003124D">
              <w:rPr>
                <w:rFonts w:ascii="仿宋" w:eastAsia="仿宋" w:hAnsi="仿宋" w:cs="宋体" w:hint="eastAsia"/>
                <w:bCs/>
                <w:color w:val="000000" w:themeColor="text1"/>
                <w:kern w:val="2"/>
                <w:szCs w:val="24"/>
              </w:rPr>
              <w:t>二楼、三楼3——7号5个展厅</w:t>
            </w:r>
          </w:p>
        </w:tc>
        <w:tc>
          <w:tcPr>
            <w:tcW w:w="1701" w:type="dxa"/>
            <w:vAlign w:val="center"/>
          </w:tcPr>
          <w:p w14:paraId="77C2411D" w14:textId="77777777" w:rsidR="000F0F80" w:rsidRPr="0003124D" w:rsidRDefault="00062759">
            <w:pPr>
              <w:jc w:val="center"/>
              <w:textAlignment w:val="center"/>
              <w:rPr>
                <w:rFonts w:ascii="仿宋" w:eastAsia="仿宋" w:hAnsi="仿宋" w:hint="eastAsia"/>
                <w:bCs/>
                <w:color w:val="000000" w:themeColor="text1"/>
                <w:kern w:val="2"/>
                <w:szCs w:val="24"/>
              </w:rPr>
            </w:pPr>
            <w:r w:rsidRPr="0003124D">
              <w:rPr>
                <w:rFonts w:ascii="仿宋" w:eastAsia="仿宋" w:hAnsi="仿宋" w:cs="宋体" w:hint="eastAsia"/>
                <w:bCs/>
                <w:color w:val="000000" w:themeColor="text1"/>
                <w:szCs w:val="24"/>
              </w:rPr>
              <w:t>常日班单休（馆休）</w:t>
            </w:r>
          </w:p>
        </w:tc>
        <w:tc>
          <w:tcPr>
            <w:tcW w:w="1701" w:type="dxa"/>
            <w:vAlign w:val="center"/>
          </w:tcPr>
          <w:p w14:paraId="7248E9F9" w14:textId="77777777" w:rsidR="000F0F80" w:rsidRPr="0003124D" w:rsidRDefault="00062759">
            <w:pPr>
              <w:jc w:val="center"/>
              <w:textAlignment w:val="center"/>
              <w:rPr>
                <w:rFonts w:ascii="仿宋" w:eastAsia="仿宋" w:hAnsi="仿宋" w:cs="宋体" w:hint="eastAsia"/>
                <w:bCs/>
                <w:color w:val="000000" w:themeColor="text1"/>
                <w:szCs w:val="24"/>
              </w:rPr>
            </w:pPr>
            <w:r w:rsidRPr="0003124D">
              <w:rPr>
                <w:rFonts w:ascii="仿宋" w:eastAsia="仿宋" w:hAnsi="仿宋" w:cs="宋体" w:hint="eastAsia"/>
                <w:bCs/>
                <w:color w:val="000000" w:themeColor="text1"/>
                <w:szCs w:val="24"/>
              </w:rPr>
              <w:t>08:30-17:30</w:t>
            </w:r>
          </w:p>
        </w:tc>
        <w:tc>
          <w:tcPr>
            <w:tcW w:w="1276" w:type="dxa"/>
            <w:vAlign w:val="center"/>
          </w:tcPr>
          <w:p w14:paraId="7244D9C9" w14:textId="77777777" w:rsidR="000F0F80" w:rsidRPr="0003124D" w:rsidRDefault="00062759">
            <w:pPr>
              <w:jc w:val="center"/>
              <w:textAlignment w:val="center"/>
              <w:rPr>
                <w:rFonts w:ascii="仿宋" w:eastAsia="仿宋" w:hAnsi="仿宋" w:hint="eastAsia"/>
                <w:bCs/>
                <w:color w:val="000000" w:themeColor="text1"/>
                <w:kern w:val="2"/>
                <w:szCs w:val="24"/>
              </w:rPr>
            </w:pPr>
            <w:r w:rsidRPr="0003124D">
              <w:rPr>
                <w:rFonts w:ascii="仿宋" w:eastAsia="仿宋" w:hAnsi="仿宋" w:cs="宋体" w:hint="eastAsia"/>
                <w:bCs/>
                <w:color w:val="000000" w:themeColor="text1"/>
                <w:szCs w:val="24"/>
              </w:rPr>
              <w:t>4</w:t>
            </w:r>
          </w:p>
        </w:tc>
        <w:tc>
          <w:tcPr>
            <w:tcW w:w="1418" w:type="dxa"/>
            <w:vMerge/>
            <w:vAlign w:val="center"/>
          </w:tcPr>
          <w:p w14:paraId="5663D640" w14:textId="77777777" w:rsidR="000F0F80" w:rsidRPr="0003124D" w:rsidRDefault="000F0F80">
            <w:pPr>
              <w:jc w:val="center"/>
              <w:textAlignment w:val="center"/>
              <w:rPr>
                <w:rFonts w:ascii="仿宋" w:eastAsia="仿宋" w:hAnsi="仿宋" w:cs="宋体" w:hint="eastAsia"/>
                <w:bCs/>
                <w:color w:val="000000" w:themeColor="text1"/>
                <w:szCs w:val="24"/>
              </w:rPr>
            </w:pPr>
          </w:p>
        </w:tc>
      </w:tr>
      <w:tr w:rsidR="000F0F80" w:rsidRPr="0003124D" w14:paraId="2BC461BB" w14:textId="77777777">
        <w:trPr>
          <w:trHeight w:val="633"/>
        </w:trPr>
        <w:tc>
          <w:tcPr>
            <w:tcW w:w="748" w:type="dxa"/>
            <w:vAlign w:val="center"/>
          </w:tcPr>
          <w:p w14:paraId="7B21CE3B" w14:textId="77777777" w:rsidR="000F0F80" w:rsidRPr="0003124D" w:rsidRDefault="00062759">
            <w:pPr>
              <w:widowControl w:val="0"/>
              <w:jc w:val="center"/>
              <w:rPr>
                <w:rFonts w:ascii="仿宋" w:eastAsia="仿宋" w:hAnsi="仿宋" w:hint="eastAsia"/>
                <w:bCs/>
                <w:color w:val="000000" w:themeColor="text1"/>
                <w:kern w:val="2"/>
                <w:szCs w:val="24"/>
              </w:rPr>
            </w:pPr>
            <w:r w:rsidRPr="0003124D">
              <w:rPr>
                <w:rFonts w:ascii="仿宋" w:eastAsia="仿宋" w:hAnsi="仿宋" w:hint="eastAsia"/>
                <w:bCs/>
                <w:color w:val="000000" w:themeColor="text1"/>
                <w:kern w:val="2"/>
                <w:szCs w:val="24"/>
              </w:rPr>
              <w:t>5</w:t>
            </w:r>
          </w:p>
        </w:tc>
        <w:tc>
          <w:tcPr>
            <w:tcW w:w="2082" w:type="dxa"/>
            <w:vAlign w:val="center"/>
          </w:tcPr>
          <w:p w14:paraId="5AF1A17F" w14:textId="77777777" w:rsidR="000F0F80" w:rsidRPr="0003124D" w:rsidRDefault="00062759">
            <w:pPr>
              <w:jc w:val="center"/>
              <w:textAlignment w:val="center"/>
              <w:rPr>
                <w:rFonts w:ascii="仿宋" w:eastAsia="仿宋" w:hAnsi="仿宋" w:hint="eastAsia"/>
                <w:bCs/>
                <w:color w:val="000000" w:themeColor="text1"/>
                <w:kern w:val="2"/>
                <w:szCs w:val="24"/>
              </w:rPr>
            </w:pPr>
            <w:r w:rsidRPr="0003124D">
              <w:rPr>
                <w:rFonts w:ascii="仿宋" w:eastAsia="仿宋" w:hAnsi="仿宋" w:cs="宋体" w:hint="eastAsia"/>
                <w:bCs/>
                <w:color w:val="000000" w:themeColor="text1"/>
                <w:szCs w:val="24"/>
              </w:rPr>
              <w:t>区域机动巡查</w:t>
            </w:r>
          </w:p>
        </w:tc>
        <w:tc>
          <w:tcPr>
            <w:tcW w:w="1701" w:type="dxa"/>
            <w:vAlign w:val="center"/>
          </w:tcPr>
          <w:p w14:paraId="02CD6CEB" w14:textId="77777777" w:rsidR="000F0F80" w:rsidRPr="0003124D" w:rsidRDefault="00062759">
            <w:pPr>
              <w:jc w:val="center"/>
              <w:textAlignment w:val="center"/>
              <w:rPr>
                <w:rFonts w:ascii="仿宋" w:eastAsia="仿宋" w:hAnsi="仿宋" w:hint="eastAsia"/>
                <w:bCs/>
                <w:color w:val="000000" w:themeColor="text1"/>
                <w:kern w:val="2"/>
                <w:szCs w:val="24"/>
              </w:rPr>
            </w:pPr>
            <w:r w:rsidRPr="0003124D">
              <w:rPr>
                <w:rFonts w:ascii="仿宋" w:eastAsia="仿宋" w:hAnsi="仿宋" w:cs="宋体" w:hint="eastAsia"/>
                <w:bCs/>
                <w:color w:val="000000" w:themeColor="text1"/>
                <w:szCs w:val="24"/>
              </w:rPr>
              <w:t>全年无休</w:t>
            </w:r>
          </w:p>
        </w:tc>
        <w:tc>
          <w:tcPr>
            <w:tcW w:w="1701" w:type="dxa"/>
            <w:vAlign w:val="center"/>
          </w:tcPr>
          <w:p w14:paraId="1DD81671" w14:textId="77777777" w:rsidR="000F0F80" w:rsidRPr="0003124D" w:rsidRDefault="00062759">
            <w:pPr>
              <w:jc w:val="center"/>
              <w:textAlignment w:val="center"/>
              <w:rPr>
                <w:rFonts w:ascii="仿宋" w:eastAsia="仿宋" w:hAnsi="仿宋" w:cs="宋体" w:hint="eastAsia"/>
                <w:bCs/>
                <w:color w:val="000000" w:themeColor="text1"/>
                <w:szCs w:val="24"/>
              </w:rPr>
            </w:pPr>
            <w:r w:rsidRPr="0003124D">
              <w:rPr>
                <w:rFonts w:ascii="仿宋" w:eastAsia="仿宋" w:hAnsi="仿宋" w:cs="宋体" w:hint="eastAsia"/>
                <w:bCs/>
                <w:color w:val="000000" w:themeColor="text1"/>
                <w:szCs w:val="24"/>
              </w:rPr>
              <w:t>00:00-24:00</w:t>
            </w:r>
          </w:p>
        </w:tc>
        <w:tc>
          <w:tcPr>
            <w:tcW w:w="1276" w:type="dxa"/>
            <w:vAlign w:val="center"/>
          </w:tcPr>
          <w:p w14:paraId="05E1A0D5" w14:textId="77777777" w:rsidR="000F0F80" w:rsidRPr="0003124D" w:rsidRDefault="00062759">
            <w:pPr>
              <w:jc w:val="center"/>
              <w:textAlignment w:val="center"/>
              <w:rPr>
                <w:rFonts w:ascii="仿宋" w:eastAsia="仿宋" w:hAnsi="仿宋" w:hint="eastAsia"/>
                <w:bCs/>
                <w:color w:val="000000" w:themeColor="text1"/>
                <w:kern w:val="2"/>
                <w:szCs w:val="24"/>
              </w:rPr>
            </w:pPr>
            <w:r w:rsidRPr="0003124D">
              <w:rPr>
                <w:rFonts w:ascii="仿宋" w:eastAsia="仿宋" w:hAnsi="仿宋" w:cs="宋体" w:hint="eastAsia"/>
                <w:bCs/>
                <w:color w:val="000000" w:themeColor="text1"/>
                <w:szCs w:val="24"/>
              </w:rPr>
              <w:t>1</w:t>
            </w:r>
          </w:p>
        </w:tc>
        <w:tc>
          <w:tcPr>
            <w:tcW w:w="1418" w:type="dxa"/>
            <w:vAlign w:val="center"/>
          </w:tcPr>
          <w:p w14:paraId="3BE3C333" w14:textId="77777777" w:rsidR="000F0F80" w:rsidRPr="0003124D" w:rsidRDefault="00062759">
            <w:pPr>
              <w:jc w:val="center"/>
              <w:textAlignment w:val="center"/>
              <w:rPr>
                <w:rFonts w:ascii="仿宋" w:eastAsia="仿宋" w:hAnsi="仿宋" w:cs="宋体" w:hint="eastAsia"/>
                <w:bCs/>
                <w:color w:val="000000" w:themeColor="text1"/>
                <w:szCs w:val="24"/>
              </w:rPr>
            </w:pPr>
            <w:r w:rsidRPr="0003124D">
              <w:rPr>
                <w:rFonts w:ascii="仿宋" w:eastAsia="仿宋" w:hAnsi="仿宋" w:cs="宋体" w:hint="eastAsia"/>
                <w:bCs/>
                <w:color w:val="000000" w:themeColor="text1"/>
                <w:szCs w:val="24"/>
              </w:rPr>
              <w:t>4</w:t>
            </w:r>
          </w:p>
        </w:tc>
      </w:tr>
      <w:tr w:rsidR="000F0F80" w:rsidRPr="0003124D" w14:paraId="257DA46E" w14:textId="77777777">
        <w:trPr>
          <w:trHeight w:val="633"/>
        </w:trPr>
        <w:tc>
          <w:tcPr>
            <w:tcW w:w="748" w:type="dxa"/>
            <w:vAlign w:val="center"/>
          </w:tcPr>
          <w:p w14:paraId="27E6137C" w14:textId="77777777" w:rsidR="000F0F80" w:rsidRPr="0003124D" w:rsidRDefault="00062759">
            <w:pPr>
              <w:widowControl w:val="0"/>
              <w:jc w:val="center"/>
              <w:rPr>
                <w:rFonts w:ascii="仿宋" w:eastAsia="仿宋" w:hAnsi="仿宋" w:hint="eastAsia"/>
                <w:bCs/>
                <w:color w:val="000000" w:themeColor="text1"/>
                <w:kern w:val="2"/>
                <w:szCs w:val="24"/>
              </w:rPr>
            </w:pPr>
            <w:r w:rsidRPr="0003124D">
              <w:rPr>
                <w:rFonts w:ascii="仿宋" w:eastAsia="仿宋" w:hAnsi="仿宋" w:hint="eastAsia"/>
                <w:bCs/>
                <w:color w:val="000000" w:themeColor="text1"/>
                <w:kern w:val="2"/>
                <w:szCs w:val="24"/>
              </w:rPr>
              <w:t>6</w:t>
            </w:r>
          </w:p>
        </w:tc>
        <w:tc>
          <w:tcPr>
            <w:tcW w:w="2082" w:type="dxa"/>
            <w:vAlign w:val="center"/>
          </w:tcPr>
          <w:p w14:paraId="408639A3" w14:textId="77777777" w:rsidR="000F0F80" w:rsidRPr="0003124D" w:rsidRDefault="00062759">
            <w:pPr>
              <w:jc w:val="center"/>
              <w:textAlignment w:val="center"/>
              <w:rPr>
                <w:rFonts w:ascii="仿宋" w:eastAsia="仿宋" w:hAnsi="仿宋" w:hint="eastAsia"/>
                <w:bCs/>
                <w:color w:val="000000" w:themeColor="text1"/>
                <w:kern w:val="2"/>
                <w:szCs w:val="24"/>
              </w:rPr>
            </w:pPr>
            <w:r w:rsidRPr="0003124D">
              <w:rPr>
                <w:rFonts w:ascii="仿宋" w:eastAsia="仿宋" w:hAnsi="仿宋" w:cs="宋体" w:hint="eastAsia"/>
                <w:bCs/>
                <w:color w:val="000000" w:themeColor="text1"/>
                <w:szCs w:val="24"/>
              </w:rPr>
              <w:t>美术馆消控室</w:t>
            </w:r>
          </w:p>
        </w:tc>
        <w:tc>
          <w:tcPr>
            <w:tcW w:w="1701" w:type="dxa"/>
            <w:vAlign w:val="center"/>
          </w:tcPr>
          <w:p w14:paraId="785E07E4" w14:textId="77777777" w:rsidR="000F0F80" w:rsidRPr="0003124D" w:rsidRDefault="00062759">
            <w:pPr>
              <w:jc w:val="center"/>
              <w:textAlignment w:val="center"/>
              <w:rPr>
                <w:rFonts w:ascii="仿宋" w:eastAsia="仿宋" w:hAnsi="仿宋" w:hint="eastAsia"/>
                <w:bCs/>
                <w:color w:val="000000" w:themeColor="text1"/>
                <w:kern w:val="2"/>
                <w:szCs w:val="24"/>
              </w:rPr>
            </w:pPr>
            <w:r w:rsidRPr="0003124D">
              <w:rPr>
                <w:rFonts w:ascii="仿宋" w:eastAsia="仿宋" w:hAnsi="仿宋" w:cs="宋体" w:hint="eastAsia"/>
                <w:bCs/>
                <w:color w:val="000000" w:themeColor="text1"/>
                <w:szCs w:val="24"/>
              </w:rPr>
              <w:t>全年无休</w:t>
            </w:r>
          </w:p>
        </w:tc>
        <w:tc>
          <w:tcPr>
            <w:tcW w:w="1701" w:type="dxa"/>
            <w:vAlign w:val="center"/>
          </w:tcPr>
          <w:p w14:paraId="4A61A253" w14:textId="77777777" w:rsidR="000F0F80" w:rsidRPr="0003124D" w:rsidRDefault="00062759">
            <w:pPr>
              <w:jc w:val="center"/>
              <w:textAlignment w:val="center"/>
              <w:rPr>
                <w:rFonts w:ascii="仿宋" w:eastAsia="仿宋" w:hAnsi="仿宋" w:cs="宋体" w:hint="eastAsia"/>
                <w:bCs/>
                <w:color w:val="000000" w:themeColor="text1"/>
                <w:szCs w:val="24"/>
              </w:rPr>
            </w:pPr>
            <w:r w:rsidRPr="0003124D">
              <w:rPr>
                <w:rFonts w:ascii="仿宋" w:eastAsia="仿宋" w:hAnsi="仿宋" w:cs="宋体" w:hint="eastAsia"/>
                <w:bCs/>
                <w:color w:val="000000" w:themeColor="text1"/>
                <w:szCs w:val="24"/>
              </w:rPr>
              <w:t>00:00-24:00</w:t>
            </w:r>
          </w:p>
        </w:tc>
        <w:tc>
          <w:tcPr>
            <w:tcW w:w="1276" w:type="dxa"/>
            <w:vAlign w:val="center"/>
          </w:tcPr>
          <w:p w14:paraId="1E9D2498" w14:textId="77777777" w:rsidR="000F0F80" w:rsidRPr="0003124D" w:rsidRDefault="00062759">
            <w:pPr>
              <w:jc w:val="center"/>
              <w:textAlignment w:val="center"/>
              <w:rPr>
                <w:rFonts w:ascii="仿宋" w:eastAsia="仿宋" w:hAnsi="仿宋" w:hint="eastAsia"/>
                <w:bCs/>
                <w:color w:val="000000" w:themeColor="text1"/>
                <w:kern w:val="2"/>
                <w:szCs w:val="24"/>
              </w:rPr>
            </w:pPr>
            <w:r w:rsidRPr="0003124D">
              <w:rPr>
                <w:rFonts w:ascii="仿宋" w:eastAsia="仿宋" w:hAnsi="仿宋" w:cs="宋体" w:hint="eastAsia"/>
                <w:bCs/>
                <w:color w:val="000000" w:themeColor="text1"/>
                <w:szCs w:val="24"/>
              </w:rPr>
              <w:t>2</w:t>
            </w:r>
          </w:p>
        </w:tc>
        <w:tc>
          <w:tcPr>
            <w:tcW w:w="1418" w:type="dxa"/>
            <w:vAlign w:val="center"/>
          </w:tcPr>
          <w:p w14:paraId="0D9197EA" w14:textId="77777777" w:rsidR="000F0F80" w:rsidRPr="0003124D" w:rsidRDefault="00062759">
            <w:pPr>
              <w:jc w:val="center"/>
              <w:textAlignment w:val="center"/>
              <w:rPr>
                <w:rFonts w:ascii="仿宋" w:eastAsia="仿宋" w:hAnsi="仿宋" w:cs="宋体" w:hint="eastAsia"/>
                <w:bCs/>
                <w:color w:val="000000" w:themeColor="text1"/>
                <w:szCs w:val="24"/>
              </w:rPr>
            </w:pPr>
            <w:r w:rsidRPr="0003124D">
              <w:rPr>
                <w:rFonts w:ascii="仿宋" w:eastAsia="仿宋" w:hAnsi="仿宋" w:cs="宋体" w:hint="eastAsia"/>
                <w:bCs/>
                <w:color w:val="000000" w:themeColor="text1"/>
                <w:szCs w:val="24"/>
              </w:rPr>
              <w:t>8</w:t>
            </w:r>
          </w:p>
        </w:tc>
      </w:tr>
      <w:tr w:rsidR="000F0F80" w:rsidRPr="0003124D" w14:paraId="25801B81" w14:textId="77777777">
        <w:trPr>
          <w:trHeight w:val="633"/>
        </w:trPr>
        <w:tc>
          <w:tcPr>
            <w:tcW w:w="748" w:type="dxa"/>
            <w:vAlign w:val="center"/>
          </w:tcPr>
          <w:p w14:paraId="6019E12E" w14:textId="77777777" w:rsidR="000F0F80" w:rsidRPr="0003124D" w:rsidRDefault="00062759">
            <w:pPr>
              <w:widowControl w:val="0"/>
              <w:jc w:val="center"/>
              <w:rPr>
                <w:rFonts w:ascii="仿宋" w:eastAsia="仿宋" w:hAnsi="仿宋" w:hint="eastAsia"/>
                <w:bCs/>
                <w:color w:val="000000" w:themeColor="text1"/>
                <w:kern w:val="2"/>
                <w:szCs w:val="24"/>
              </w:rPr>
            </w:pPr>
            <w:r w:rsidRPr="0003124D">
              <w:rPr>
                <w:rFonts w:ascii="仿宋" w:eastAsia="仿宋" w:hAnsi="仿宋" w:hint="eastAsia"/>
                <w:bCs/>
                <w:color w:val="000000" w:themeColor="text1"/>
                <w:kern w:val="2"/>
                <w:szCs w:val="24"/>
              </w:rPr>
              <w:t>7</w:t>
            </w:r>
          </w:p>
        </w:tc>
        <w:tc>
          <w:tcPr>
            <w:tcW w:w="2082" w:type="dxa"/>
            <w:vAlign w:val="center"/>
          </w:tcPr>
          <w:p w14:paraId="5BE09E04" w14:textId="77777777" w:rsidR="000F0F80" w:rsidRPr="0003124D" w:rsidRDefault="00062759">
            <w:pPr>
              <w:jc w:val="center"/>
              <w:textAlignment w:val="center"/>
              <w:rPr>
                <w:rFonts w:ascii="仿宋" w:eastAsia="仿宋" w:hAnsi="仿宋" w:cs="宋体" w:hint="eastAsia"/>
                <w:bCs/>
                <w:color w:val="000000" w:themeColor="text1"/>
                <w:szCs w:val="24"/>
              </w:rPr>
            </w:pPr>
            <w:r w:rsidRPr="0003124D">
              <w:rPr>
                <w:rFonts w:ascii="仿宋" w:eastAsia="仿宋" w:hAnsi="仿宋" w:cs="宋体" w:hint="eastAsia"/>
                <w:bCs/>
                <w:color w:val="000000" w:themeColor="text1"/>
                <w:szCs w:val="24"/>
              </w:rPr>
              <w:t>美术馆1楼精品库房</w:t>
            </w:r>
          </w:p>
        </w:tc>
        <w:tc>
          <w:tcPr>
            <w:tcW w:w="1701" w:type="dxa"/>
            <w:vAlign w:val="center"/>
          </w:tcPr>
          <w:p w14:paraId="531AE667" w14:textId="77777777" w:rsidR="000F0F80" w:rsidRPr="0003124D" w:rsidRDefault="00062759">
            <w:pPr>
              <w:jc w:val="center"/>
              <w:textAlignment w:val="center"/>
              <w:rPr>
                <w:rFonts w:ascii="仿宋" w:eastAsia="仿宋" w:hAnsi="仿宋" w:cs="宋体" w:hint="eastAsia"/>
                <w:bCs/>
                <w:color w:val="000000" w:themeColor="text1"/>
                <w:szCs w:val="24"/>
              </w:rPr>
            </w:pPr>
            <w:r w:rsidRPr="0003124D">
              <w:rPr>
                <w:rFonts w:ascii="仿宋" w:eastAsia="仿宋" w:hAnsi="仿宋" w:cs="宋体" w:hint="eastAsia"/>
                <w:bCs/>
                <w:color w:val="000000" w:themeColor="text1"/>
                <w:szCs w:val="24"/>
              </w:rPr>
              <w:t>全年无休</w:t>
            </w:r>
          </w:p>
        </w:tc>
        <w:tc>
          <w:tcPr>
            <w:tcW w:w="1701" w:type="dxa"/>
            <w:vAlign w:val="center"/>
          </w:tcPr>
          <w:p w14:paraId="4A05ED49" w14:textId="77777777" w:rsidR="000F0F80" w:rsidRPr="0003124D" w:rsidRDefault="00062759">
            <w:pPr>
              <w:jc w:val="center"/>
              <w:textAlignment w:val="center"/>
              <w:rPr>
                <w:rFonts w:ascii="仿宋" w:eastAsia="仿宋" w:hAnsi="仿宋" w:cs="宋体" w:hint="eastAsia"/>
                <w:bCs/>
                <w:color w:val="000000" w:themeColor="text1"/>
                <w:szCs w:val="24"/>
              </w:rPr>
            </w:pPr>
            <w:r w:rsidRPr="0003124D">
              <w:rPr>
                <w:rFonts w:ascii="仿宋" w:eastAsia="仿宋" w:hAnsi="仿宋" w:cs="宋体" w:hint="eastAsia"/>
                <w:bCs/>
                <w:color w:val="000000" w:themeColor="text1"/>
                <w:szCs w:val="24"/>
              </w:rPr>
              <w:t>17:30-24:00</w:t>
            </w:r>
          </w:p>
        </w:tc>
        <w:tc>
          <w:tcPr>
            <w:tcW w:w="1276" w:type="dxa"/>
            <w:vAlign w:val="center"/>
          </w:tcPr>
          <w:p w14:paraId="606CEAA0" w14:textId="77777777" w:rsidR="000F0F80" w:rsidRPr="0003124D" w:rsidRDefault="00062759">
            <w:pPr>
              <w:jc w:val="center"/>
              <w:textAlignment w:val="center"/>
              <w:rPr>
                <w:rFonts w:ascii="仿宋" w:eastAsia="仿宋" w:hAnsi="仿宋" w:cs="宋体" w:hint="eastAsia"/>
                <w:bCs/>
                <w:color w:val="000000" w:themeColor="text1"/>
                <w:szCs w:val="24"/>
              </w:rPr>
            </w:pPr>
            <w:r w:rsidRPr="0003124D">
              <w:rPr>
                <w:rFonts w:ascii="仿宋" w:eastAsia="仿宋" w:hAnsi="仿宋" w:cs="宋体" w:hint="eastAsia"/>
                <w:bCs/>
                <w:color w:val="000000" w:themeColor="text1"/>
                <w:szCs w:val="24"/>
              </w:rPr>
              <w:t>1</w:t>
            </w:r>
          </w:p>
        </w:tc>
        <w:tc>
          <w:tcPr>
            <w:tcW w:w="1418" w:type="dxa"/>
            <w:vAlign w:val="center"/>
          </w:tcPr>
          <w:p w14:paraId="4D71E58C" w14:textId="77777777" w:rsidR="000F0F80" w:rsidRPr="0003124D" w:rsidRDefault="00062759">
            <w:pPr>
              <w:jc w:val="center"/>
              <w:textAlignment w:val="center"/>
              <w:rPr>
                <w:rFonts w:ascii="仿宋" w:eastAsia="仿宋" w:hAnsi="仿宋" w:cs="宋体" w:hint="eastAsia"/>
                <w:bCs/>
                <w:color w:val="000000" w:themeColor="text1"/>
                <w:szCs w:val="24"/>
              </w:rPr>
            </w:pPr>
            <w:r w:rsidRPr="0003124D">
              <w:rPr>
                <w:rFonts w:ascii="仿宋" w:eastAsia="仿宋" w:hAnsi="仿宋" w:cs="宋体" w:hint="eastAsia"/>
                <w:bCs/>
                <w:color w:val="000000" w:themeColor="text1"/>
                <w:szCs w:val="24"/>
              </w:rPr>
              <w:t>1</w:t>
            </w:r>
          </w:p>
        </w:tc>
      </w:tr>
      <w:tr w:rsidR="000F0F80" w:rsidRPr="0003124D" w14:paraId="2311467F" w14:textId="77777777">
        <w:trPr>
          <w:trHeight w:val="479"/>
        </w:trPr>
        <w:tc>
          <w:tcPr>
            <w:tcW w:w="748" w:type="dxa"/>
            <w:vAlign w:val="center"/>
          </w:tcPr>
          <w:p w14:paraId="3EABF011" w14:textId="77777777" w:rsidR="000F0F80" w:rsidRPr="0003124D" w:rsidRDefault="000F0F80">
            <w:pPr>
              <w:widowControl w:val="0"/>
              <w:jc w:val="center"/>
              <w:rPr>
                <w:rFonts w:ascii="仿宋" w:eastAsia="仿宋" w:hAnsi="仿宋" w:hint="eastAsia"/>
                <w:bCs/>
                <w:color w:val="000000" w:themeColor="text1"/>
                <w:kern w:val="2"/>
                <w:szCs w:val="24"/>
              </w:rPr>
            </w:pPr>
          </w:p>
        </w:tc>
        <w:tc>
          <w:tcPr>
            <w:tcW w:w="2082" w:type="dxa"/>
            <w:vAlign w:val="center"/>
          </w:tcPr>
          <w:p w14:paraId="65258B99" w14:textId="77777777" w:rsidR="000F0F80" w:rsidRPr="0003124D" w:rsidRDefault="00062759">
            <w:pPr>
              <w:jc w:val="center"/>
              <w:textAlignment w:val="center"/>
              <w:rPr>
                <w:rFonts w:ascii="仿宋" w:eastAsia="仿宋" w:hAnsi="仿宋" w:hint="eastAsia"/>
                <w:bCs/>
                <w:color w:val="000000" w:themeColor="text1"/>
                <w:kern w:val="2"/>
                <w:szCs w:val="24"/>
              </w:rPr>
            </w:pPr>
            <w:r w:rsidRPr="0003124D">
              <w:rPr>
                <w:rFonts w:ascii="仿宋" w:eastAsia="仿宋" w:hAnsi="仿宋" w:hint="eastAsia"/>
                <w:bCs/>
                <w:color w:val="000000" w:themeColor="text1"/>
                <w:kern w:val="2"/>
                <w:szCs w:val="24"/>
              </w:rPr>
              <w:t>合计</w:t>
            </w:r>
          </w:p>
        </w:tc>
        <w:tc>
          <w:tcPr>
            <w:tcW w:w="1701" w:type="dxa"/>
            <w:vAlign w:val="center"/>
          </w:tcPr>
          <w:p w14:paraId="6C695B19" w14:textId="77777777" w:rsidR="000F0F80" w:rsidRPr="0003124D" w:rsidRDefault="000F0F80">
            <w:pPr>
              <w:widowControl w:val="0"/>
              <w:jc w:val="center"/>
              <w:rPr>
                <w:rFonts w:ascii="仿宋" w:eastAsia="仿宋" w:hAnsi="仿宋" w:hint="eastAsia"/>
                <w:bCs/>
                <w:color w:val="000000" w:themeColor="text1"/>
                <w:kern w:val="2"/>
                <w:szCs w:val="24"/>
              </w:rPr>
            </w:pPr>
          </w:p>
        </w:tc>
        <w:tc>
          <w:tcPr>
            <w:tcW w:w="1701" w:type="dxa"/>
            <w:vAlign w:val="center"/>
          </w:tcPr>
          <w:p w14:paraId="20D8CB37" w14:textId="77777777" w:rsidR="000F0F80" w:rsidRPr="0003124D" w:rsidRDefault="000F0F80">
            <w:pPr>
              <w:widowControl w:val="0"/>
              <w:jc w:val="center"/>
              <w:rPr>
                <w:rFonts w:ascii="仿宋" w:eastAsia="仿宋" w:hAnsi="仿宋" w:hint="eastAsia"/>
                <w:bCs/>
                <w:color w:val="000000" w:themeColor="text1"/>
                <w:kern w:val="2"/>
                <w:szCs w:val="24"/>
              </w:rPr>
            </w:pPr>
          </w:p>
        </w:tc>
        <w:tc>
          <w:tcPr>
            <w:tcW w:w="1276" w:type="dxa"/>
            <w:vAlign w:val="center"/>
          </w:tcPr>
          <w:p w14:paraId="37F8BDA5" w14:textId="77777777" w:rsidR="000F0F80" w:rsidRPr="0003124D" w:rsidRDefault="000F0F80">
            <w:pPr>
              <w:widowControl w:val="0"/>
              <w:jc w:val="center"/>
              <w:rPr>
                <w:rFonts w:ascii="仿宋" w:eastAsia="仿宋" w:hAnsi="仿宋" w:hint="eastAsia"/>
                <w:bCs/>
                <w:color w:val="000000" w:themeColor="text1"/>
                <w:kern w:val="2"/>
                <w:szCs w:val="24"/>
              </w:rPr>
            </w:pPr>
          </w:p>
        </w:tc>
        <w:tc>
          <w:tcPr>
            <w:tcW w:w="1418" w:type="dxa"/>
            <w:vAlign w:val="center"/>
          </w:tcPr>
          <w:p w14:paraId="5C90336A" w14:textId="77777777" w:rsidR="000F0F80" w:rsidRPr="0003124D" w:rsidRDefault="00062759">
            <w:pPr>
              <w:widowControl w:val="0"/>
              <w:jc w:val="center"/>
              <w:rPr>
                <w:rFonts w:ascii="仿宋" w:eastAsia="仿宋" w:hAnsi="仿宋" w:hint="eastAsia"/>
                <w:bCs/>
                <w:color w:val="000000" w:themeColor="text1"/>
                <w:kern w:val="2"/>
                <w:szCs w:val="24"/>
              </w:rPr>
            </w:pPr>
            <w:r w:rsidRPr="0003124D">
              <w:rPr>
                <w:rFonts w:ascii="仿宋" w:eastAsia="仿宋" w:hAnsi="仿宋" w:hint="eastAsia"/>
                <w:bCs/>
                <w:color w:val="000000" w:themeColor="text1"/>
                <w:kern w:val="2"/>
                <w:szCs w:val="24"/>
              </w:rPr>
              <w:t>26</w:t>
            </w:r>
          </w:p>
        </w:tc>
      </w:tr>
    </w:tbl>
    <w:p w14:paraId="68CA3992" w14:textId="77777777" w:rsidR="000F0F80" w:rsidRPr="0003124D" w:rsidRDefault="00062759">
      <w:pPr>
        <w:widowControl w:val="0"/>
        <w:spacing w:after="120" w:line="360" w:lineRule="auto"/>
        <w:ind w:firstLineChars="200" w:firstLine="440"/>
        <w:jc w:val="both"/>
        <w:rPr>
          <w:rFonts w:ascii="仿宋" w:eastAsia="仿宋" w:hAnsi="仿宋" w:cs="宋体" w:hint="eastAsia"/>
          <w:color w:val="000000" w:themeColor="text1"/>
          <w:szCs w:val="24"/>
        </w:rPr>
      </w:pPr>
      <w:r w:rsidRPr="0003124D">
        <w:rPr>
          <w:rFonts w:ascii="仿宋" w:eastAsia="仿宋" w:hAnsi="仿宋" w:cs="宋体" w:hint="eastAsia"/>
          <w:color w:val="000000" w:themeColor="text1"/>
          <w:sz w:val="22"/>
          <w:szCs w:val="22"/>
        </w:rPr>
        <w:t>注：1.以上合计配备保安岗位数</w:t>
      </w:r>
      <w:r w:rsidRPr="0003124D">
        <w:rPr>
          <w:rFonts w:ascii="仿宋" w:eastAsia="仿宋" w:hAnsi="仿宋" w:cs="宋体"/>
          <w:color w:val="000000" w:themeColor="text1"/>
          <w:sz w:val="22"/>
          <w:szCs w:val="22"/>
        </w:rPr>
        <w:t>59</w:t>
      </w:r>
      <w:r w:rsidRPr="0003124D">
        <w:rPr>
          <w:rFonts w:ascii="仿宋" w:eastAsia="仿宋" w:hAnsi="仿宋" w:cs="宋体" w:hint="eastAsia"/>
          <w:color w:val="000000" w:themeColor="text1"/>
          <w:sz w:val="22"/>
          <w:szCs w:val="22"/>
        </w:rPr>
        <w:t>个，均须持有保安员证书。其中消控员保安岗位</w:t>
      </w:r>
      <w:r w:rsidRPr="0003124D">
        <w:rPr>
          <w:rFonts w:ascii="仿宋" w:eastAsia="仿宋" w:hAnsi="仿宋" w:cs="宋体"/>
          <w:color w:val="000000" w:themeColor="text1"/>
          <w:sz w:val="22"/>
          <w:szCs w:val="22"/>
        </w:rPr>
        <w:t>24</w:t>
      </w:r>
      <w:r w:rsidRPr="0003124D">
        <w:rPr>
          <w:rFonts w:ascii="仿宋" w:eastAsia="仿宋" w:hAnsi="仿宋" w:cs="宋体" w:hint="eastAsia"/>
          <w:color w:val="000000" w:themeColor="text1"/>
          <w:sz w:val="22"/>
          <w:szCs w:val="22"/>
        </w:rPr>
        <w:t>个（持有消防设施操作员证</w:t>
      </w:r>
      <w:r w:rsidRPr="0003124D">
        <w:rPr>
          <w:rFonts w:ascii="仿宋" w:eastAsia="仿宋" w:hAnsi="仿宋" w:cs="宋体" w:hint="eastAsia"/>
          <w:color w:val="000000" w:themeColor="text1"/>
          <w:szCs w:val="24"/>
        </w:rPr>
        <w:t>或建（构）筑物消防员资格证），形象岗保安岗位4个，普通保安员岗位</w:t>
      </w:r>
      <w:r w:rsidRPr="0003124D">
        <w:rPr>
          <w:rFonts w:ascii="仿宋" w:eastAsia="仿宋" w:hAnsi="仿宋" w:cs="宋体"/>
          <w:color w:val="000000" w:themeColor="text1"/>
          <w:szCs w:val="24"/>
        </w:rPr>
        <w:t>31</w:t>
      </w:r>
      <w:r w:rsidRPr="0003124D">
        <w:rPr>
          <w:rFonts w:ascii="仿宋" w:eastAsia="仿宋" w:hAnsi="仿宋" w:cs="宋体" w:hint="eastAsia"/>
          <w:color w:val="000000" w:themeColor="text1"/>
          <w:szCs w:val="24"/>
        </w:rPr>
        <w:t>个。</w:t>
      </w:r>
    </w:p>
    <w:p w14:paraId="310F8229" w14:textId="77777777" w:rsidR="000F0F80" w:rsidRPr="0003124D" w:rsidRDefault="00062759">
      <w:pPr>
        <w:spacing w:line="360" w:lineRule="auto"/>
        <w:ind w:firstLineChars="200" w:firstLine="480"/>
        <w:rPr>
          <w:rFonts w:ascii="仿宋" w:eastAsia="仿宋" w:hAnsi="仿宋" w:cs="宋体" w:hint="eastAsia"/>
          <w:color w:val="000000" w:themeColor="text1"/>
          <w:szCs w:val="24"/>
        </w:rPr>
      </w:pPr>
      <w:r w:rsidRPr="0003124D">
        <w:rPr>
          <w:rFonts w:ascii="仿宋" w:eastAsia="仿宋" w:hAnsi="仿宋" w:cs="宋体" w:hint="eastAsia"/>
          <w:color w:val="000000" w:themeColor="text1"/>
          <w:szCs w:val="24"/>
        </w:rPr>
        <w:t>2.其中消防、监控室值班操作服务岗位实行24小时值班，实行四班三运转，每班不少于6名（名人馆、张溥故居、美术馆消控室各2名）；严格按照公安、消防部门有关规定负责消防、监控系统值班操作。</w:t>
      </w:r>
    </w:p>
    <w:p w14:paraId="3B013CDB" w14:textId="77777777" w:rsidR="000F0F80" w:rsidRPr="0003124D" w:rsidRDefault="00062759">
      <w:pPr>
        <w:spacing w:line="360" w:lineRule="auto"/>
        <w:ind w:firstLineChars="200" w:firstLine="480"/>
        <w:rPr>
          <w:rFonts w:ascii="仿宋" w:eastAsia="仿宋" w:hAnsi="仿宋" w:cs="宋体" w:hint="eastAsia"/>
          <w:color w:val="000000" w:themeColor="text1"/>
          <w:szCs w:val="24"/>
        </w:rPr>
      </w:pPr>
      <w:r w:rsidRPr="0003124D">
        <w:rPr>
          <w:rFonts w:ascii="仿宋" w:eastAsia="仿宋" w:hAnsi="仿宋" w:cs="宋体" w:hint="eastAsia"/>
          <w:color w:val="000000" w:themeColor="text1"/>
          <w:szCs w:val="24"/>
        </w:rPr>
        <w:t>3.中标人须配备满足本项目服务工作所需的装备及设备设施。包括但不限于服装、通讯工具、巡逻车辆、警用器具、照明设备等等，所配备的工具须符合公安机关规定。</w:t>
      </w:r>
    </w:p>
    <w:p w14:paraId="39886EDB" w14:textId="77777777" w:rsidR="000F0F80" w:rsidRPr="0003124D" w:rsidRDefault="00062759">
      <w:pPr>
        <w:spacing w:line="360" w:lineRule="auto"/>
        <w:ind w:firstLineChars="200" w:firstLine="480"/>
        <w:rPr>
          <w:rFonts w:ascii="仿宋" w:eastAsia="仿宋" w:hAnsi="仿宋" w:cs="宋体" w:hint="eastAsia"/>
          <w:color w:val="000000" w:themeColor="text1"/>
          <w:szCs w:val="24"/>
        </w:rPr>
      </w:pPr>
      <w:r w:rsidRPr="0003124D">
        <w:rPr>
          <w:rFonts w:ascii="仿宋" w:eastAsia="仿宋" w:hAnsi="仿宋" w:cs="宋体" w:hint="eastAsia"/>
          <w:color w:val="000000" w:themeColor="text1"/>
          <w:szCs w:val="24"/>
        </w:rPr>
        <w:lastRenderedPageBreak/>
        <w:t>4.中标人应对派驻服务人员进行相应的技能培训，包括但不限于岗前培训、岗位技能培训、消防演练、特发事件应急处理等。</w:t>
      </w:r>
    </w:p>
    <w:p w14:paraId="4211A478" w14:textId="77777777" w:rsidR="000F0F80" w:rsidRPr="0003124D" w:rsidRDefault="00062759">
      <w:pPr>
        <w:spacing w:line="360" w:lineRule="auto"/>
        <w:ind w:firstLineChars="200" w:firstLine="562"/>
        <w:rPr>
          <w:rFonts w:ascii="仿宋" w:eastAsia="仿宋" w:hAnsi="仿宋" w:cs="宋体" w:hint="eastAsia"/>
          <w:b/>
          <w:bCs/>
          <w:color w:val="auto"/>
          <w:sz w:val="28"/>
          <w:szCs w:val="28"/>
        </w:rPr>
      </w:pPr>
      <w:r w:rsidRPr="0003124D">
        <w:rPr>
          <w:rFonts w:ascii="仿宋" w:eastAsia="仿宋" w:hAnsi="仿宋" w:cs="宋体" w:hint="eastAsia"/>
          <w:b/>
          <w:bCs/>
          <w:color w:val="auto"/>
          <w:sz w:val="28"/>
          <w:szCs w:val="28"/>
        </w:rPr>
        <w:t>（四）其他服务要求</w:t>
      </w:r>
    </w:p>
    <w:p w14:paraId="39DF726D" w14:textId="77777777" w:rsidR="000F0F80" w:rsidRPr="0003124D" w:rsidRDefault="00062759">
      <w:pPr>
        <w:spacing w:line="360" w:lineRule="auto"/>
        <w:ind w:firstLineChars="200" w:firstLine="560"/>
        <w:rPr>
          <w:rFonts w:ascii="仿宋" w:eastAsia="仿宋" w:hAnsi="仿宋" w:cs="宋体" w:hint="eastAsia"/>
          <w:color w:val="auto"/>
          <w:sz w:val="28"/>
          <w:szCs w:val="28"/>
        </w:rPr>
      </w:pPr>
      <w:r w:rsidRPr="0003124D">
        <w:rPr>
          <w:rFonts w:ascii="仿宋" w:eastAsia="仿宋" w:hAnsi="仿宋" w:cs="宋体" w:hint="eastAsia"/>
          <w:color w:val="auto"/>
          <w:sz w:val="28"/>
          <w:szCs w:val="28"/>
        </w:rPr>
        <w:t>1、投标人全年365天24小时不间断提供服务，包括处理各项突发事件及紧急任务</w:t>
      </w:r>
    </w:p>
    <w:p w14:paraId="4C35897A" w14:textId="77777777" w:rsidR="000F0F80" w:rsidRPr="0003124D" w:rsidRDefault="00062759">
      <w:pPr>
        <w:spacing w:line="360" w:lineRule="auto"/>
        <w:ind w:firstLineChars="200" w:firstLine="560"/>
        <w:rPr>
          <w:rFonts w:ascii="仿宋" w:eastAsia="仿宋" w:hAnsi="仿宋" w:cs="宋体" w:hint="eastAsia"/>
          <w:color w:val="auto"/>
          <w:sz w:val="28"/>
          <w:szCs w:val="28"/>
        </w:rPr>
      </w:pPr>
      <w:r w:rsidRPr="0003124D">
        <w:rPr>
          <w:rFonts w:ascii="仿宋" w:eastAsia="仿宋" w:hAnsi="仿宋" w:cs="宋体" w:hint="eastAsia"/>
          <w:color w:val="auto"/>
          <w:sz w:val="28"/>
          <w:szCs w:val="28"/>
        </w:rPr>
        <w:t>2、工作过程中因投标人责任所造成的经济损失由投标人按实际金额赔偿。</w:t>
      </w:r>
    </w:p>
    <w:p w14:paraId="3CE7EAE8" w14:textId="77777777" w:rsidR="000F0F80" w:rsidRPr="0003124D" w:rsidRDefault="00062759">
      <w:pPr>
        <w:spacing w:line="360" w:lineRule="auto"/>
        <w:ind w:firstLineChars="200" w:firstLine="560"/>
        <w:rPr>
          <w:rFonts w:ascii="仿宋" w:eastAsia="仿宋" w:hAnsi="仿宋" w:cs="宋体" w:hint="eastAsia"/>
          <w:color w:val="auto"/>
          <w:sz w:val="28"/>
          <w:szCs w:val="28"/>
        </w:rPr>
      </w:pPr>
      <w:r w:rsidRPr="0003124D">
        <w:rPr>
          <w:rFonts w:ascii="仿宋" w:eastAsia="仿宋" w:hAnsi="仿宋" w:cs="宋体" w:hint="eastAsia"/>
          <w:color w:val="auto"/>
          <w:sz w:val="28"/>
          <w:szCs w:val="28"/>
        </w:rPr>
        <w:t>3、招标人有权利对中标人的工作每月实施考核。若考核得分低于80分，则由招标人提出整改意见，中标人实施整改；若经过整改后，考核得分仍低于80分，招标人有权终止合同。</w:t>
      </w:r>
    </w:p>
    <w:p w14:paraId="282B9B1A" w14:textId="77777777" w:rsidR="000F0F80" w:rsidRPr="0003124D" w:rsidRDefault="00062759">
      <w:pPr>
        <w:spacing w:line="360" w:lineRule="auto"/>
        <w:ind w:firstLineChars="200" w:firstLine="560"/>
        <w:rPr>
          <w:rFonts w:ascii="仿宋" w:eastAsia="仿宋" w:hAnsi="仿宋" w:cs="宋体" w:hint="eastAsia"/>
          <w:color w:val="auto"/>
          <w:sz w:val="28"/>
          <w:szCs w:val="28"/>
        </w:rPr>
      </w:pPr>
      <w:r w:rsidRPr="0003124D">
        <w:rPr>
          <w:rFonts w:ascii="仿宋" w:eastAsia="仿宋" w:hAnsi="仿宋" w:cs="宋体" w:hint="eastAsia"/>
          <w:color w:val="auto"/>
          <w:sz w:val="28"/>
          <w:szCs w:val="28"/>
        </w:rPr>
        <w:t>4、中标单位必须给工作人员按照太仓市的有关规定支付工资和交纳正常的社会保险等。</w:t>
      </w:r>
    </w:p>
    <w:p w14:paraId="2BE9FF9A" w14:textId="77777777" w:rsidR="000F0F80" w:rsidRPr="0003124D" w:rsidRDefault="00062759">
      <w:pPr>
        <w:spacing w:line="360" w:lineRule="auto"/>
        <w:ind w:firstLineChars="200" w:firstLine="560"/>
        <w:rPr>
          <w:rFonts w:ascii="仿宋" w:eastAsia="仿宋" w:hAnsi="仿宋" w:cs="宋体" w:hint="eastAsia"/>
          <w:color w:val="auto"/>
          <w:sz w:val="28"/>
          <w:szCs w:val="28"/>
        </w:rPr>
      </w:pPr>
      <w:r w:rsidRPr="0003124D">
        <w:rPr>
          <w:rFonts w:ascii="仿宋" w:eastAsia="仿宋" w:hAnsi="仿宋" w:cs="宋体" w:hint="eastAsia"/>
          <w:color w:val="auto"/>
          <w:sz w:val="28"/>
          <w:szCs w:val="28"/>
        </w:rPr>
        <w:t>5、中标人有责任配合招标人接受上级领导部门的监督、检查，每2个月双方对服务的各项条款进行综合满意度的调查（调查的内容、人员的组合另行协商）。</w:t>
      </w:r>
    </w:p>
    <w:p w14:paraId="4AFF718A" w14:textId="77777777" w:rsidR="000F0F80" w:rsidRPr="0003124D" w:rsidRDefault="00062759">
      <w:pPr>
        <w:spacing w:line="360" w:lineRule="auto"/>
        <w:ind w:firstLineChars="200" w:firstLine="560"/>
        <w:rPr>
          <w:rFonts w:ascii="仿宋" w:eastAsia="仿宋" w:hAnsi="仿宋" w:cs="宋体" w:hint="eastAsia"/>
          <w:color w:val="auto"/>
          <w:sz w:val="28"/>
          <w:szCs w:val="28"/>
        </w:rPr>
      </w:pPr>
      <w:r w:rsidRPr="0003124D">
        <w:rPr>
          <w:rFonts w:ascii="仿宋" w:eastAsia="仿宋" w:hAnsi="仿宋" w:cs="宋体" w:hint="eastAsia"/>
          <w:color w:val="auto"/>
          <w:sz w:val="28"/>
          <w:szCs w:val="28"/>
        </w:rPr>
        <w:t>6、如遇招标人有重大基建等特殊情况（工作量减少或增加幅度较大时），招标人将提前三个月告知中标方，合同内容经双方协商调整。</w:t>
      </w:r>
    </w:p>
    <w:p w14:paraId="44B3969F" w14:textId="77777777" w:rsidR="000F0F80" w:rsidRPr="0003124D" w:rsidRDefault="00062759">
      <w:pPr>
        <w:spacing w:line="360" w:lineRule="auto"/>
        <w:ind w:firstLineChars="200" w:firstLine="560"/>
        <w:rPr>
          <w:rFonts w:ascii="仿宋" w:eastAsia="仿宋" w:hAnsi="仿宋" w:cs="宋体" w:hint="eastAsia"/>
          <w:color w:val="auto"/>
          <w:sz w:val="28"/>
          <w:szCs w:val="28"/>
        </w:rPr>
      </w:pPr>
      <w:r w:rsidRPr="0003124D">
        <w:rPr>
          <w:rFonts w:ascii="仿宋" w:eastAsia="仿宋" w:hAnsi="仿宋" w:cs="宋体" w:hint="eastAsia"/>
          <w:color w:val="auto"/>
          <w:sz w:val="28"/>
          <w:szCs w:val="28"/>
        </w:rPr>
        <w:t>7、合同终止条款：如出现以下情况之一，本合同将无条件终止：员工季度流失率≥20%。员工最低工资低于国家标准。</w:t>
      </w:r>
    </w:p>
    <w:p w14:paraId="38A62349" w14:textId="77777777" w:rsidR="000F0F80" w:rsidRPr="0003124D" w:rsidRDefault="00062759">
      <w:pPr>
        <w:spacing w:line="360" w:lineRule="auto"/>
        <w:ind w:firstLineChars="200" w:firstLine="560"/>
        <w:rPr>
          <w:rFonts w:ascii="仿宋" w:eastAsia="仿宋" w:hAnsi="仿宋" w:cs="宋体" w:hint="eastAsia"/>
          <w:color w:val="auto"/>
          <w:sz w:val="28"/>
          <w:szCs w:val="28"/>
        </w:rPr>
      </w:pPr>
      <w:r w:rsidRPr="0003124D">
        <w:rPr>
          <w:rFonts w:ascii="仿宋" w:eastAsia="仿宋" w:hAnsi="仿宋" w:cs="宋体" w:hint="eastAsia"/>
          <w:color w:val="auto"/>
          <w:sz w:val="28"/>
          <w:szCs w:val="28"/>
        </w:rPr>
        <w:t>8、合同终止时，应将所有服务资料交给招标人并配合与新服务单位的交接工作。</w:t>
      </w:r>
    </w:p>
    <w:p w14:paraId="58A472F9" w14:textId="77777777" w:rsidR="000F0F80" w:rsidRPr="0003124D" w:rsidRDefault="00062759">
      <w:pPr>
        <w:spacing w:line="360" w:lineRule="auto"/>
        <w:ind w:firstLineChars="200" w:firstLine="562"/>
        <w:rPr>
          <w:rFonts w:ascii="仿宋" w:eastAsia="仿宋" w:hAnsi="仿宋" w:cs="宋体" w:hint="eastAsia"/>
          <w:color w:val="auto"/>
          <w:sz w:val="28"/>
          <w:szCs w:val="28"/>
        </w:rPr>
      </w:pPr>
      <w:r w:rsidRPr="0003124D">
        <w:rPr>
          <w:rFonts w:ascii="仿宋" w:eastAsia="仿宋" w:hAnsi="仿宋" w:cs="宋体" w:hint="eastAsia"/>
          <w:b/>
          <w:bCs/>
          <w:color w:val="auto"/>
          <w:sz w:val="28"/>
          <w:szCs w:val="28"/>
        </w:rPr>
        <w:t>（五）服务期限：</w:t>
      </w:r>
      <w:r w:rsidRPr="0003124D">
        <w:rPr>
          <w:rFonts w:ascii="仿宋" w:eastAsia="仿宋" w:hAnsi="仿宋" w:cs="宋体" w:hint="eastAsia"/>
          <w:color w:val="auto"/>
          <w:sz w:val="28"/>
          <w:szCs w:val="28"/>
        </w:rPr>
        <w:t>2026年</w:t>
      </w:r>
      <w:r w:rsidRPr="0003124D">
        <w:rPr>
          <w:rFonts w:ascii="仿宋" w:eastAsia="仿宋" w:hAnsi="仿宋" w:cs="宋体"/>
          <w:color w:val="auto"/>
          <w:sz w:val="28"/>
          <w:szCs w:val="28"/>
        </w:rPr>
        <w:t>1</w:t>
      </w:r>
      <w:r w:rsidRPr="0003124D">
        <w:rPr>
          <w:rFonts w:ascii="仿宋" w:eastAsia="仿宋" w:hAnsi="仿宋" w:cs="宋体" w:hint="eastAsia"/>
          <w:color w:val="auto"/>
          <w:sz w:val="28"/>
          <w:szCs w:val="28"/>
        </w:rPr>
        <w:t>月1日至2026年12月31日。</w:t>
      </w:r>
    </w:p>
    <w:p w14:paraId="37DB90ED" w14:textId="77777777" w:rsidR="000F0F80" w:rsidRPr="0003124D" w:rsidRDefault="00062759">
      <w:pPr>
        <w:spacing w:line="360" w:lineRule="auto"/>
        <w:ind w:firstLineChars="200" w:firstLine="562"/>
        <w:rPr>
          <w:rFonts w:ascii="仿宋" w:eastAsia="仿宋" w:hAnsi="仿宋" w:cs="宋体" w:hint="eastAsia"/>
          <w:color w:val="auto"/>
          <w:sz w:val="28"/>
          <w:szCs w:val="28"/>
        </w:rPr>
      </w:pPr>
      <w:r w:rsidRPr="0003124D">
        <w:rPr>
          <w:rFonts w:ascii="仿宋" w:eastAsia="仿宋" w:hAnsi="仿宋" w:cs="宋体" w:hint="eastAsia"/>
          <w:b/>
          <w:bCs/>
          <w:color w:val="auto"/>
          <w:sz w:val="28"/>
          <w:szCs w:val="28"/>
        </w:rPr>
        <w:t>（六）服务地点：</w:t>
      </w:r>
      <w:r w:rsidRPr="0003124D">
        <w:rPr>
          <w:rFonts w:ascii="仿宋" w:eastAsia="仿宋" w:hAnsi="仿宋" w:cs="宋体" w:hint="eastAsia"/>
          <w:color w:val="auto"/>
          <w:sz w:val="28"/>
          <w:szCs w:val="28"/>
        </w:rPr>
        <w:t>采购人指定地点。</w:t>
      </w:r>
    </w:p>
    <w:p w14:paraId="7D539F19" w14:textId="77777777" w:rsidR="000F0F80" w:rsidRPr="0003124D" w:rsidRDefault="00062759">
      <w:pPr>
        <w:spacing w:line="360" w:lineRule="auto"/>
        <w:ind w:firstLineChars="200" w:firstLine="562"/>
        <w:rPr>
          <w:rFonts w:ascii="仿宋" w:eastAsia="仿宋" w:hAnsi="仿宋" w:cs="宋体" w:hint="eastAsia"/>
          <w:b/>
          <w:bCs/>
          <w:color w:val="auto"/>
          <w:sz w:val="28"/>
          <w:szCs w:val="28"/>
        </w:rPr>
      </w:pPr>
      <w:r w:rsidRPr="0003124D">
        <w:rPr>
          <w:rFonts w:ascii="仿宋" w:eastAsia="仿宋" w:hAnsi="仿宋" w:cs="宋体" w:hint="eastAsia"/>
          <w:b/>
          <w:bCs/>
          <w:color w:val="auto"/>
          <w:sz w:val="28"/>
          <w:szCs w:val="28"/>
        </w:rPr>
        <w:t>（七）服务方案编制要求</w:t>
      </w:r>
    </w:p>
    <w:p w14:paraId="0C0B7B78" w14:textId="77777777" w:rsidR="000F0F80" w:rsidRPr="0003124D" w:rsidRDefault="00062759">
      <w:pPr>
        <w:spacing w:line="360" w:lineRule="auto"/>
        <w:ind w:firstLineChars="200" w:firstLine="560"/>
        <w:rPr>
          <w:rFonts w:ascii="仿宋" w:eastAsia="仿宋" w:hAnsi="仿宋" w:cs="宋体" w:hint="eastAsia"/>
          <w:color w:val="auto"/>
          <w:sz w:val="28"/>
          <w:szCs w:val="28"/>
        </w:rPr>
      </w:pPr>
      <w:r w:rsidRPr="0003124D">
        <w:rPr>
          <w:rFonts w:ascii="仿宋" w:eastAsia="仿宋" w:hAnsi="仿宋" w:cs="宋体" w:hint="eastAsia"/>
          <w:color w:val="auto"/>
          <w:sz w:val="28"/>
          <w:szCs w:val="28"/>
        </w:rPr>
        <w:t>1、服务方案：根据采购需求中的服务内容编制具有针对性的服务方案，方案内容应包括：</w:t>
      </w:r>
    </w:p>
    <w:p w14:paraId="2F8C67F6" w14:textId="77777777" w:rsidR="000F0F80" w:rsidRPr="0003124D" w:rsidRDefault="00062759">
      <w:pPr>
        <w:spacing w:line="360" w:lineRule="auto"/>
        <w:ind w:firstLineChars="200" w:firstLine="560"/>
        <w:rPr>
          <w:rFonts w:ascii="仿宋" w:eastAsia="仿宋" w:hAnsi="仿宋" w:cs="宋体" w:hint="eastAsia"/>
          <w:color w:val="auto"/>
          <w:sz w:val="28"/>
          <w:szCs w:val="28"/>
        </w:rPr>
      </w:pPr>
      <w:r w:rsidRPr="0003124D">
        <w:rPr>
          <w:rFonts w:ascii="仿宋" w:eastAsia="仿宋" w:hAnsi="仿宋" w:cs="宋体" w:hint="eastAsia"/>
          <w:color w:val="auto"/>
          <w:sz w:val="28"/>
          <w:szCs w:val="28"/>
        </w:rPr>
        <w:lastRenderedPageBreak/>
        <w:t>①安保服务目标及思路：明确安保服务的整体目标和安保工作思路；</w:t>
      </w:r>
    </w:p>
    <w:p w14:paraId="387D1924" w14:textId="77777777" w:rsidR="000F0F80" w:rsidRPr="0003124D" w:rsidRDefault="00062759">
      <w:pPr>
        <w:spacing w:line="360" w:lineRule="auto"/>
        <w:ind w:firstLineChars="200" w:firstLine="560"/>
        <w:rPr>
          <w:rFonts w:ascii="仿宋" w:eastAsia="仿宋" w:hAnsi="仿宋" w:cs="宋体" w:hint="eastAsia"/>
          <w:color w:val="auto"/>
          <w:sz w:val="28"/>
          <w:szCs w:val="28"/>
        </w:rPr>
      </w:pPr>
      <w:r w:rsidRPr="0003124D">
        <w:rPr>
          <w:rFonts w:ascii="仿宋" w:eastAsia="仿宋" w:hAnsi="仿宋" w:cs="宋体" w:hint="eastAsia"/>
          <w:color w:val="auto"/>
          <w:sz w:val="28"/>
          <w:szCs w:val="28"/>
        </w:rPr>
        <w:t>②服务管理架构及机制：制定安保服务的管理架构和管理机制；</w:t>
      </w:r>
    </w:p>
    <w:p w14:paraId="323A4C93" w14:textId="77777777" w:rsidR="000F0F80" w:rsidRPr="0003124D" w:rsidRDefault="00062759">
      <w:pPr>
        <w:spacing w:line="360" w:lineRule="auto"/>
        <w:ind w:firstLineChars="200" w:firstLine="560"/>
        <w:rPr>
          <w:rFonts w:ascii="仿宋" w:eastAsia="仿宋" w:hAnsi="仿宋" w:cs="宋体" w:hint="eastAsia"/>
          <w:color w:val="auto"/>
          <w:sz w:val="28"/>
          <w:szCs w:val="28"/>
        </w:rPr>
      </w:pPr>
      <w:r w:rsidRPr="0003124D">
        <w:rPr>
          <w:rFonts w:ascii="仿宋" w:eastAsia="仿宋" w:hAnsi="仿宋" w:cs="宋体" w:hint="eastAsia"/>
          <w:color w:val="auto"/>
          <w:sz w:val="28"/>
          <w:szCs w:val="28"/>
        </w:rPr>
        <w:t>③装备及设施配备情况：针对本项目具体情况，配备适合的安保装备和设备设施；</w:t>
      </w:r>
    </w:p>
    <w:p w14:paraId="01987CB9" w14:textId="77777777" w:rsidR="000F0F80" w:rsidRPr="0003124D" w:rsidRDefault="00062759">
      <w:pPr>
        <w:spacing w:line="360" w:lineRule="auto"/>
        <w:ind w:firstLineChars="200" w:firstLine="560"/>
        <w:rPr>
          <w:rFonts w:ascii="仿宋" w:eastAsia="仿宋" w:hAnsi="仿宋" w:cs="宋体" w:hint="eastAsia"/>
          <w:color w:val="auto"/>
          <w:sz w:val="28"/>
          <w:szCs w:val="28"/>
        </w:rPr>
      </w:pPr>
      <w:r w:rsidRPr="0003124D">
        <w:rPr>
          <w:rFonts w:ascii="仿宋" w:eastAsia="仿宋" w:hAnsi="仿宋" w:cs="宋体" w:hint="eastAsia"/>
          <w:color w:val="auto"/>
          <w:sz w:val="28"/>
          <w:szCs w:val="28"/>
        </w:rPr>
        <w:t>④安全风险评估和安全技术防范：针对艺术馆、名人故居的项目特点编制对应的安全风险评估和安全技术防范工作思路及服务方案。</w:t>
      </w:r>
    </w:p>
    <w:p w14:paraId="51F5661A" w14:textId="77777777" w:rsidR="000F0F80" w:rsidRPr="0003124D" w:rsidRDefault="00062759">
      <w:pPr>
        <w:spacing w:line="360" w:lineRule="auto"/>
        <w:ind w:firstLineChars="200" w:firstLine="560"/>
        <w:rPr>
          <w:rFonts w:ascii="仿宋" w:eastAsia="仿宋" w:hAnsi="仿宋" w:cs="宋体" w:hint="eastAsia"/>
          <w:color w:val="auto"/>
          <w:sz w:val="28"/>
          <w:szCs w:val="28"/>
        </w:rPr>
      </w:pPr>
      <w:r w:rsidRPr="0003124D">
        <w:rPr>
          <w:rFonts w:ascii="仿宋" w:eastAsia="仿宋" w:hAnsi="仿宋" w:cs="宋体" w:hint="eastAsia"/>
          <w:color w:val="auto"/>
          <w:sz w:val="28"/>
          <w:szCs w:val="28"/>
        </w:rPr>
        <w:t>2、服务人员管理方案：根据本项目采购需求要求人员及工作时间和服务岗位编制人员管理措施，方案内容应包括：</w:t>
      </w:r>
    </w:p>
    <w:p w14:paraId="4E5AC352" w14:textId="77777777" w:rsidR="000F0F80" w:rsidRPr="0003124D" w:rsidRDefault="00062759">
      <w:pPr>
        <w:spacing w:line="360" w:lineRule="auto"/>
        <w:ind w:firstLineChars="200" w:firstLine="560"/>
        <w:rPr>
          <w:rFonts w:ascii="仿宋" w:eastAsia="仿宋" w:hAnsi="仿宋" w:cs="宋体" w:hint="eastAsia"/>
          <w:color w:val="auto"/>
          <w:sz w:val="28"/>
          <w:szCs w:val="28"/>
        </w:rPr>
      </w:pPr>
      <w:r w:rsidRPr="0003124D">
        <w:rPr>
          <w:rFonts w:ascii="仿宋" w:eastAsia="仿宋" w:hAnsi="仿宋" w:cs="宋体" w:hint="eastAsia"/>
          <w:color w:val="auto"/>
          <w:sz w:val="28"/>
          <w:szCs w:val="28"/>
        </w:rPr>
        <w:t>①服务人员到岗管理和考核办法：编制人员进场计划和岗位管理办法及具体考核措施；</w:t>
      </w:r>
    </w:p>
    <w:p w14:paraId="0B03F7DC" w14:textId="77777777" w:rsidR="000F0F80" w:rsidRPr="0003124D" w:rsidRDefault="00062759">
      <w:pPr>
        <w:spacing w:line="360" w:lineRule="auto"/>
        <w:ind w:firstLineChars="200" w:firstLine="560"/>
        <w:rPr>
          <w:rFonts w:ascii="仿宋" w:eastAsia="仿宋" w:hAnsi="仿宋" w:cs="宋体" w:hint="eastAsia"/>
          <w:color w:val="auto"/>
          <w:sz w:val="28"/>
          <w:szCs w:val="28"/>
        </w:rPr>
      </w:pPr>
      <w:r w:rsidRPr="0003124D">
        <w:rPr>
          <w:rFonts w:ascii="仿宋" w:eastAsia="仿宋" w:hAnsi="仿宋" w:cs="宋体" w:hint="eastAsia"/>
          <w:color w:val="auto"/>
          <w:sz w:val="28"/>
          <w:szCs w:val="28"/>
        </w:rPr>
        <w:t>②各岗位人员岗位职责：编制各岗位人员的岗位职责；</w:t>
      </w:r>
    </w:p>
    <w:p w14:paraId="324868F2" w14:textId="77777777" w:rsidR="000F0F80" w:rsidRPr="0003124D" w:rsidRDefault="00062759">
      <w:pPr>
        <w:spacing w:line="360" w:lineRule="auto"/>
        <w:ind w:firstLineChars="200" w:firstLine="560"/>
        <w:rPr>
          <w:rFonts w:ascii="仿宋" w:eastAsia="仿宋" w:hAnsi="仿宋" w:cs="宋体" w:hint="eastAsia"/>
          <w:color w:val="auto"/>
          <w:sz w:val="28"/>
          <w:szCs w:val="28"/>
        </w:rPr>
      </w:pPr>
      <w:r w:rsidRPr="0003124D">
        <w:rPr>
          <w:rFonts w:ascii="仿宋" w:eastAsia="仿宋" w:hAnsi="仿宋" w:cs="宋体" w:hint="eastAsia"/>
          <w:color w:val="auto"/>
          <w:sz w:val="28"/>
          <w:szCs w:val="28"/>
        </w:rPr>
        <w:t>③服务人员岗位交接班及进退场制度：制定安保人员交接班流程制度和项目进场退场制度；</w:t>
      </w:r>
    </w:p>
    <w:p w14:paraId="1EEEE455" w14:textId="77777777" w:rsidR="000F0F80" w:rsidRPr="0003124D" w:rsidRDefault="00062759">
      <w:pPr>
        <w:spacing w:line="360" w:lineRule="auto"/>
        <w:ind w:firstLineChars="200" w:firstLine="560"/>
        <w:rPr>
          <w:rFonts w:ascii="仿宋" w:eastAsia="仿宋" w:hAnsi="仿宋" w:cs="宋体" w:hint="eastAsia"/>
          <w:color w:val="auto"/>
          <w:sz w:val="28"/>
          <w:szCs w:val="28"/>
        </w:rPr>
      </w:pPr>
      <w:r w:rsidRPr="0003124D">
        <w:rPr>
          <w:rFonts w:ascii="仿宋" w:eastAsia="仿宋" w:hAnsi="仿宋" w:cs="宋体" w:hint="eastAsia"/>
          <w:color w:val="auto"/>
          <w:sz w:val="28"/>
          <w:szCs w:val="28"/>
        </w:rPr>
        <w:t>④内部培训计划：针对本项目具体情况，建立相应的安保人员日常培训方案。</w:t>
      </w:r>
    </w:p>
    <w:p w14:paraId="4DBA513E" w14:textId="77777777" w:rsidR="000F0F80" w:rsidRPr="0003124D" w:rsidRDefault="00062759">
      <w:pPr>
        <w:spacing w:line="360" w:lineRule="auto"/>
        <w:ind w:firstLineChars="200" w:firstLine="560"/>
        <w:rPr>
          <w:rFonts w:ascii="仿宋" w:eastAsia="仿宋" w:hAnsi="仿宋" w:cs="宋体" w:hint="eastAsia"/>
          <w:color w:val="auto"/>
          <w:sz w:val="28"/>
          <w:szCs w:val="28"/>
        </w:rPr>
      </w:pPr>
      <w:r w:rsidRPr="0003124D">
        <w:rPr>
          <w:rFonts w:ascii="仿宋" w:eastAsia="仿宋" w:hAnsi="仿宋" w:cs="宋体" w:hint="eastAsia"/>
          <w:color w:val="auto"/>
          <w:sz w:val="28"/>
          <w:szCs w:val="28"/>
        </w:rPr>
        <w:t>3、工作实施方案：针对采购需求中的服务标准制定相对应的工作实施方案，方案内容至少应包括：①处置刑事案件工作方案；②处置治安事件工作方案；③处置爆炸物及可疑爆炸物工作方案；④发现、盘查可疑人员工作方案；⑤处置丢失物品及现金工作方案；⑥处置火灾、火警工作方案；⑦停电应急处理工作方案；⑧电梯停运处理工作方案；⑨处置水浸事故工作方案；⑩处置抢劫、暗杀、凶杀、枪杀等暴力事件工作等。</w:t>
      </w:r>
    </w:p>
    <w:p w14:paraId="7FCB927C" w14:textId="77777777" w:rsidR="000F0F80" w:rsidRPr="0003124D" w:rsidRDefault="00062759">
      <w:pPr>
        <w:pStyle w:val="2"/>
        <w:rPr>
          <w:rFonts w:ascii="仿宋" w:eastAsia="仿宋" w:hAnsi="仿宋" w:hint="eastAsia"/>
          <w:sz w:val="28"/>
          <w:szCs w:val="28"/>
        </w:rPr>
      </w:pPr>
      <w:bookmarkStart w:id="29" w:name="_Toc91854031"/>
      <w:r w:rsidRPr="0003124D">
        <w:rPr>
          <w:rFonts w:ascii="仿宋" w:eastAsia="仿宋" w:hAnsi="仿宋" w:hint="eastAsia"/>
          <w:sz w:val="28"/>
          <w:szCs w:val="28"/>
        </w:rPr>
        <w:t>三、</w:t>
      </w:r>
      <w:bookmarkStart w:id="30" w:name="_Toc91854032"/>
      <w:bookmarkEnd w:id="29"/>
      <w:r w:rsidRPr="0003124D">
        <w:rPr>
          <w:rFonts w:ascii="仿宋" w:eastAsia="仿宋" w:hAnsi="仿宋" w:hint="eastAsia"/>
          <w:sz w:val="28"/>
          <w:szCs w:val="28"/>
        </w:rPr>
        <w:t>投标报价要求</w:t>
      </w:r>
      <w:bookmarkEnd w:id="30"/>
    </w:p>
    <w:p w14:paraId="3FBF8C84" w14:textId="77777777" w:rsidR="000F0F80" w:rsidRPr="0003124D" w:rsidRDefault="00062759">
      <w:pPr>
        <w:widowControl w:val="0"/>
        <w:spacing w:line="360" w:lineRule="auto"/>
        <w:rPr>
          <w:rFonts w:ascii="仿宋" w:eastAsia="仿宋" w:hAnsi="仿宋" w:cs="宋体" w:hint="eastAsia"/>
          <w:sz w:val="28"/>
          <w:szCs w:val="28"/>
        </w:rPr>
      </w:pPr>
      <w:r w:rsidRPr="0003124D">
        <w:rPr>
          <w:rFonts w:ascii="仿宋" w:eastAsia="仿宋" w:hAnsi="仿宋" w:cs="宋体"/>
          <w:sz w:val="28"/>
          <w:szCs w:val="28"/>
        </w:rPr>
        <w:t xml:space="preserve"> </w:t>
      </w:r>
      <w:r w:rsidRPr="0003124D">
        <w:rPr>
          <w:rFonts w:ascii="仿宋" w:eastAsia="仿宋" w:hAnsi="仿宋" w:cs="宋体" w:hint="eastAsia"/>
          <w:sz w:val="28"/>
          <w:szCs w:val="28"/>
        </w:rPr>
        <w:t xml:space="preserve"> </w:t>
      </w:r>
      <w:r w:rsidRPr="0003124D">
        <w:rPr>
          <w:rFonts w:ascii="仿宋" w:eastAsia="仿宋" w:hAnsi="仿宋" w:cs="宋体"/>
          <w:sz w:val="28"/>
          <w:szCs w:val="28"/>
        </w:rPr>
        <w:t xml:space="preserve"> 1</w:t>
      </w:r>
      <w:r w:rsidRPr="0003124D">
        <w:rPr>
          <w:rFonts w:ascii="仿宋" w:eastAsia="仿宋" w:hAnsi="仿宋" w:cs="宋体" w:hint="eastAsia"/>
          <w:sz w:val="28"/>
          <w:szCs w:val="28"/>
        </w:rPr>
        <w:t>、报价要求：人民币报价，固定总价。</w:t>
      </w:r>
    </w:p>
    <w:p w14:paraId="327E8C54" w14:textId="77777777" w:rsidR="000F0F80" w:rsidRPr="0003124D" w:rsidRDefault="00062759">
      <w:pPr>
        <w:widowControl w:val="0"/>
        <w:spacing w:line="360" w:lineRule="auto"/>
        <w:ind w:firstLineChars="200" w:firstLine="560"/>
        <w:rPr>
          <w:rFonts w:ascii="仿宋" w:eastAsia="仿宋" w:hAnsi="仿宋" w:cs="宋体" w:hint="eastAsia"/>
          <w:sz w:val="28"/>
          <w:szCs w:val="28"/>
        </w:rPr>
      </w:pPr>
      <w:r w:rsidRPr="0003124D">
        <w:rPr>
          <w:rFonts w:ascii="仿宋" w:eastAsia="仿宋" w:hAnsi="仿宋" w:cs="宋体" w:hint="eastAsia"/>
          <w:sz w:val="28"/>
          <w:szCs w:val="28"/>
        </w:rPr>
        <w:t>2、投标人应对所投项目的全部内容进行报价，只投其中部分内容者，其标书将被拒绝。</w:t>
      </w:r>
    </w:p>
    <w:p w14:paraId="3BDA4D54" w14:textId="77777777" w:rsidR="000F0F80" w:rsidRPr="0003124D" w:rsidRDefault="00062759">
      <w:pPr>
        <w:widowControl w:val="0"/>
        <w:spacing w:line="360" w:lineRule="auto"/>
        <w:ind w:firstLineChars="200" w:firstLine="560"/>
        <w:rPr>
          <w:rFonts w:ascii="仿宋" w:eastAsia="仿宋" w:hAnsi="仿宋" w:cs="宋体" w:hint="eastAsia"/>
          <w:sz w:val="28"/>
          <w:szCs w:val="28"/>
        </w:rPr>
      </w:pPr>
      <w:r w:rsidRPr="0003124D">
        <w:rPr>
          <w:rFonts w:ascii="仿宋" w:eastAsia="仿宋" w:hAnsi="仿宋" w:cs="宋体" w:hint="eastAsia"/>
          <w:sz w:val="28"/>
          <w:szCs w:val="28"/>
        </w:rPr>
        <w:lastRenderedPageBreak/>
        <w:t>3、报价内容：投标人报价须包括完成本项目全部工作内容的一切费用。</w:t>
      </w:r>
    </w:p>
    <w:p w14:paraId="40D56F0D" w14:textId="77777777" w:rsidR="000F0F80" w:rsidRPr="0003124D" w:rsidRDefault="00062759">
      <w:pPr>
        <w:spacing w:line="360" w:lineRule="auto"/>
        <w:ind w:firstLineChars="200" w:firstLine="560"/>
        <w:rPr>
          <w:rFonts w:ascii="仿宋" w:eastAsia="仿宋" w:hAnsi="仿宋" w:cs="宋体" w:hint="eastAsia"/>
          <w:color w:val="auto"/>
          <w:sz w:val="28"/>
          <w:szCs w:val="28"/>
        </w:rPr>
      </w:pPr>
      <w:r w:rsidRPr="0003124D">
        <w:rPr>
          <w:rFonts w:ascii="仿宋" w:eastAsia="仿宋" w:hAnsi="仿宋" w:cs="宋体" w:hint="eastAsia"/>
          <w:color w:val="auto"/>
          <w:sz w:val="28"/>
          <w:szCs w:val="28"/>
        </w:rPr>
        <w:t>4、</w:t>
      </w:r>
      <w:bookmarkStart w:id="31" w:name="_Hlk91855534"/>
      <w:r w:rsidRPr="0003124D">
        <w:rPr>
          <w:rFonts w:ascii="仿宋" w:eastAsia="仿宋" w:hAnsi="仿宋" w:cs="宋体" w:hint="eastAsia"/>
          <w:color w:val="auto"/>
          <w:sz w:val="28"/>
          <w:szCs w:val="28"/>
        </w:rPr>
        <w:t>投标人报价时应充分考虑各种风险因素，包括但不限于政策性调整、市场物价调整、税费调整等因素，相关风险因素费用包含在投标总价中。</w:t>
      </w:r>
      <w:bookmarkEnd w:id="31"/>
    </w:p>
    <w:p w14:paraId="57120FE7" w14:textId="77777777" w:rsidR="000F0F80" w:rsidRPr="0003124D" w:rsidRDefault="00062759">
      <w:pPr>
        <w:pStyle w:val="2"/>
        <w:rPr>
          <w:rFonts w:ascii="仿宋" w:eastAsia="仿宋" w:hAnsi="仿宋" w:hint="eastAsia"/>
          <w:sz w:val="28"/>
          <w:szCs w:val="28"/>
        </w:rPr>
      </w:pPr>
      <w:bookmarkStart w:id="32" w:name="_Toc91854033"/>
      <w:r w:rsidRPr="0003124D">
        <w:rPr>
          <w:rFonts w:ascii="仿宋" w:eastAsia="仿宋" w:hAnsi="仿宋" w:hint="eastAsia"/>
          <w:sz w:val="28"/>
          <w:szCs w:val="28"/>
        </w:rPr>
        <w:t>四、项目付款</w:t>
      </w:r>
      <w:bookmarkEnd w:id="32"/>
    </w:p>
    <w:p w14:paraId="6AF8E403" w14:textId="77777777" w:rsidR="000F0F80" w:rsidRPr="0003124D" w:rsidRDefault="00062759">
      <w:pPr>
        <w:spacing w:line="360" w:lineRule="auto"/>
        <w:ind w:firstLineChars="200" w:firstLine="560"/>
        <w:jc w:val="both"/>
        <w:rPr>
          <w:rFonts w:ascii="仿宋" w:eastAsia="仿宋" w:hAnsi="仿宋" w:cs="宋体" w:hint="eastAsia"/>
          <w:color w:val="auto"/>
          <w:sz w:val="28"/>
          <w:szCs w:val="28"/>
        </w:rPr>
      </w:pPr>
      <w:r w:rsidRPr="0003124D">
        <w:rPr>
          <w:rFonts w:ascii="仿宋" w:eastAsia="仿宋" w:hAnsi="仿宋" w:cs="宋体" w:hint="eastAsia"/>
          <w:color w:val="auto"/>
          <w:sz w:val="28"/>
          <w:szCs w:val="28"/>
        </w:rPr>
        <w:t>保安服务费按季结算，每个季度的第二个月10号在乙方提供合格的发票后由甲方向乙方支付当季合同金额。</w:t>
      </w:r>
    </w:p>
    <w:p w14:paraId="695031C9" w14:textId="77777777" w:rsidR="000F0F80" w:rsidRPr="0003124D" w:rsidRDefault="00062759">
      <w:pPr>
        <w:spacing w:line="360" w:lineRule="auto"/>
        <w:ind w:firstLineChars="200" w:firstLine="560"/>
        <w:jc w:val="both"/>
        <w:rPr>
          <w:rFonts w:ascii="仿宋" w:eastAsia="仿宋" w:hAnsi="仿宋" w:cs="宋体" w:hint="eastAsia"/>
          <w:color w:val="auto"/>
          <w:sz w:val="28"/>
          <w:szCs w:val="28"/>
        </w:rPr>
      </w:pPr>
      <w:r w:rsidRPr="0003124D">
        <w:rPr>
          <w:rFonts w:ascii="仿宋" w:eastAsia="仿宋" w:hAnsi="仿宋" w:cs="宋体" w:hint="eastAsia"/>
          <w:color w:val="auto"/>
          <w:sz w:val="28"/>
          <w:szCs w:val="28"/>
        </w:rPr>
        <w:t>本次招标因时间问题，可能导致项目实际履约开始时间延后，延后期间的安保仍由原安保服务单位负责，中标人中标签订合同后按中标金额/365天*实际延后天数，将费用直接支付给原安保服务单位。</w:t>
      </w:r>
    </w:p>
    <w:p w14:paraId="4492DF09" w14:textId="77777777" w:rsidR="000F0F80" w:rsidRPr="0003124D" w:rsidRDefault="00062759">
      <w:pPr>
        <w:pStyle w:val="2"/>
        <w:keepNext w:val="0"/>
        <w:keepLines w:val="0"/>
        <w:rPr>
          <w:rFonts w:ascii="仿宋" w:eastAsia="仿宋" w:hAnsi="仿宋" w:hint="eastAsia"/>
          <w:sz w:val="28"/>
          <w:szCs w:val="28"/>
        </w:rPr>
      </w:pPr>
      <w:r w:rsidRPr="0003124D">
        <w:rPr>
          <w:rFonts w:ascii="仿宋" w:eastAsia="仿宋" w:hAnsi="仿宋" w:hint="eastAsia"/>
          <w:sz w:val="28"/>
          <w:szCs w:val="28"/>
        </w:rPr>
        <w:t>五、综合说明</w:t>
      </w:r>
      <w:bookmarkEnd w:id="27"/>
    </w:p>
    <w:p w14:paraId="51832F24" w14:textId="77777777" w:rsidR="000F0F80" w:rsidRPr="0003124D" w:rsidRDefault="00062759">
      <w:pPr>
        <w:widowControl w:val="0"/>
        <w:spacing w:line="360" w:lineRule="auto"/>
        <w:ind w:firstLine="560"/>
        <w:jc w:val="both"/>
        <w:rPr>
          <w:rFonts w:ascii="仿宋" w:eastAsia="仿宋" w:hAnsi="仿宋" w:cs="宋体" w:hint="eastAsia"/>
          <w:color w:val="auto"/>
          <w:sz w:val="28"/>
          <w:szCs w:val="28"/>
          <w:lang w:val="zh-CN"/>
        </w:rPr>
      </w:pPr>
      <w:r w:rsidRPr="0003124D">
        <w:rPr>
          <w:rFonts w:ascii="仿宋" w:eastAsia="仿宋" w:hAnsi="仿宋" w:cs="宋体" w:hint="eastAsia"/>
          <w:color w:val="auto"/>
          <w:sz w:val="28"/>
          <w:szCs w:val="28"/>
          <w:lang w:val="zh-CN"/>
        </w:rPr>
        <w:t>1、中标人在合同履行过程中应对本项目的安全生产负全责，项目实施过程中发生的任何安全生产事故均由中标人负责，采购人不承担任何法律和经济上的责任。</w:t>
      </w:r>
    </w:p>
    <w:p w14:paraId="30B44DDF" w14:textId="77777777" w:rsidR="000F0F80" w:rsidRPr="0003124D" w:rsidRDefault="00062759">
      <w:pPr>
        <w:widowControl w:val="0"/>
        <w:spacing w:line="360" w:lineRule="auto"/>
        <w:ind w:firstLine="560"/>
        <w:jc w:val="both"/>
        <w:rPr>
          <w:rFonts w:ascii="仿宋" w:eastAsia="仿宋" w:hAnsi="仿宋" w:cs="宋体" w:hint="eastAsia"/>
          <w:color w:val="auto"/>
          <w:sz w:val="28"/>
          <w:szCs w:val="28"/>
          <w:lang w:val="zh-CN"/>
        </w:rPr>
      </w:pPr>
      <w:r w:rsidRPr="0003124D">
        <w:rPr>
          <w:rFonts w:ascii="仿宋" w:eastAsia="仿宋" w:hAnsi="仿宋" w:cs="宋体" w:hint="eastAsia"/>
          <w:color w:val="auto"/>
          <w:sz w:val="28"/>
          <w:szCs w:val="28"/>
          <w:lang w:val="zh-CN"/>
        </w:rPr>
        <w:t>2、因中标人原因，给采购人及第三人造成的一切后果及损失，由中标人承担，后果严重的采购方有权解除合同。</w:t>
      </w:r>
    </w:p>
    <w:p w14:paraId="101C3D08" w14:textId="77777777" w:rsidR="000F0F80" w:rsidRPr="0003124D" w:rsidRDefault="00062759">
      <w:pPr>
        <w:widowControl w:val="0"/>
        <w:spacing w:line="360" w:lineRule="auto"/>
        <w:ind w:firstLine="560"/>
        <w:jc w:val="both"/>
        <w:rPr>
          <w:rFonts w:ascii="仿宋" w:eastAsia="仿宋" w:hAnsi="仿宋" w:cs="宋体" w:hint="eastAsia"/>
          <w:color w:val="auto"/>
          <w:sz w:val="28"/>
          <w:szCs w:val="28"/>
          <w:lang w:val="zh-CN"/>
        </w:rPr>
      </w:pPr>
      <w:r w:rsidRPr="0003124D">
        <w:rPr>
          <w:rFonts w:ascii="仿宋" w:eastAsia="仿宋" w:hAnsi="仿宋" w:cs="宋体" w:hint="eastAsia"/>
          <w:color w:val="auto"/>
          <w:sz w:val="28"/>
          <w:szCs w:val="28"/>
          <w:lang w:val="zh-CN"/>
        </w:rPr>
        <w:t>3、中标人在合同履行期间应严格遵守国家相关法律法规和项目所在地的相关规定，所有产生的一切纠纷由中标人承担，采购人不承担任何责任。</w:t>
      </w:r>
    </w:p>
    <w:p w14:paraId="265E074B" w14:textId="77777777" w:rsidR="000F0F80" w:rsidRPr="0003124D" w:rsidRDefault="00062759">
      <w:pPr>
        <w:widowControl w:val="0"/>
        <w:spacing w:line="360" w:lineRule="auto"/>
        <w:ind w:firstLine="560"/>
        <w:jc w:val="both"/>
        <w:rPr>
          <w:rFonts w:ascii="仿宋" w:eastAsia="仿宋" w:hAnsi="仿宋" w:cs="宋体" w:hint="eastAsia"/>
          <w:color w:val="auto"/>
          <w:sz w:val="28"/>
          <w:szCs w:val="28"/>
          <w:lang w:val="zh-CN"/>
        </w:rPr>
      </w:pPr>
      <w:r w:rsidRPr="0003124D">
        <w:rPr>
          <w:rFonts w:ascii="仿宋" w:eastAsia="仿宋" w:hAnsi="仿宋" w:cs="宋体" w:hint="eastAsia"/>
          <w:color w:val="auto"/>
          <w:sz w:val="28"/>
          <w:szCs w:val="28"/>
          <w:lang w:val="zh-CN"/>
        </w:rPr>
        <w:t>4、中标人在合同履行期间应严格遵守采购人的廉政、保密等相关制度，如有违反，采购人有权无条件终止合同，情节严重的，移交纪委、司法部门处理。</w:t>
      </w:r>
    </w:p>
    <w:p w14:paraId="004A823F" w14:textId="77777777" w:rsidR="000F0F80" w:rsidRPr="0003124D" w:rsidRDefault="00062759">
      <w:pPr>
        <w:widowControl w:val="0"/>
        <w:spacing w:line="360" w:lineRule="auto"/>
        <w:ind w:firstLine="560"/>
        <w:jc w:val="both"/>
        <w:rPr>
          <w:rFonts w:ascii="仿宋" w:eastAsia="仿宋" w:hAnsi="仿宋" w:cs="宋体" w:hint="eastAsia"/>
          <w:color w:val="auto"/>
          <w:sz w:val="28"/>
          <w:szCs w:val="28"/>
          <w:lang w:val="zh-CN"/>
        </w:rPr>
      </w:pPr>
      <w:r w:rsidRPr="0003124D">
        <w:rPr>
          <w:rFonts w:ascii="仿宋" w:eastAsia="仿宋" w:hAnsi="仿宋" w:cs="宋体" w:hint="eastAsia"/>
          <w:color w:val="auto"/>
          <w:sz w:val="28"/>
          <w:szCs w:val="28"/>
          <w:lang w:val="zh-CN"/>
        </w:rPr>
        <w:t>5、中标人须按招标文件的要求和投标承诺完成全部工作。</w:t>
      </w:r>
    </w:p>
    <w:p w14:paraId="45734EA1" w14:textId="77777777" w:rsidR="000F0F80" w:rsidRPr="0003124D" w:rsidRDefault="00062759">
      <w:pPr>
        <w:widowControl w:val="0"/>
        <w:spacing w:line="360" w:lineRule="auto"/>
        <w:ind w:firstLine="560"/>
        <w:jc w:val="both"/>
        <w:rPr>
          <w:rFonts w:ascii="仿宋" w:eastAsia="仿宋" w:hAnsi="仿宋" w:cs="宋体" w:hint="eastAsia"/>
          <w:color w:val="auto"/>
          <w:sz w:val="28"/>
          <w:szCs w:val="28"/>
          <w:lang w:val="zh-CN"/>
        </w:rPr>
      </w:pPr>
      <w:r w:rsidRPr="0003124D">
        <w:rPr>
          <w:rFonts w:ascii="仿宋" w:eastAsia="仿宋" w:hAnsi="仿宋" w:cs="宋体" w:hint="eastAsia"/>
          <w:color w:val="auto"/>
          <w:sz w:val="28"/>
          <w:szCs w:val="28"/>
          <w:lang w:val="zh-CN"/>
        </w:rPr>
        <w:t>6、中标人在服务期间发生下列行为之一的，采购人可解除服务合同，</w:t>
      </w:r>
      <w:r w:rsidRPr="0003124D">
        <w:rPr>
          <w:rFonts w:ascii="仿宋" w:eastAsia="仿宋" w:hAnsi="仿宋" w:cs="宋体" w:hint="eastAsia"/>
          <w:color w:val="auto"/>
          <w:sz w:val="28"/>
          <w:szCs w:val="28"/>
          <w:lang w:val="zh-CN"/>
        </w:rPr>
        <w:lastRenderedPageBreak/>
        <w:t>并要求中标人承担相应责任：</w:t>
      </w:r>
    </w:p>
    <w:p w14:paraId="739C429D" w14:textId="77777777" w:rsidR="000F0F80" w:rsidRPr="0003124D" w:rsidRDefault="00062759">
      <w:pPr>
        <w:widowControl w:val="0"/>
        <w:spacing w:line="360" w:lineRule="auto"/>
        <w:ind w:firstLine="560"/>
        <w:jc w:val="both"/>
        <w:rPr>
          <w:rFonts w:ascii="仿宋" w:eastAsia="仿宋" w:hAnsi="仿宋" w:cs="宋体" w:hint="eastAsia"/>
          <w:color w:val="auto"/>
          <w:sz w:val="28"/>
          <w:szCs w:val="28"/>
          <w:lang w:val="zh-CN"/>
        </w:rPr>
      </w:pPr>
      <w:r w:rsidRPr="0003124D">
        <w:rPr>
          <w:rFonts w:ascii="仿宋" w:eastAsia="仿宋" w:hAnsi="仿宋" w:cs="宋体" w:hint="eastAsia"/>
          <w:color w:val="auto"/>
          <w:sz w:val="28"/>
          <w:szCs w:val="28"/>
          <w:lang w:val="zh-CN"/>
        </w:rPr>
        <w:t>（1）中标人将承揽的服务转包他人；</w:t>
      </w:r>
    </w:p>
    <w:p w14:paraId="4CB47E3D" w14:textId="77777777" w:rsidR="000F0F80" w:rsidRPr="0003124D" w:rsidRDefault="00062759">
      <w:pPr>
        <w:widowControl w:val="0"/>
        <w:spacing w:line="360" w:lineRule="auto"/>
        <w:ind w:firstLine="560"/>
        <w:jc w:val="both"/>
        <w:rPr>
          <w:rFonts w:ascii="仿宋" w:eastAsia="仿宋" w:hAnsi="仿宋" w:cs="宋体" w:hint="eastAsia"/>
          <w:color w:val="auto"/>
          <w:sz w:val="28"/>
          <w:szCs w:val="28"/>
          <w:lang w:val="zh-CN"/>
        </w:rPr>
      </w:pPr>
      <w:r w:rsidRPr="0003124D">
        <w:rPr>
          <w:rFonts w:ascii="仿宋" w:eastAsia="仿宋" w:hAnsi="仿宋" w:cs="宋体" w:hint="eastAsia"/>
          <w:color w:val="auto"/>
          <w:sz w:val="28"/>
          <w:szCs w:val="28"/>
          <w:lang w:val="zh-CN"/>
        </w:rPr>
        <w:t>（2）因中标人原因造成安全事故或重大损失；</w:t>
      </w:r>
    </w:p>
    <w:p w14:paraId="435BD815" w14:textId="77777777" w:rsidR="000F0F80" w:rsidRPr="0003124D" w:rsidRDefault="00062759">
      <w:pPr>
        <w:widowControl w:val="0"/>
        <w:spacing w:line="360" w:lineRule="auto"/>
        <w:ind w:firstLine="560"/>
        <w:jc w:val="both"/>
        <w:rPr>
          <w:rFonts w:ascii="仿宋" w:eastAsia="仿宋" w:hAnsi="仿宋" w:cs="宋体" w:hint="eastAsia"/>
          <w:color w:val="auto"/>
          <w:sz w:val="28"/>
          <w:szCs w:val="28"/>
          <w:lang w:val="zh-CN"/>
        </w:rPr>
      </w:pPr>
      <w:r w:rsidRPr="0003124D">
        <w:rPr>
          <w:rFonts w:ascii="仿宋" w:eastAsia="仿宋" w:hAnsi="仿宋" w:cs="宋体" w:hint="eastAsia"/>
          <w:color w:val="auto"/>
          <w:sz w:val="28"/>
          <w:szCs w:val="28"/>
          <w:lang w:val="zh-CN"/>
        </w:rPr>
        <w:t>（3）中标人和中标人的服务人员出现违法违纪事件；</w:t>
      </w:r>
    </w:p>
    <w:p w14:paraId="357D6303" w14:textId="77777777" w:rsidR="000F0F80" w:rsidRPr="0003124D" w:rsidRDefault="00062759">
      <w:pPr>
        <w:widowControl w:val="0"/>
        <w:spacing w:line="360" w:lineRule="auto"/>
        <w:ind w:firstLine="560"/>
        <w:jc w:val="both"/>
        <w:rPr>
          <w:rFonts w:ascii="仿宋" w:eastAsia="仿宋" w:hAnsi="仿宋" w:cs="宋体" w:hint="eastAsia"/>
          <w:color w:val="auto"/>
          <w:sz w:val="28"/>
          <w:szCs w:val="28"/>
          <w:lang w:val="zh-CN"/>
        </w:rPr>
      </w:pPr>
      <w:r w:rsidRPr="0003124D">
        <w:rPr>
          <w:rFonts w:ascii="仿宋" w:eastAsia="仿宋" w:hAnsi="仿宋" w:cs="宋体" w:hint="eastAsia"/>
          <w:color w:val="auto"/>
          <w:sz w:val="28"/>
          <w:szCs w:val="28"/>
          <w:lang w:val="zh-CN"/>
        </w:rPr>
        <w:t>（4）中标人无法有效开展本项目服务工作。</w:t>
      </w:r>
    </w:p>
    <w:p w14:paraId="264C4B93" w14:textId="77777777" w:rsidR="000F0F80" w:rsidRPr="0003124D" w:rsidRDefault="00062759">
      <w:pPr>
        <w:widowControl w:val="0"/>
        <w:spacing w:line="360" w:lineRule="auto"/>
        <w:ind w:firstLine="560"/>
        <w:jc w:val="both"/>
        <w:rPr>
          <w:rFonts w:ascii="仿宋" w:eastAsia="仿宋" w:hAnsi="仿宋" w:cs="宋体" w:hint="eastAsia"/>
          <w:color w:val="auto"/>
          <w:sz w:val="28"/>
          <w:szCs w:val="28"/>
          <w:lang w:val="zh-CN"/>
        </w:rPr>
      </w:pPr>
      <w:r w:rsidRPr="0003124D">
        <w:rPr>
          <w:rFonts w:ascii="仿宋" w:eastAsia="仿宋" w:hAnsi="仿宋" w:cs="宋体" w:hint="eastAsia"/>
          <w:color w:val="auto"/>
          <w:sz w:val="28"/>
          <w:szCs w:val="28"/>
          <w:lang w:val="zh-CN"/>
        </w:rPr>
        <w:t>7、中标人对服务缺陷不予更正，采购人有权另请其他单位更正，所发生的费用在合同价款中扣除。</w:t>
      </w:r>
    </w:p>
    <w:p w14:paraId="57FC05F1" w14:textId="77777777" w:rsidR="000F0F80" w:rsidRPr="0003124D" w:rsidRDefault="00062759">
      <w:pPr>
        <w:widowControl w:val="0"/>
        <w:spacing w:line="360" w:lineRule="auto"/>
        <w:ind w:firstLine="560"/>
        <w:jc w:val="both"/>
        <w:rPr>
          <w:rFonts w:ascii="仿宋" w:eastAsia="仿宋" w:hAnsi="仿宋" w:cs="宋体" w:hint="eastAsia"/>
          <w:color w:val="auto"/>
          <w:sz w:val="28"/>
          <w:szCs w:val="28"/>
          <w:lang w:val="zh-CN"/>
        </w:rPr>
      </w:pPr>
      <w:r w:rsidRPr="0003124D">
        <w:rPr>
          <w:rFonts w:ascii="仿宋" w:eastAsia="仿宋" w:hAnsi="仿宋" w:cs="宋体" w:hint="eastAsia"/>
          <w:color w:val="auto"/>
          <w:sz w:val="28"/>
          <w:szCs w:val="28"/>
          <w:lang w:val="zh-CN"/>
        </w:rPr>
        <w:t>8、中标人在合同期内如因考核不合格或其他原因提前退场的，则须无条件配合采购单位做好交接工作，并赔偿采购人因此带来的损失。</w:t>
      </w:r>
    </w:p>
    <w:p w14:paraId="7A7CC996" w14:textId="77777777" w:rsidR="000F0F80" w:rsidRPr="0003124D" w:rsidRDefault="00062759">
      <w:pPr>
        <w:widowControl w:val="0"/>
        <w:spacing w:line="360" w:lineRule="auto"/>
        <w:ind w:firstLine="560"/>
        <w:jc w:val="both"/>
        <w:rPr>
          <w:rFonts w:ascii="仿宋" w:eastAsia="仿宋" w:hAnsi="仿宋" w:cs="宋体" w:hint="eastAsia"/>
          <w:color w:val="auto"/>
          <w:sz w:val="28"/>
          <w:szCs w:val="28"/>
          <w:lang w:val="zh-CN"/>
        </w:rPr>
      </w:pPr>
      <w:r w:rsidRPr="0003124D">
        <w:rPr>
          <w:rFonts w:ascii="仿宋" w:eastAsia="仿宋" w:hAnsi="仿宋" w:cs="宋体" w:hint="eastAsia"/>
          <w:color w:val="auto"/>
          <w:sz w:val="28"/>
          <w:szCs w:val="28"/>
          <w:lang w:val="zh-CN"/>
        </w:rPr>
        <w:t>9、本项目采购人不组织统一现场勘察，请各投标人认真阅读招标文件，自行踏勘现场，充分了解本次招标情况，承担投标风险。任何因投标人对招标文件理解、现场踏勘原因导致的投标失误，均由投标人承担，采购人不承担任何责任。</w:t>
      </w:r>
    </w:p>
    <w:p w14:paraId="204E73EF" w14:textId="77777777" w:rsidR="000F0F80" w:rsidRPr="0003124D" w:rsidRDefault="00062759">
      <w:pPr>
        <w:widowControl w:val="0"/>
        <w:spacing w:line="360" w:lineRule="auto"/>
        <w:ind w:firstLine="560"/>
        <w:jc w:val="both"/>
        <w:rPr>
          <w:rFonts w:ascii="仿宋" w:eastAsia="仿宋" w:hAnsi="仿宋" w:cs="Arial" w:hint="eastAsia"/>
          <w:b/>
          <w:color w:val="auto"/>
          <w:sz w:val="40"/>
          <w:szCs w:val="40"/>
          <w:lang w:val="zh-CN"/>
        </w:rPr>
      </w:pPr>
      <w:r w:rsidRPr="0003124D">
        <w:rPr>
          <w:rFonts w:ascii="仿宋" w:eastAsia="仿宋" w:hAnsi="仿宋" w:cs="宋体" w:hint="eastAsia"/>
          <w:color w:val="auto"/>
          <w:sz w:val="28"/>
          <w:szCs w:val="28"/>
          <w:lang w:val="zh-CN"/>
        </w:rPr>
        <w:t>10、凡涉及本项目招标文件的补充、修改，均以苏采购云系统发布的信息为准。同一条款有不同表达的，以最后时间发布的为准。请各投标人随时查看。</w:t>
      </w:r>
      <w:r w:rsidRPr="0003124D">
        <w:rPr>
          <w:rFonts w:ascii="仿宋" w:eastAsia="仿宋" w:hAnsi="仿宋" w:hint="eastAsia"/>
        </w:rPr>
        <w:br w:type="page"/>
      </w:r>
    </w:p>
    <w:p w14:paraId="7CC255C9" w14:textId="77777777" w:rsidR="000F0F80" w:rsidRPr="0003124D" w:rsidRDefault="00062759">
      <w:pPr>
        <w:pStyle w:val="10"/>
        <w:rPr>
          <w:rFonts w:ascii="仿宋" w:eastAsia="仿宋" w:hAnsi="仿宋" w:hint="eastAsia"/>
        </w:rPr>
      </w:pPr>
      <w:r w:rsidRPr="0003124D">
        <w:rPr>
          <w:rFonts w:ascii="仿宋" w:eastAsia="仿宋" w:hAnsi="仿宋" w:hint="eastAsia"/>
        </w:rPr>
        <w:lastRenderedPageBreak/>
        <w:t>第三章 投标文件组成及格式</w:t>
      </w:r>
      <w:bookmarkEnd w:id="28"/>
    </w:p>
    <w:p w14:paraId="4662088A" w14:textId="77777777" w:rsidR="000F0F80" w:rsidRPr="0003124D" w:rsidRDefault="00062759">
      <w:pPr>
        <w:widowControl w:val="0"/>
        <w:spacing w:line="360" w:lineRule="auto"/>
        <w:jc w:val="both"/>
        <w:rPr>
          <w:rFonts w:ascii="仿宋" w:eastAsia="仿宋" w:hAnsi="仿宋" w:cs="宋体" w:hint="eastAsia"/>
          <w:b/>
          <w:bCs/>
          <w:color w:val="auto"/>
          <w:sz w:val="28"/>
          <w:szCs w:val="28"/>
          <w:lang w:val="zh-CN"/>
        </w:rPr>
      </w:pPr>
      <w:r w:rsidRPr="0003124D">
        <w:rPr>
          <w:rFonts w:ascii="仿宋" w:eastAsia="仿宋" w:hAnsi="仿宋" w:cs="宋体" w:hint="eastAsia"/>
          <w:b/>
          <w:bCs/>
          <w:color w:val="auto"/>
          <w:sz w:val="28"/>
          <w:szCs w:val="28"/>
          <w:lang w:val="zh-CN"/>
        </w:rPr>
        <w:t xml:space="preserve">一、投标文件组成 </w:t>
      </w:r>
      <w:r w:rsidRPr="0003124D">
        <w:rPr>
          <w:rFonts w:ascii="仿宋" w:eastAsia="仿宋" w:hAnsi="仿宋" w:cs="宋体" w:hint="eastAsia"/>
          <w:color w:val="auto"/>
          <w:sz w:val="28"/>
          <w:szCs w:val="28"/>
          <w:lang w:val="zh-CN"/>
        </w:rPr>
        <w:t>(部分格式见本章附表)</w:t>
      </w:r>
    </w:p>
    <w:p w14:paraId="39EE6E2D" w14:textId="77777777" w:rsidR="000F0F80" w:rsidRPr="0003124D" w:rsidRDefault="00062759">
      <w:pPr>
        <w:widowControl w:val="0"/>
        <w:spacing w:line="360" w:lineRule="auto"/>
        <w:rPr>
          <w:rFonts w:ascii="仿宋" w:eastAsia="仿宋" w:hAnsi="仿宋" w:cs="宋体" w:hint="eastAsia"/>
          <w:b/>
          <w:bCs/>
          <w:color w:val="auto"/>
          <w:sz w:val="28"/>
          <w:szCs w:val="28"/>
          <w:lang w:val="zh-CN"/>
        </w:rPr>
      </w:pPr>
      <w:r w:rsidRPr="0003124D">
        <w:rPr>
          <w:rFonts w:ascii="仿宋" w:eastAsia="仿宋" w:hAnsi="仿宋" w:cs="宋体" w:hint="eastAsia"/>
          <w:b/>
          <w:bCs/>
          <w:color w:val="auto"/>
          <w:sz w:val="28"/>
          <w:szCs w:val="28"/>
          <w:lang w:val="zh-CN"/>
        </w:rPr>
        <w:t>投标书一：报价部分</w:t>
      </w:r>
    </w:p>
    <w:p w14:paraId="0B05783C" w14:textId="77777777" w:rsidR="000F0F80" w:rsidRPr="0003124D" w:rsidRDefault="00062759">
      <w:pPr>
        <w:widowControl w:val="0"/>
        <w:spacing w:line="360" w:lineRule="auto"/>
        <w:ind w:firstLine="480"/>
        <w:rPr>
          <w:rFonts w:ascii="仿宋" w:eastAsia="仿宋" w:hAnsi="仿宋" w:cs="宋体" w:hint="eastAsia"/>
          <w:color w:val="auto"/>
          <w:sz w:val="28"/>
          <w:szCs w:val="28"/>
          <w:lang w:val="zh-CN"/>
        </w:rPr>
      </w:pPr>
      <w:bookmarkStart w:id="33" w:name="_Hlk70418579"/>
      <w:r w:rsidRPr="0003124D">
        <w:rPr>
          <w:rFonts w:ascii="仿宋" w:eastAsia="仿宋" w:hAnsi="仿宋" w:cs="宋体" w:hint="eastAsia"/>
          <w:color w:val="auto"/>
          <w:sz w:val="28"/>
          <w:szCs w:val="28"/>
          <w:lang w:val="zh-CN"/>
        </w:rPr>
        <w:t>（1）开标一览表(统一格式，附表</w:t>
      </w:r>
      <w:r w:rsidRPr="0003124D">
        <w:rPr>
          <w:rFonts w:ascii="仿宋" w:eastAsia="仿宋" w:hAnsi="仿宋" w:cs="宋体"/>
          <w:color w:val="auto"/>
          <w:sz w:val="28"/>
          <w:szCs w:val="28"/>
          <w:lang w:val="zh-CN"/>
        </w:rPr>
        <w:t>1</w:t>
      </w:r>
      <w:r w:rsidRPr="0003124D">
        <w:rPr>
          <w:rFonts w:ascii="仿宋" w:eastAsia="仿宋" w:hAnsi="仿宋" w:cs="宋体" w:hint="eastAsia"/>
          <w:color w:val="auto"/>
          <w:sz w:val="28"/>
          <w:szCs w:val="28"/>
          <w:lang w:val="zh-CN"/>
        </w:rPr>
        <w:t>）；</w:t>
      </w:r>
    </w:p>
    <w:p w14:paraId="6BE25F00" w14:textId="77777777" w:rsidR="000F0F80" w:rsidRPr="0003124D" w:rsidRDefault="00062759">
      <w:pPr>
        <w:widowControl w:val="0"/>
        <w:spacing w:line="360" w:lineRule="auto"/>
        <w:ind w:firstLine="480"/>
        <w:rPr>
          <w:rFonts w:ascii="仿宋" w:eastAsia="仿宋" w:hAnsi="仿宋" w:cs="宋体" w:hint="eastAsia"/>
          <w:color w:val="auto"/>
          <w:sz w:val="28"/>
          <w:szCs w:val="28"/>
          <w:lang w:val="zh-CN"/>
        </w:rPr>
      </w:pPr>
      <w:r w:rsidRPr="0003124D">
        <w:rPr>
          <w:rFonts w:ascii="仿宋" w:eastAsia="仿宋" w:hAnsi="仿宋" w:cs="宋体" w:hint="eastAsia"/>
          <w:color w:val="auto"/>
          <w:sz w:val="28"/>
          <w:szCs w:val="28"/>
          <w:lang w:val="zh-CN"/>
        </w:rPr>
        <w:t>（</w:t>
      </w:r>
      <w:r w:rsidRPr="0003124D">
        <w:rPr>
          <w:rFonts w:ascii="仿宋" w:eastAsia="仿宋" w:hAnsi="仿宋" w:cs="宋体"/>
          <w:color w:val="auto"/>
          <w:sz w:val="28"/>
          <w:szCs w:val="28"/>
          <w:lang w:val="zh-CN"/>
        </w:rPr>
        <w:t>2</w:t>
      </w:r>
      <w:r w:rsidRPr="0003124D">
        <w:rPr>
          <w:rFonts w:ascii="仿宋" w:eastAsia="仿宋" w:hAnsi="仿宋" w:cs="宋体" w:hint="eastAsia"/>
          <w:color w:val="auto"/>
          <w:sz w:val="28"/>
          <w:szCs w:val="28"/>
          <w:lang w:val="zh-CN"/>
        </w:rPr>
        <w:t>）投标报价明细表（附表</w:t>
      </w:r>
      <w:r w:rsidRPr="0003124D">
        <w:rPr>
          <w:rFonts w:ascii="仿宋" w:eastAsia="仿宋" w:hAnsi="仿宋" w:cs="宋体"/>
          <w:color w:val="auto"/>
          <w:sz w:val="28"/>
          <w:szCs w:val="28"/>
          <w:lang w:val="zh-CN"/>
        </w:rPr>
        <w:t>2</w:t>
      </w:r>
      <w:r w:rsidRPr="0003124D">
        <w:rPr>
          <w:rFonts w:ascii="仿宋" w:eastAsia="仿宋" w:hAnsi="仿宋" w:cs="宋体" w:hint="eastAsia"/>
          <w:color w:val="auto"/>
          <w:sz w:val="28"/>
          <w:szCs w:val="28"/>
          <w:lang w:val="zh-CN"/>
        </w:rPr>
        <w:t>）；</w:t>
      </w:r>
      <w:bookmarkEnd w:id="33"/>
    </w:p>
    <w:p w14:paraId="66636E98" w14:textId="77777777" w:rsidR="000F0F80" w:rsidRPr="0003124D" w:rsidRDefault="00062759">
      <w:pPr>
        <w:widowControl w:val="0"/>
        <w:spacing w:line="360" w:lineRule="auto"/>
        <w:rPr>
          <w:rFonts w:ascii="仿宋" w:eastAsia="仿宋" w:hAnsi="仿宋" w:cs="宋体" w:hint="eastAsia"/>
          <w:b/>
          <w:color w:val="auto"/>
          <w:sz w:val="28"/>
          <w:szCs w:val="28"/>
          <w:lang w:val="zh-CN"/>
        </w:rPr>
      </w:pPr>
      <w:r w:rsidRPr="0003124D">
        <w:rPr>
          <w:rFonts w:ascii="仿宋" w:eastAsia="仿宋" w:hAnsi="仿宋" w:cs="宋体" w:hint="eastAsia"/>
          <w:b/>
          <w:bCs/>
          <w:color w:val="auto"/>
          <w:sz w:val="28"/>
          <w:szCs w:val="28"/>
          <w:lang w:val="zh-CN"/>
        </w:rPr>
        <w:t>投标书二：资格证明文件及综合标部分（该部分</w:t>
      </w:r>
      <w:r w:rsidRPr="0003124D">
        <w:rPr>
          <w:rFonts w:ascii="仿宋" w:eastAsia="仿宋" w:hAnsi="仿宋" w:cs="宋体" w:hint="eastAsia"/>
          <w:b/>
          <w:color w:val="auto"/>
          <w:sz w:val="28"/>
          <w:szCs w:val="28"/>
          <w:lang w:val="zh-CN"/>
        </w:rPr>
        <w:t>不得出现价格）</w:t>
      </w:r>
    </w:p>
    <w:p w14:paraId="0F96B721" w14:textId="77777777" w:rsidR="000F0F80" w:rsidRPr="0003124D" w:rsidRDefault="00062759">
      <w:pPr>
        <w:widowControl w:val="0"/>
        <w:spacing w:line="360" w:lineRule="auto"/>
        <w:ind w:firstLine="562"/>
        <w:rPr>
          <w:rFonts w:ascii="仿宋" w:eastAsia="仿宋" w:hAnsi="仿宋" w:cs="宋体" w:hint="eastAsia"/>
          <w:color w:val="auto"/>
          <w:sz w:val="28"/>
          <w:szCs w:val="28"/>
          <w:lang w:val="zh-CN"/>
        </w:rPr>
      </w:pPr>
      <w:r w:rsidRPr="0003124D">
        <w:rPr>
          <w:rFonts w:ascii="仿宋" w:eastAsia="仿宋" w:hAnsi="仿宋" w:cs="宋体" w:hint="eastAsia"/>
          <w:b/>
          <w:bCs/>
          <w:color w:val="auto"/>
          <w:sz w:val="28"/>
          <w:szCs w:val="28"/>
          <w:lang w:val="zh-CN"/>
        </w:rPr>
        <w:t>第一部分：资格证明文件</w:t>
      </w:r>
    </w:p>
    <w:p w14:paraId="23FC34C6" w14:textId="77777777" w:rsidR="000F0F80" w:rsidRPr="0003124D" w:rsidRDefault="00062759">
      <w:pPr>
        <w:widowControl w:val="0"/>
        <w:spacing w:line="360" w:lineRule="auto"/>
        <w:ind w:firstLine="560"/>
        <w:rPr>
          <w:rFonts w:ascii="仿宋" w:eastAsia="仿宋" w:hAnsi="仿宋" w:hint="eastAsia"/>
          <w:color w:val="auto"/>
          <w:sz w:val="28"/>
          <w:szCs w:val="28"/>
          <w:lang w:val="zh-CN"/>
        </w:rPr>
      </w:pPr>
      <w:r w:rsidRPr="0003124D">
        <w:rPr>
          <w:rFonts w:ascii="仿宋" w:eastAsia="仿宋" w:hAnsi="仿宋" w:hint="eastAsia"/>
          <w:color w:val="auto"/>
          <w:sz w:val="28"/>
          <w:szCs w:val="28"/>
          <w:lang w:val="zh-CN"/>
        </w:rPr>
        <w:t>（1）关于资格文件的声明函（附表</w:t>
      </w:r>
      <w:r w:rsidRPr="0003124D">
        <w:rPr>
          <w:rFonts w:ascii="仿宋" w:eastAsia="仿宋" w:hAnsi="仿宋"/>
          <w:color w:val="auto"/>
          <w:sz w:val="28"/>
          <w:szCs w:val="28"/>
          <w:lang w:val="zh-CN"/>
        </w:rPr>
        <w:t>3</w:t>
      </w:r>
      <w:r w:rsidRPr="0003124D">
        <w:rPr>
          <w:rFonts w:ascii="仿宋" w:eastAsia="仿宋" w:hAnsi="仿宋" w:hint="eastAsia"/>
          <w:color w:val="auto"/>
          <w:sz w:val="28"/>
          <w:szCs w:val="28"/>
          <w:lang w:val="zh-CN"/>
        </w:rPr>
        <w:t>）；</w:t>
      </w:r>
    </w:p>
    <w:p w14:paraId="1D8143DC" w14:textId="77777777" w:rsidR="000F0F80" w:rsidRPr="0003124D" w:rsidRDefault="00062759">
      <w:pPr>
        <w:widowControl w:val="0"/>
        <w:spacing w:line="360" w:lineRule="auto"/>
        <w:ind w:firstLine="560"/>
        <w:rPr>
          <w:rFonts w:ascii="仿宋" w:eastAsia="仿宋" w:hAnsi="仿宋" w:hint="eastAsia"/>
          <w:color w:val="auto"/>
          <w:sz w:val="28"/>
          <w:szCs w:val="28"/>
          <w:lang w:val="zh-CN"/>
        </w:rPr>
      </w:pPr>
      <w:r w:rsidRPr="0003124D">
        <w:rPr>
          <w:rFonts w:ascii="仿宋" w:eastAsia="仿宋" w:hAnsi="仿宋" w:hint="eastAsia"/>
          <w:color w:val="auto"/>
          <w:sz w:val="28"/>
          <w:szCs w:val="28"/>
          <w:lang w:val="zh-CN"/>
        </w:rPr>
        <w:t>（2）独立承担民事责任的能力证明：</w:t>
      </w:r>
    </w:p>
    <w:p w14:paraId="0314FDAE" w14:textId="77777777" w:rsidR="000F0F80" w:rsidRPr="0003124D" w:rsidRDefault="00062759">
      <w:pPr>
        <w:widowControl w:val="0"/>
        <w:spacing w:line="360" w:lineRule="auto"/>
        <w:ind w:firstLine="560"/>
        <w:rPr>
          <w:rFonts w:ascii="仿宋" w:eastAsia="仿宋" w:hAnsi="仿宋" w:hint="eastAsia"/>
          <w:color w:val="auto"/>
          <w:sz w:val="28"/>
          <w:szCs w:val="28"/>
          <w:lang w:val="zh-CN"/>
        </w:rPr>
      </w:pPr>
      <w:r w:rsidRPr="0003124D">
        <w:rPr>
          <w:rFonts w:ascii="仿宋" w:eastAsia="仿宋" w:hAnsi="仿宋" w:hint="eastAsia"/>
          <w:color w:val="auto"/>
          <w:sz w:val="28"/>
          <w:szCs w:val="28"/>
          <w:lang w:val="zh-CN"/>
        </w:rPr>
        <w:t>投标单位情况表（附表</w:t>
      </w:r>
      <w:r w:rsidRPr="0003124D">
        <w:rPr>
          <w:rFonts w:ascii="仿宋" w:eastAsia="仿宋" w:hAnsi="仿宋"/>
          <w:color w:val="auto"/>
          <w:sz w:val="28"/>
          <w:szCs w:val="28"/>
          <w:lang w:val="zh-CN"/>
        </w:rPr>
        <w:t>4</w:t>
      </w:r>
      <w:r w:rsidRPr="0003124D">
        <w:rPr>
          <w:rFonts w:ascii="仿宋" w:eastAsia="仿宋" w:hAnsi="仿宋" w:hint="eastAsia"/>
          <w:color w:val="auto"/>
          <w:sz w:val="28"/>
          <w:szCs w:val="28"/>
          <w:lang w:val="zh-CN"/>
        </w:rPr>
        <w:t>）及附件（包括法人或者其他组织的营业执照等证明文件或自然人的身份证明等证明文件）；</w:t>
      </w:r>
    </w:p>
    <w:p w14:paraId="5754BCDF" w14:textId="77777777" w:rsidR="000F0F80" w:rsidRPr="0003124D" w:rsidRDefault="00062759">
      <w:pPr>
        <w:widowControl w:val="0"/>
        <w:spacing w:line="360" w:lineRule="auto"/>
        <w:ind w:firstLine="560"/>
        <w:rPr>
          <w:rFonts w:ascii="仿宋" w:eastAsia="仿宋" w:hAnsi="仿宋" w:hint="eastAsia"/>
          <w:color w:val="auto"/>
          <w:sz w:val="28"/>
          <w:szCs w:val="28"/>
          <w:lang w:val="zh-CN"/>
        </w:rPr>
      </w:pPr>
      <w:r w:rsidRPr="0003124D">
        <w:rPr>
          <w:rFonts w:ascii="仿宋" w:eastAsia="仿宋" w:hAnsi="仿宋" w:hint="eastAsia"/>
          <w:color w:val="auto"/>
          <w:sz w:val="28"/>
          <w:szCs w:val="28"/>
          <w:lang w:val="zh-CN"/>
        </w:rPr>
        <w:t>（3）良好的商业信誉和健全的财务会计制度证明（包括但不限于最近一期的财务报告，其他组织、自然人及成立未满一年的法人提供银行出具的资信证明）；</w:t>
      </w:r>
    </w:p>
    <w:p w14:paraId="68DEADD9" w14:textId="77777777" w:rsidR="000F0F80" w:rsidRPr="0003124D" w:rsidRDefault="00062759">
      <w:pPr>
        <w:widowControl w:val="0"/>
        <w:spacing w:line="360" w:lineRule="auto"/>
        <w:ind w:firstLine="560"/>
        <w:rPr>
          <w:rFonts w:ascii="仿宋" w:eastAsia="仿宋" w:hAnsi="仿宋" w:hint="eastAsia"/>
          <w:color w:val="auto"/>
          <w:sz w:val="28"/>
          <w:szCs w:val="28"/>
          <w:lang w:val="zh-CN"/>
        </w:rPr>
      </w:pPr>
      <w:r w:rsidRPr="0003124D">
        <w:rPr>
          <w:rFonts w:ascii="仿宋" w:eastAsia="仿宋" w:hAnsi="仿宋" w:hint="eastAsia"/>
          <w:color w:val="auto"/>
          <w:sz w:val="28"/>
          <w:szCs w:val="28"/>
          <w:lang w:val="zh-CN"/>
        </w:rPr>
        <w:t>（4）履行合同所必备的设备和专业技术能力的证明材料。（根据项目需求提供履行合同所必需的设备和专业技术能力的证明材料）</w:t>
      </w:r>
    </w:p>
    <w:p w14:paraId="41C051D2" w14:textId="77777777" w:rsidR="000F0F80" w:rsidRPr="0003124D" w:rsidRDefault="00062759">
      <w:pPr>
        <w:widowControl w:val="0"/>
        <w:spacing w:line="360" w:lineRule="auto"/>
        <w:ind w:firstLine="560"/>
        <w:rPr>
          <w:rFonts w:ascii="仿宋" w:eastAsia="仿宋" w:hAnsi="仿宋" w:hint="eastAsia"/>
          <w:color w:val="auto"/>
          <w:sz w:val="28"/>
          <w:szCs w:val="28"/>
          <w:lang w:val="zh-CN"/>
        </w:rPr>
      </w:pPr>
      <w:r w:rsidRPr="0003124D">
        <w:rPr>
          <w:rFonts w:ascii="仿宋" w:eastAsia="仿宋" w:hAnsi="仿宋" w:hint="eastAsia"/>
          <w:color w:val="auto"/>
          <w:sz w:val="28"/>
          <w:szCs w:val="28"/>
          <w:lang w:val="zh-CN"/>
        </w:rPr>
        <w:t>（5）有依法缴纳税收和社会保障资金的良好记录（提供参加本次政府采购活动前半年（至少一个月）依法缴纳税收和社会保障资金的相关材料）；</w:t>
      </w:r>
    </w:p>
    <w:p w14:paraId="0A0FC606" w14:textId="77777777" w:rsidR="000F0F80" w:rsidRPr="0003124D" w:rsidRDefault="00062759">
      <w:pPr>
        <w:widowControl w:val="0"/>
        <w:spacing w:line="360" w:lineRule="auto"/>
        <w:ind w:firstLine="560"/>
        <w:rPr>
          <w:rFonts w:ascii="仿宋" w:eastAsia="仿宋" w:hAnsi="仿宋" w:hint="eastAsia"/>
          <w:color w:val="auto"/>
          <w:sz w:val="28"/>
          <w:szCs w:val="28"/>
          <w:lang w:val="zh-CN"/>
        </w:rPr>
      </w:pPr>
      <w:r w:rsidRPr="0003124D">
        <w:rPr>
          <w:rFonts w:ascii="仿宋" w:eastAsia="仿宋" w:hAnsi="仿宋" w:hint="eastAsia"/>
          <w:color w:val="auto"/>
          <w:sz w:val="28"/>
          <w:szCs w:val="28"/>
          <w:lang w:val="zh-CN"/>
        </w:rPr>
        <w:t>（6）参加政府采购活动前三年内在经营活动中没有重大违法记录的书面声明函（附表</w:t>
      </w:r>
      <w:r w:rsidRPr="0003124D">
        <w:rPr>
          <w:rFonts w:ascii="仿宋" w:eastAsia="仿宋" w:hAnsi="仿宋"/>
          <w:color w:val="auto"/>
          <w:sz w:val="28"/>
          <w:szCs w:val="28"/>
          <w:lang w:val="zh-CN"/>
        </w:rPr>
        <w:t>5</w:t>
      </w:r>
      <w:r w:rsidRPr="0003124D">
        <w:rPr>
          <w:rFonts w:ascii="仿宋" w:eastAsia="仿宋" w:hAnsi="仿宋" w:hint="eastAsia"/>
          <w:color w:val="auto"/>
          <w:sz w:val="28"/>
          <w:szCs w:val="28"/>
          <w:lang w:val="zh-CN"/>
        </w:rPr>
        <w:t>，</w:t>
      </w:r>
      <w:r w:rsidRPr="0003124D">
        <w:rPr>
          <w:rFonts w:ascii="仿宋" w:eastAsia="仿宋" w:hAnsi="仿宋" w:hint="eastAsia"/>
          <w:b/>
          <w:bCs/>
          <w:color w:val="auto"/>
          <w:sz w:val="28"/>
          <w:szCs w:val="28"/>
          <w:lang w:val="zh-CN"/>
        </w:rPr>
        <w:t>必须提供</w:t>
      </w:r>
      <w:r w:rsidRPr="0003124D">
        <w:rPr>
          <w:rFonts w:ascii="仿宋" w:eastAsia="仿宋" w:hAnsi="仿宋" w:hint="eastAsia"/>
          <w:color w:val="auto"/>
          <w:sz w:val="28"/>
          <w:szCs w:val="28"/>
          <w:lang w:val="zh-CN"/>
        </w:rPr>
        <w:t>）；</w:t>
      </w:r>
    </w:p>
    <w:p w14:paraId="1A2C9AC4" w14:textId="77777777" w:rsidR="000F0F80" w:rsidRPr="0003124D" w:rsidRDefault="00062759">
      <w:pPr>
        <w:widowControl w:val="0"/>
        <w:spacing w:line="360" w:lineRule="auto"/>
        <w:ind w:firstLine="560"/>
        <w:rPr>
          <w:rFonts w:ascii="仿宋" w:eastAsia="仿宋" w:hAnsi="仿宋" w:hint="eastAsia"/>
          <w:color w:val="auto"/>
          <w:sz w:val="28"/>
          <w:szCs w:val="28"/>
          <w:lang w:val="zh-CN"/>
        </w:rPr>
      </w:pPr>
      <w:r w:rsidRPr="0003124D">
        <w:rPr>
          <w:rFonts w:ascii="仿宋" w:eastAsia="仿宋" w:hAnsi="仿宋" w:hint="eastAsia"/>
          <w:color w:val="auto"/>
          <w:sz w:val="28"/>
          <w:szCs w:val="28"/>
          <w:lang w:val="zh-CN"/>
        </w:rPr>
        <w:t>（7）本项目特定的资格条件（按招标公告中的要求提供）；</w:t>
      </w:r>
    </w:p>
    <w:p w14:paraId="3C3A08BA" w14:textId="77777777" w:rsidR="000F0F80" w:rsidRPr="0003124D" w:rsidRDefault="00062759">
      <w:pPr>
        <w:widowControl w:val="0"/>
        <w:spacing w:line="360" w:lineRule="auto"/>
        <w:ind w:firstLine="560"/>
        <w:rPr>
          <w:rFonts w:ascii="仿宋" w:eastAsia="仿宋" w:hAnsi="仿宋" w:hint="eastAsia"/>
          <w:color w:val="auto"/>
          <w:sz w:val="28"/>
          <w:szCs w:val="28"/>
          <w:lang w:val="zh-CN"/>
        </w:rPr>
      </w:pPr>
      <w:r w:rsidRPr="0003124D">
        <w:rPr>
          <w:rFonts w:ascii="仿宋" w:eastAsia="仿宋" w:hAnsi="仿宋" w:hint="eastAsia"/>
          <w:color w:val="auto"/>
          <w:sz w:val="28"/>
          <w:szCs w:val="28"/>
          <w:lang w:val="zh-CN"/>
        </w:rPr>
        <w:t>（8）法律、行政法规规定的其他条件。</w:t>
      </w:r>
    </w:p>
    <w:p w14:paraId="196D91E7" w14:textId="77777777" w:rsidR="000F0F80" w:rsidRPr="0003124D" w:rsidRDefault="00062759">
      <w:pPr>
        <w:widowControl w:val="0"/>
        <w:spacing w:line="360" w:lineRule="auto"/>
        <w:rPr>
          <w:rFonts w:ascii="仿宋" w:eastAsia="仿宋" w:hAnsi="仿宋" w:hint="eastAsia"/>
          <w:color w:val="auto"/>
          <w:sz w:val="28"/>
          <w:szCs w:val="28"/>
          <w:lang w:val="zh-CN"/>
        </w:rPr>
      </w:pPr>
      <w:r w:rsidRPr="0003124D">
        <w:rPr>
          <w:rFonts w:ascii="仿宋" w:eastAsia="仿宋" w:hAnsi="仿宋"/>
          <w:b/>
          <w:bCs/>
          <w:color w:val="auto"/>
          <w:szCs w:val="24"/>
          <w:lang w:val="zh-CN"/>
        </w:rPr>
        <w:t>注：</w:t>
      </w:r>
      <w:r w:rsidRPr="0003124D">
        <w:rPr>
          <w:rFonts w:ascii="仿宋" w:eastAsia="仿宋" w:hAnsi="仿宋" w:hint="eastAsia"/>
          <w:b/>
          <w:bCs/>
          <w:color w:val="auto"/>
          <w:szCs w:val="24"/>
          <w:lang w:val="zh-CN"/>
        </w:rPr>
        <w:t>资格证明文件</w:t>
      </w:r>
      <w:r w:rsidRPr="0003124D">
        <w:rPr>
          <w:rFonts w:ascii="仿宋" w:eastAsia="仿宋" w:hAnsi="仿宋" w:cs="宋体" w:hint="eastAsia"/>
          <w:b/>
          <w:color w:val="auto"/>
          <w:szCs w:val="24"/>
          <w:lang w:val="zh-CN"/>
        </w:rPr>
        <w:t>必须按要求提供，否则有可能资格审查不合格。</w:t>
      </w:r>
    </w:p>
    <w:p w14:paraId="1B830597" w14:textId="77777777" w:rsidR="000F0F80" w:rsidRDefault="00062759">
      <w:pPr>
        <w:widowControl w:val="0"/>
        <w:spacing w:line="360" w:lineRule="auto"/>
        <w:ind w:firstLine="562"/>
        <w:rPr>
          <w:rFonts w:ascii="仿宋" w:eastAsia="仿宋" w:hAnsi="仿宋" w:hint="eastAsia"/>
          <w:b/>
          <w:bCs/>
          <w:color w:val="auto"/>
          <w:sz w:val="28"/>
          <w:szCs w:val="28"/>
          <w:lang w:val="zh-CN"/>
        </w:rPr>
      </w:pPr>
      <w:r w:rsidRPr="0003124D">
        <w:rPr>
          <w:rFonts w:ascii="仿宋" w:eastAsia="仿宋" w:hAnsi="仿宋" w:hint="eastAsia"/>
          <w:b/>
          <w:bCs/>
          <w:color w:val="auto"/>
          <w:sz w:val="28"/>
          <w:szCs w:val="28"/>
          <w:lang w:val="zh-CN"/>
        </w:rPr>
        <w:t>第二部分：综合标部分</w:t>
      </w:r>
    </w:p>
    <w:p w14:paraId="0C7A2DF4" w14:textId="77777777" w:rsidR="000F0F80" w:rsidRDefault="00062759">
      <w:pPr>
        <w:widowControl w:val="0"/>
        <w:spacing w:line="360" w:lineRule="auto"/>
        <w:ind w:firstLine="560"/>
        <w:rPr>
          <w:rFonts w:ascii="仿宋" w:eastAsia="仿宋" w:hAnsi="仿宋" w:hint="eastAsia"/>
          <w:color w:val="auto"/>
          <w:sz w:val="28"/>
          <w:szCs w:val="28"/>
          <w:lang w:val="zh-CN"/>
        </w:rPr>
      </w:pPr>
      <w:r>
        <w:rPr>
          <w:rFonts w:ascii="仿宋" w:eastAsia="仿宋" w:hAnsi="仿宋" w:hint="eastAsia"/>
          <w:color w:val="auto"/>
          <w:sz w:val="28"/>
          <w:szCs w:val="28"/>
          <w:lang w:val="zh-CN"/>
        </w:rPr>
        <w:lastRenderedPageBreak/>
        <w:t>（一）商务部分</w:t>
      </w:r>
    </w:p>
    <w:p w14:paraId="464190AE" w14:textId="77777777" w:rsidR="000F0F80" w:rsidRDefault="00062759">
      <w:pPr>
        <w:widowControl w:val="0"/>
        <w:spacing w:line="360" w:lineRule="auto"/>
        <w:ind w:firstLine="480"/>
        <w:rPr>
          <w:rFonts w:ascii="仿宋" w:eastAsia="仿宋" w:hAnsi="仿宋" w:cs="宋体" w:hint="eastAsia"/>
          <w:color w:val="auto"/>
          <w:sz w:val="28"/>
          <w:szCs w:val="28"/>
          <w:lang w:val="zh-CN"/>
        </w:rPr>
      </w:pPr>
      <w:r>
        <w:rPr>
          <w:rFonts w:ascii="仿宋" w:eastAsia="仿宋" w:hAnsi="仿宋" w:cs="宋体" w:hint="eastAsia"/>
          <w:color w:val="auto"/>
          <w:sz w:val="28"/>
          <w:szCs w:val="28"/>
          <w:lang w:val="zh-CN"/>
        </w:rPr>
        <w:t>（1）投标函（附表6）；</w:t>
      </w:r>
    </w:p>
    <w:p w14:paraId="5C582F09" w14:textId="77777777" w:rsidR="000F0F80" w:rsidRDefault="00062759">
      <w:pPr>
        <w:widowControl w:val="0"/>
        <w:spacing w:line="360" w:lineRule="auto"/>
        <w:ind w:firstLine="480"/>
        <w:rPr>
          <w:rFonts w:ascii="仿宋" w:eastAsia="仿宋" w:hAnsi="仿宋" w:cs="宋体" w:hint="eastAsia"/>
          <w:color w:val="auto"/>
          <w:sz w:val="28"/>
          <w:szCs w:val="28"/>
          <w:lang w:val="zh-CN"/>
        </w:rPr>
      </w:pPr>
      <w:r>
        <w:rPr>
          <w:rFonts w:ascii="仿宋" w:eastAsia="仿宋" w:hAnsi="仿宋" w:cs="宋体" w:hint="eastAsia"/>
          <w:color w:val="auto"/>
          <w:sz w:val="28"/>
          <w:szCs w:val="28"/>
          <w:lang w:val="zh-CN"/>
        </w:rPr>
        <w:t>（2）法定代表人授权委托书（如有授权）（附表7）；</w:t>
      </w:r>
    </w:p>
    <w:p w14:paraId="3E116594" w14:textId="77777777" w:rsidR="000F0F80" w:rsidRDefault="00062759">
      <w:pPr>
        <w:widowControl w:val="0"/>
        <w:spacing w:line="360" w:lineRule="auto"/>
        <w:ind w:firstLine="480"/>
        <w:rPr>
          <w:rFonts w:ascii="仿宋" w:eastAsia="仿宋" w:hAnsi="仿宋" w:cs="宋体" w:hint="eastAsia"/>
          <w:color w:val="auto"/>
          <w:sz w:val="28"/>
          <w:szCs w:val="28"/>
          <w:lang w:val="zh-CN"/>
        </w:rPr>
      </w:pPr>
      <w:r>
        <w:rPr>
          <w:rFonts w:ascii="仿宋" w:eastAsia="仿宋" w:hAnsi="仿宋" w:cs="宋体" w:hint="eastAsia"/>
          <w:color w:val="auto"/>
          <w:sz w:val="28"/>
          <w:szCs w:val="28"/>
          <w:lang w:val="zh-CN"/>
        </w:rPr>
        <w:t>（3）法定代表人身份证；</w:t>
      </w:r>
    </w:p>
    <w:p w14:paraId="3C72BB87" w14:textId="77777777" w:rsidR="000F0F80" w:rsidRDefault="00062759">
      <w:pPr>
        <w:widowControl w:val="0"/>
        <w:tabs>
          <w:tab w:val="left" w:pos="0"/>
        </w:tabs>
        <w:spacing w:line="360" w:lineRule="auto"/>
        <w:ind w:firstLine="480"/>
        <w:rPr>
          <w:rFonts w:ascii="仿宋" w:eastAsia="仿宋" w:hAnsi="仿宋" w:cs="宋体" w:hint="eastAsia"/>
          <w:color w:val="auto"/>
          <w:sz w:val="28"/>
          <w:szCs w:val="28"/>
          <w:lang w:val="zh-CN"/>
        </w:rPr>
      </w:pPr>
      <w:r>
        <w:rPr>
          <w:rFonts w:ascii="仿宋" w:eastAsia="仿宋" w:hAnsi="仿宋" w:cs="宋体" w:hint="eastAsia"/>
          <w:color w:val="auto"/>
          <w:sz w:val="28"/>
          <w:szCs w:val="28"/>
          <w:lang w:val="zh-CN"/>
        </w:rPr>
        <w:t>（4）委托代理人身份证（如有授权）；</w:t>
      </w:r>
    </w:p>
    <w:p w14:paraId="1890FEF1" w14:textId="77777777" w:rsidR="000F0F80" w:rsidRDefault="00062759">
      <w:pPr>
        <w:widowControl w:val="0"/>
        <w:spacing w:line="360" w:lineRule="auto"/>
        <w:ind w:firstLine="560"/>
        <w:rPr>
          <w:rFonts w:ascii="仿宋" w:eastAsia="仿宋" w:hAnsi="仿宋" w:hint="eastAsia"/>
          <w:color w:val="auto"/>
          <w:sz w:val="28"/>
          <w:szCs w:val="28"/>
          <w:lang w:val="zh-CN"/>
        </w:rPr>
      </w:pPr>
      <w:r>
        <w:rPr>
          <w:rFonts w:ascii="仿宋" w:eastAsia="仿宋" w:hAnsi="仿宋" w:cs="宋体" w:hint="eastAsia"/>
          <w:color w:val="auto"/>
          <w:sz w:val="28"/>
          <w:szCs w:val="28"/>
          <w:lang w:val="zh-CN"/>
        </w:rPr>
        <w:t>（</w:t>
      </w:r>
      <w:r>
        <w:rPr>
          <w:rFonts w:ascii="仿宋" w:eastAsia="仿宋" w:hAnsi="仿宋" w:cs="宋体"/>
          <w:color w:val="auto"/>
          <w:sz w:val="28"/>
          <w:szCs w:val="28"/>
          <w:lang w:val="zh-CN"/>
        </w:rPr>
        <w:t>5</w:t>
      </w:r>
      <w:r>
        <w:rPr>
          <w:rFonts w:ascii="仿宋" w:eastAsia="仿宋" w:hAnsi="仿宋" w:cs="宋体" w:hint="eastAsia"/>
          <w:color w:val="auto"/>
          <w:sz w:val="28"/>
          <w:szCs w:val="28"/>
          <w:lang w:val="zh-CN"/>
        </w:rPr>
        <w:t>）</w:t>
      </w:r>
      <w:r>
        <w:rPr>
          <w:rFonts w:ascii="仿宋" w:eastAsia="仿宋" w:hAnsi="仿宋" w:hint="eastAsia"/>
          <w:color w:val="auto"/>
          <w:sz w:val="28"/>
          <w:szCs w:val="28"/>
          <w:lang w:val="zh-CN"/>
        </w:rPr>
        <w:t>商务条款偏离表（附表8）；</w:t>
      </w:r>
    </w:p>
    <w:p w14:paraId="0D910F50" w14:textId="77777777" w:rsidR="000F0F80" w:rsidRDefault="00062759">
      <w:pPr>
        <w:widowControl w:val="0"/>
        <w:spacing w:line="360" w:lineRule="auto"/>
        <w:rPr>
          <w:rFonts w:ascii="仿宋" w:eastAsia="仿宋" w:hAnsi="仿宋" w:hint="eastAsia"/>
          <w:color w:val="auto"/>
          <w:sz w:val="28"/>
          <w:szCs w:val="28"/>
          <w:lang w:val="zh-CN"/>
        </w:rPr>
      </w:pPr>
      <w:r>
        <w:rPr>
          <w:rFonts w:ascii="仿宋" w:eastAsia="仿宋" w:hAnsi="仿宋" w:hint="eastAsia"/>
          <w:color w:val="auto"/>
          <w:sz w:val="28"/>
          <w:szCs w:val="28"/>
          <w:lang w:val="zh-CN"/>
        </w:rPr>
        <w:t xml:space="preserve">    （</w:t>
      </w:r>
      <w:r>
        <w:rPr>
          <w:rFonts w:ascii="仿宋" w:eastAsia="仿宋" w:hAnsi="仿宋"/>
          <w:color w:val="auto"/>
          <w:sz w:val="28"/>
          <w:szCs w:val="28"/>
          <w:lang w:val="zh-CN"/>
        </w:rPr>
        <w:t>6</w:t>
      </w:r>
      <w:r>
        <w:rPr>
          <w:rFonts w:ascii="仿宋" w:eastAsia="仿宋" w:hAnsi="仿宋" w:hint="eastAsia"/>
          <w:color w:val="auto"/>
          <w:sz w:val="28"/>
          <w:szCs w:val="28"/>
          <w:lang w:val="zh-CN"/>
        </w:rPr>
        <w:t>）技术条款偏离表</w:t>
      </w:r>
      <w:r>
        <w:rPr>
          <w:rFonts w:ascii="仿宋" w:eastAsia="仿宋" w:hAnsi="仿宋" w:hint="eastAsia"/>
          <w:color w:val="auto"/>
          <w:sz w:val="28"/>
          <w:szCs w:val="28"/>
        </w:rPr>
        <w:t>（附表9）；</w:t>
      </w:r>
    </w:p>
    <w:p w14:paraId="1105268A" w14:textId="77777777" w:rsidR="000F0F80" w:rsidRDefault="00062759">
      <w:pPr>
        <w:widowControl w:val="0"/>
        <w:spacing w:line="360" w:lineRule="auto"/>
        <w:ind w:firstLine="560"/>
        <w:rPr>
          <w:rFonts w:ascii="仿宋" w:eastAsia="仿宋" w:hAnsi="仿宋" w:hint="eastAsia"/>
          <w:color w:val="auto"/>
          <w:sz w:val="28"/>
          <w:szCs w:val="28"/>
        </w:rPr>
      </w:pPr>
      <w:r>
        <w:rPr>
          <w:rFonts w:ascii="仿宋" w:eastAsia="仿宋" w:hAnsi="仿宋" w:hint="eastAsia"/>
          <w:color w:val="auto"/>
          <w:sz w:val="28"/>
          <w:szCs w:val="28"/>
        </w:rPr>
        <w:t>（</w:t>
      </w:r>
      <w:r>
        <w:rPr>
          <w:rFonts w:ascii="仿宋" w:eastAsia="仿宋" w:hAnsi="仿宋"/>
          <w:color w:val="auto"/>
          <w:sz w:val="28"/>
          <w:szCs w:val="28"/>
        </w:rPr>
        <w:t>7</w:t>
      </w:r>
      <w:r>
        <w:rPr>
          <w:rFonts w:ascii="仿宋" w:eastAsia="仿宋" w:hAnsi="仿宋" w:hint="eastAsia"/>
          <w:color w:val="auto"/>
          <w:sz w:val="28"/>
          <w:szCs w:val="28"/>
        </w:rPr>
        <w:t>）中小企业声明函（如属，附表10）；</w:t>
      </w:r>
    </w:p>
    <w:p w14:paraId="0DA431A3" w14:textId="77777777" w:rsidR="000F0F80" w:rsidRDefault="00062759">
      <w:pPr>
        <w:widowControl w:val="0"/>
        <w:spacing w:line="360" w:lineRule="auto"/>
        <w:ind w:firstLine="560"/>
        <w:rPr>
          <w:rFonts w:ascii="仿宋" w:eastAsia="仿宋" w:hAnsi="仿宋" w:hint="eastAsia"/>
          <w:color w:val="auto"/>
          <w:sz w:val="28"/>
          <w:szCs w:val="28"/>
        </w:rPr>
      </w:pPr>
      <w:r>
        <w:rPr>
          <w:rFonts w:ascii="仿宋" w:eastAsia="仿宋" w:hAnsi="仿宋" w:hint="eastAsia"/>
          <w:color w:val="auto"/>
          <w:sz w:val="28"/>
          <w:szCs w:val="28"/>
          <w:lang w:val="zh-CN"/>
        </w:rPr>
        <w:t>（</w:t>
      </w:r>
      <w:r>
        <w:rPr>
          <w:rFonts w:ascii="仿宋" w:eastAsia="仿宋" w:hAnsi="仿宋"/>
          <w:color w:val="auto"/>
          <w:sz w:val="28"/>
          <w:szCs w:val="28"/>
          <w:lang w:val="zh-CN"/>
        </w:rPr>
        <w:t>8</w:t>
      </w:r>
      <w:r>
        <w:rPr>
          <w:rFonts w:ascii="仿宋" w:eastAsia="仿宋" w:hAnsi="仿宋" w:hint="eastAsia"/>
          <w:color w:val="auto"/>
          <w:sz w:val="28"/>
          <w:szCs w:val="28"/>
          <w:lang w:val="zh-CN"/>
        </w:rPr>
        <w:t>）</w:t>
      </w:r>
      <w:r>
        <w:rPr>
          <w:rFonts w:ascii="仿宋" w:eastAsia="仿宋" w:hAnsi="仿宋" w:hint="eastAsia"/>
          <w:color w:val="auto"/>
          <w:sz w:val="28"/>
          <w:szCs w:val="28"/>
        </w:rPr>
        <w:t>残疾人福利性单位声明函（如属，附表11）；</w:t>
      </w:r>
    </w:p>
    <w:p w14:paraId="6F10E1D9" w14:textId="77777777" w:rsidR="000F0F80" w:rsidRDefault="00062759">
      <w:pPr>
        <w:widowControl w:val="0"/>
        <w:spacing w:line="360" w:lineRule="auto"/>
        <w:ind w:firstLine="560"/>
        <w:rPr>
          <w:rFonts w:ascii="仿宋" w:eastAsia="仿宋" w:hAnsi="仿宋" w:hint="eastAsia"/>
          <w:color w:val="auto"/>
          <w:sz w:val="28"/>
          <w:szCs w:val="28"/>
        </w:rPr>
      </w:pPr>
      <w:r>
        <w:rPr>
          <w:rFonts w:ascii="仿宋" w:eastAsia="仿宋" w:hAnsi="仿宋" w:hint="eastAsia"/>
          <w:color w:val="auto"/>
          <w:sz w:val="28"/>
          <w:szCs w:val="28"/>
        </w:rPr>
        <w:t>（</w:t>
      </w:r>
      <w:r>
        <w:rPr>
          <w:rFonts w:ascii="仿宋" w:eastAsia="仿宋" w:hAnsi="仿宋"/>
          <w:color w:val="auto"/>
          <w:sz w:val="28"/>
          <w:szCs w:val="28"/>
        </w:rPr>
        <w:t>9</w:t>
      </w:r>
      <w:r>
        <w:rPr>
          <w:rFonts w:ascii="仿宋" w:eastAsia="仿宋" w:hAnsi="仿宋" w:hint="eastAsia"/>
          <w:color w:val="auto"/>
          <w:sz w:val="28"/>
          <w:szCs w:val="28"/>
        </w:rPr>
        <w:t>）</w:t>
      </w:r>
      <w:r>
        <w:rPr>
          <w:rFonts w:ascii="仿宋" w:eastAsia="仿宋" w:hAnsi="仿宋" w:hint="eastAsia"/>
          <w:color w:val="auto"/>
          <w:sz w:val="28"/>
          <w:szCs w:val="28"/>
          <w:lang w:val="zh-CN"/>
        </w:rPr>
        <w:t>服务响应承诺函（附表</w:t>
      </w:r>
      <w:r>
        <w:rPr>
          <w:rFonts w:ascii="仿宋" w:eastAsia="仿宋" w:hAnsi="仿宋"/>
          <w:color w:val="auto"/>
          <w:sz w:val="28"/>
          <w:szCs w:val="28"/>
          <w:lang w:val="zh-CN"/>
        </w:rPr>
        <w:t>1</w:t>
      </w:r>
      <w:r>
        <w:rPr>
          <w:rFonts w:ascii="仿宋" w:eastAsia="仿宋" w:hAnsi="仿宋" w:hint="eastAsia"/>
          <w:color w:val="auto"/>
          <w:sz w:val="28"/>
          <w:szCs w:val="28"/>
          <w:lang w:val="zh-CN"/>
        </w:rPr>
        <w:t>2）；</w:t>
      </w:r>
    </w:p>
    <w:p w14:paraId="75B54567" w14:textId="77777777" w:rsidR="000F0F80" w:rsidRDefault="00062759">
      <w:pPr>
        <w:widowControl w:val="0"/>
        <w:spacing w:line="360" w:lineRule="auto"/>
        <w:ind w:firstLine="560"/>
        <w:rPr>
          <w:rFonts w:ascii="仿宋" w:eastAsia="仿宋" w:hAnsi="仿宋" w:hint="eastAsia"/>
          <w:color w:val="auto"/>
          <w:sz w:val="28"/>
          <w:szCs w:val="28"/>
          <w:lang w:val="zh-CN"/>
        </w:rPr>
      </w:pPr>
      <w:r>
        <w:rPr>
          <w:rFonts w:ascii="仿宋" w:eastAsia="仿宋" w:hAnsi="仿宋" w:hint="eastAsia"/>
          <w:color w:val="auto"/>
          <w:sz w:val="28"/>
          <w:szCs w:val="28"/>
          <w:lang w:val="zh-CN"/>
        </w:rPr>
        <w:t>（</w:t>
      </w:r>
      <w:r>
        <w:rPr>
          <w:rFonts w:ascii="仿宋" w:eastAsia="仿宋" w:hAnsi="仿宋"/>
          <w:color w:val="auto"/>
          <w:sz w:val="28"/>
          <w:szCs w:val="28"/>
          <w:lang w:val="zh-CN"/>
        </w:rPr>
        <w:t>10</w:t>
      </w:r>
      <w:r>
        <w:rPr>
          <w:rFonts w:ascii="仿宋" w:eastAsia="仿宋" w:hAnsi="仿宋" w:hint="eastAsia"/>
          <w:color w:val="auto"/>
          <w:sz w:val="28"/>
          <w:szCs w:val="28"/>
          <w:lang w:val="zh-CN"/>
        </w:rPr>
        <w:t>）</w:t>
      </w:r>
      <w:r>
        <w:rPr>
          <w:rFonts w:ascii="仿宋" w:eastAsia="仿宋" w:hAnsi="仿宋" w:hint="eastAsia"/>
          <w:color w:val="auto"/>
          <w:sz w:val="28"/>
          <w:szCs w:val="28"/>
        </w:rPr>
        <w:t>拟投产品情况一览表及附件（如有需要，附表13）；</w:t>
      </w:r>
    </w:p>
    <w:p w14:paraId="46347F1F" w14:textId="77777777" w:rsidR="000F0F80" w:rsidRDefault="00062759">
      <w:pPr>
        <w:widowControl w:val="0"/>
        <w:spacing w:line="360" w:lineRule="auto"/>
        <w:ind w:firstLine="560"/>
        <w:rPr>
          <w:rFonts w:ascii="仿宋" w:eastAsia="仿宋" w:hAnsi="仿宋" w:hint="eastAsia"/>
          <w:color w:val="auto"/>
          <w:sz w:val="28"/>
          <w:szCs w:val="28"/>
        </w:rPr>
      </w:pPr>
      <w:r>
        <w:rPr>
          <w:rFonts w:ascii="仿宋" w:eastAsia="仿宋" w:hAnsi="仿宋" w:hint="eastAsia"/>
          <w:color w:val="auto"/>
          <w:sz w:val="28"/>
          <w:szCs w:val="28"/>
          <w:lang w:val="zh-CN"/>
        </w:rPr>
        <w:t>（1</w:t>
      </w:r>
      <w:r>
        <w:rPr>
          <w:rFonts w:ascii="仿宋" w:eastAsia="仿宋" w:hAnsi="仿宋"/>
          <w:color w:val="auto"/>
          <w:sz w:val="28"/>
          <w:szCs w:val="28"/>
          <w:lang w:val="zh-CN"/>
        </w:rPr>
        <w:t>1</w:t>
      </w:r>
      <w:r>
        <w:rPr>
          <w:rFonts w:ascii="仿宋" w:eastAsia="仿宋" w:hAnsi="仿宋" w:hint="eastAsia"/>
          <w:color w:val="auto"/>
          <w:sz w:val="28"/>
          <w:szCs w:val="28"/>
          <w:lang w:val="zh-CN"/>
        </w:rPr>
        <w:t>）拟投入本项目人员情况一览表及附件（如有需要，附表14）；</w:t>
      </w:r>
    </w:p>
    <w:p w14:paraId="66FDA818" w14:textId="77777777" w:rsidR="000F0F80" w:rsidRDefault="00062759">
      <w:pPr>
        <w:widowControl w:val="0"/>
        <w:spacing w:line="360" w:lineRule="auto"/>
        <w:ind w:firstLine="560"/>
        <w:rPr>
          <w:rFonts w:ascii="仿宋" w:eastAsia="仿宋" w:hAnsi="仿宋" w:hint="eastAsia"/>
          <w:color w:val="auto"/>
          <w:sz w:val="28"/>
          <w:szCs w:val="28"/>
          <w:lang w:val="zh-CN"/>
        </w:rPr>
      </w:pPr>
      <w:r>
        <w:rPr>
          <w:rFonts w:ascii="仿宋" w:eastAsia="仿宋" w:hAnsi="仿宋" w:hint="eastAsia"/>
          <w:color w:val="auto"/>
          <w:sz w:val="28"/>
          <w:szCs w:val="28"/>
          <w:lang w:val="zh-CN"/>
        </w:rPr>
        <w:t>（</w:t>
      </w:r>
      <w:r>
        <w:rPr>
          <w:rFonts w:ascii="仿宋" w:eastAsia="仿宋" w:hAnsi="仿宋"/>
          <w:color w:val="auto"/>
          <w:sz w:val="28"/>
          <w:szCs w:val="28"/>
          <w:lang w:val="zh-CN"/>
        </w:rPr>
        <w:t>12</w:t>
      </w:r>
      <w:r>
        <w:rPr>
          <w:rFonts w:ascii="仿宋" w:eastAsia="仿宋" w:hAnsi="仿宋" w:hint="eastAsia"/>
          <w:color w:val="auto"/>
          <w:sz w:val="28"/>
          <w:szCs w:val="28"/>
          <w:lang w:val="zh-CN"/>
        </w:rPr>
        <w:t>）拟投入本项目设备、工具一览表（如有需要，附表15）；</w:t>
      </w:r>
    </w:p>
    <w:p w14:paraId="2C2686C6" w14:textId="77777777" w:rsidR="000F0F80" w:rsidRDefault="00062759">
      <w:pPr>
        <w:widowControl w:val="0"/>
        <w:spacing w:line="360" w:lineRule="auto"/>
        <w:ind w:firstLine="560"/>
        <w:rPr>
          <w:rFonts w:ascii="仿宋" w:eastAsia="仿宋" w:hAnsi="仿宋" w:hint="eastAsia"/>
          <w:color w:val="auto"/>
          <w:sz w:val="28"/>
          <w:szCs w:val="28"/>
          <w:lang w:val="zh-CN"/>
        </w:rPr>
      </w:pPr>
      <w:r>
        <w:rPr>
          <w:rFonts w:ascii="仿宋" w:eastAsia="仿宋" w:hAnsi="仿宋" w:hint="eastAsia"/>
          <w:color w:val="auto"/>
          <w:sz w:val="28"/>
          <w:szCs w:val="28"/>
          <w:lang w:val="zh-CN"/>
        </w:rPr>
        <w:t>（</w:t>
      </w:r>
      <w:r>
        <w:rPr>
          <w:rFonts w:ascii="仿宋" w:eastAsia="仿宋" w:hAnsi="仿宋"/>
          <w:color w:val="auto"/>
          <w:sz w:val="28"/>
          <w:szCs w:val="28"/>
          <w:lang w:val="zh-CN"/>
        </w:rPr>
        <w:t>13</w:t>
      </w:r>
      <w:r>
        <w:rPr>
          <w:rFonts w:ascii="仿宋" w:eastAsia="仿宋" w:hAnsi="仿宋" w:hint="eastAsia"/>
          <w:color w:val="auto"/>
          <w:sz w:val="28"/>
          <w:szCs w:val="28"/>
          <w:lang w:val="zh-CN"/>
        </w:rPr>
        <w:t>）类似业绩一览表及证明材料（如有需要，附表16）；</w:t>
      </w:r>
    </w:p>
    <w:p w14:paraId="5D0D1C8A" w14:textId="77777777" w:rsidR="000F0F80" w:rsidRDefault="00062759">
      <w:pPr>
        <w:widowControl w:val="0"/>
        <w:spacing w:line="360" w:lineRule="auto"/>
        <w:ind w:firstLine="560"/>
        <w:rPr>
          <w:rFonts w:ascii="仿宋" w:eastAsia="仿宋" w:hAnsi="仿宋" w:hint="eastAsia"/>
          <w:color w:val="auto"/>
          <w:sz w:val="28"/>
          <w:szCs w:val="28"/>
          <w:lang w:val="zh-CN"/>
        </w:rPr>
      </w:pPr>
      <w:r>
        <w:rPr>
          <w:rFonts w:ascii="仿宋" w:eastAsia="仿宋" w:hAnsi="仿宋" w:hint="eastAsia"/>
          <w:color w:val="auto"/>
          <w:sz w:val="28"/>
          <w:szCs w:val="28"/>
          <w:lang w:val="zh-CN"/>
        </w:rPr>
        <w:t>（1</w:t>
      </w:r>
      <w:r>
        <w:rPr>
          <w:rFonts w:ascii="仿宋" w:eastAsia="仿宋" w:hAnsi="仿宋"/>
          <w:color w:val="auto"/>
          <w:sz w:val="28"/>
          <w:szCs w:val="28"/>
          <w:lang w:val="zh-CN"/>
        </w:rPr>
        <w:t>4</w:t>
      </w:r>
      <w:r>
        <w:rPr>
          <w:rFonts w:ascii="仿宋" w:eastAsia="仿宋" w:hAnsi="仿宋" w:hint="eastAsia"/>
          <w:color w:val="auto"/>
          <w:sz w:val="28"/>
          <w:szCs w:val="28"/>
          <w:lang w:val="zh-CN"/>
        </w:rPr>
        <w:t>）</w:t>
      </w:r>
      <w:r>
        <w:rPr>
          <w:rFonts w:ascii="仿宋" w:eastAsia="仿宋" w:hAnsi="仿宋" w:hint="eastAsia"/>
          <w:color w:val="auto"/>
          <w:sz w:val="28"/>
          <w:szCs w:val="28"/>
        </w:rPr>
        <w:t>招标文件及评审办法中要求提供的其他证明文件资料；</w:t>
      </w:r>
    </w:p>
    <w:p w14:paraId="5B0CC654" w14:textId="77777777" w:rsidR="000F0F80" w:rsidRDefault="00062759">
      <w:pPr>
        <w:widowControl w:val="0"/>
        <w:spacing w:line="360" w:lineRule="auto"/>
        <w:ind w:firstLine="560"/>
        <w:rPr>
          <w:rFonts w:ascii="仿宋" w:eastAsia="仿宋" w:hAnsi="仿宋" w:cs="宋体" w:hint="eastAsia"/>
          <w:color w:val="auto"/>
          <w:sz w:val="28"/>
          <w:szCs w:val="28"/>
          <w:lang w:val="zh-CN"/>
        </w:rPr>
      </w:pPr>
      <w:r>
        <w:rPr>
          <w:rFonts w:ascii="仿宋" w:eastAsia="仿宋" w:hAnsi="仿宋" w:cs="宋体"/>
          <w:color w:val="auto"/>
          <w:sz w:val="28"/>
          <w:szCs w:val="28"/>
          <w:lang w:val="zh-CN"/>
        </w:rPr>
        <w:t>（二）</w:t>
      </w:r>
      <w:r>
        <w:rPr>
          <w:rFonts w:ascii="仿宋" w:eastAsia="仿宋" w:hAnsi="仿宋" w:cs="宋体" w:hint="eastAsia"/>
          <w:color w:val="auto"/>
          <w:sz w:val="28"/>
          <w:szCs w:val="28"/>
          <w:lang w:val="zh-CN"/>
        </w:rPr>
        <w:t>技术部分</w:t>
      </w:r>
    </w:p>
    <w:p w14:paraId="14216972" w14:textId="77777777" w:rsidR="000F0F80" w:rsidRDefault="00062759">
      <w:pPr>
        <w:widowControl w:val="0"/>
        <w:spacing w:line="360" w:lineRule="auto"/>
        <w:ind w:firstLine="560"/>
        <w:rPr>
          <w:rFonts w:ascii="仿宋" w:eastAsia="仿宋" w:hAnsi="仿宋" w:hint="eastAsia"/>
          <w:color w:val="auto"/>
          <w:sz w:val="28"/>
          <w:szCs w:val="28"/>
        </w:rPr>
      </w:pPr>
      <w:r>
        <w:rPr>
          <w:rFonts w:ascii="仿宋" w:eastAsia="仿宋" w:hAnsi="仿宋" w:hint="eastAsia"/>
          <w:color w:val="auto"/>
          <w:sz w:val="28"/>
          <w:szCs w:val="28"/>
        </w:rPr>
        <w:t>（1</w:t>
      </w:r>
      <w:r>
        <w:rPr>
          <w:rFonts w:ascii="仿宋" w:eastAsia="仿宋" w:hAnsi="仿宋"/>
          <w:color w:val="auto"/>
          <w:sz w:val="28"/>
          <w:szCs w:val="28"/>
        </w:rPr>
        <w:t>5</w:t>
      </w:r>
      <w:r>
        <w:rPr>
          <w:rFonts w:ascii="仿宋" w:eastAsia="仿宋" w:hAnsi="仿宋" w:hint="eastAsia"/>
          <w:color w:val="auto"/>
          <w:sz w:val="28"/>
          <w:szCs w:val="28"/>
        </w:rPr>
        <w:t>）根据招标文件及评审办法的要求，应提供的设计文件、技术文件、技术方案等资料；</w:t>
      </w:r>
    </w:p>
    <w:p w14:paraId="60D70797" w14:textId="77777777" w:rsidR="000F0F80" w:rsidRDefault="00062759">
      <w:pPr>
        <w:widowControl w:val="0"/>
        <w:spacing w:line="360" w:lineRule="auto"/>
        <w:ind w:firstLine="560"/>
        <w:rPr>
          <w:rFonts w:ascii="仿宋" w:eastAsia="仿宋" w:hAnsi="仿宋" w:hint="eastAsia"/>
          <w:color w:val="auto"/>
          <w:sz w:val="28"/>
          <w:szCs w:val="28"/>
        </w:rPr>
      </w:pPr>
      <w:r>
        <w:rPr>
          <w:rFonts w:ascii="仿宋" w:eastAsia="仿宋" w:hAnsi="仿宋" w:hint="eastAsia"/>
          <w:color w:val="auto"/>
          <w:sz w:val="28"/>
          <w:szCs w:val="28"/>
        </w:rPr>
        <w:t>（三）其他材料</w:t>
      </w:r>
    </w:p>
    <w:p w14:paraId="344B0924" w14:textId="77777777" w:rsidR="000F0F80" w:rsidRDefault="00062759">
      <w:pPr>
        <w:widowControl w:val="0"/>
        <w:spacing w:line="360" w:lineRule="auto"/>
        <w:ind w:firstLine="560"/>
        <w:rPr>
          <w:rFonts w:ascii="仿宋" w:eastAsia="仿宋" w:hAnsi="仿宋" w:hint="eastAsia"/>
          <w:color w:val="auto"/>
          <w:sz w:val="28"/>
          <w:szCs w:val="28"/>
        </w:rPr>
      </w:pPr>
      <w:r>
        <w:rPr>
          <w:rFonts w:ascii="仿宋" w:eastAsia="仿宋" w:hAnsi="仿宋" w:hint="eastAsia"/>
          <w:color w:val="auto"/>
          <w:sz w:val="28"/>
          <w:szCs w:val="28"/>
        </w:rPr>
        <w:t>（1</w:t>
      </w:r>
      <w:r>
        <w:rPr>
          <w:rFonts w:ascii="仿宋" w:eastAsia="仿宋" w:hAnsi="仿宋"/>
          <w:color w:val="auto"/>
          <w:sz w:val="28"/>
          <w:szCs w:val="28"/>
        </w:rPr>
        <w:t>6</w:t>
      </w:r>
      <w:r>
        <w:rPr>
          <w:rFonts w:ascii="仿宋" w:eastAsia="仿宋" w:hAnsi="仿宋" w:hint="eastAsia"/>
          <w:color w:val="auto"/>
          <w:sz w:val="28"/>
          <w:szCs w:val="28"/>
        </w:rPr>
        <w:t>）投标人认为应当提供的其他资料。</w:t>
      </w:r>
    </w:p>
    <w:p w14:paraId="3DAA8963" w14:textId="77777777" w:rsidR="000F0F80" w:rsidRDefault="00062759">
      <w:pPr>
        <w:widowControl w:val="0"/>
        <w:spacing w:line="360" w:lineRule="auto"/>
        <w:jc w:val="both"/>
        <w:rPr>
          <w:rFonts w:ascii="仿宋" w:eastAsia="仿宋" w:hAnsi="仿宋" w:hint="eastAsia"/>
          <w:b/>
          <w:bCs/>
          <w:color w:val="auto"/>
          <w:sz w:val="28"/>
          <w:szCs w:val="28"/>
        </w:rPr>
      </w:pPr>
      <w:r>
        <w:rPr>
          <w:rFonts w:ascii="仿宋" w:eastAsia="仿宋" w:hAnsi="仿宋" w:cs="宋体" w:hint="eastAsia"/>
          <w:b/>
          <w:bCs/>
          <w:color w:val="auto"/>
          <w:sz w:val="28"/>
          <w:szCs w:val="28"/>
          <w:lang w:val="zh-CN"/>
        </w:rPr>
        <w:t>二、投标文件说明：</w:t>
      </w:r>
    </w:p>
    <w:p w14:paraId="5265769A" w14:textId="77777777" w:rsidR="000F0F80" w:rsidRDefault="00062759">
      <w:pPr>
        <w:widowControl w:val="0"/>
        <w:spacing w:line="360" w:lineRule="auto"/>
        <w:ind w:firstLine="480"/>
        <w:jc w:val="both"/>
        <w:rPr>
          <w:rFonts w:ascii="仿宋" w:eastAsia="仿宋" w:hAnsi="仿宋" w:cs="宋体" w:hint="eastAsia"/>
          <w:color w:val="auto"/>
          <w:sz w:val="28"/>
          <w:szCs w:val="28"/>
          <w:lang w:val="zh-CN"/>
        </w:rPr>
      </w:pPr>
      <w:r>
        <w:rPr>
          <w:rFonts w:ascii="仿宋" w:eastAsia="仿宋" w:hAnsi="仿宋" w:cs="宋体"/>
          <w:color w:val="auto"/>
          <w:sz w:val="28"/>
          <w:szCs w:val="28"/>
          <w:lang w:val="zh-CN"/>
        </w:rPr>
        <w:t>1</w:t>
      </w:r>
      <w:r>
        <w:rPr>
          <w:rFonts w:ascii="仿宋" w:eastAsia="仿宋" w:hAnsi="仿宋" w:cs="宋体" w:hint="eastAsia"/>
          <w:color w:val="auto"/>
          <w:sz w:val="28"/>
          <w:szCs w:val="28"/>
          <w:lang w:val="zh-CN"/>
        </w:rPr>
        <w:t>、投标人对本章提供的投标文件格式，可根据自身情况进行修改和补充，但修改和补充不得与提供的投标文件格式内容有实质性的违背。</w:t>
      </w:r>
    </w:p>
    <w:p w14:paraId="1983D168" w14:textId="77777777" w:rsidR="000F0F80" w:rsidRDefault="00062759">
      <w:pPr>
        <w:widowControl w:val="0"/>
        <w:spacing w:line="360" w:lineRule="auto"/>
        <w:ind w:firstLine="480"/>
        <w:jc w:val="both"/>
        <w:rPr>
          <w:rFonts w:ascii="仿宋_GB2312" w:eastAsia="仿宋_GB2312" w:hAnsi="仿宋" w:hint="eastAsia"/>
          <w:color w:val="auto"/>
          <w:szCs w:val="24"/>
        </w:rPr>
      </w:pPr>
      <w:r>
        <w:rPr>
          <w:rFonts w:ascii="仿宋" w:eastAsia="仿宋" w:hAnsi="仿宋" w:cs="宋体" w:hint="eastAsia"/>
          <w:color w:val="auto"/>
          <w:sz w:val="28"/>
          <w:szCs w:val="28"/>
          <w:lang w:val="zh-CN"/>
        </w:rPr>
        <w:t>2、如本投标文件的组成顺序与投标文件制作软件中的投标文件组成顺序不一致的，按投标文件制作软件中的组成顺序编制电子投标文件。</w:t>
      </w:r>
    </w:p>
    <w:p w14:paraId="710545FD" w14:textId="77777777" w:rsidR="000F0F80" w:rsidRDefault="00062759">
      <w:pPr>
        <w:widowControl w:val="0"/>
        <w:spacing w:line="276" w:lineRule="auto"/>
        <w:rPr>
          <w:rFonts w:ascii="仿宋" w:eastAsia="仿宋" w:hAnsi="仿宋" w:hint="eastAsia"/>
          <w:b/>
          <w:color w:val="auto"/>
          <w:szCs w:val="24"/>
          <w:lang w:val="zh-CN"/>
        </w:rPr>
      </w:pPr>
      <w:r>
        <w:rPr>
          <w:rFonts w:ascii="仿宋" w:eastAsia="仿宋" w:hAnsi="仿宋"/>
          <w:b/>
          <w:color w:val="auto"/>
          <w:szCs w:val="24"/>
          <w:lang w:val="zh-CN"/>
        </w:rPr>
        <w:br w:type="page" w:clear="all"/>
      </w:r>
    </w:p>
    <w:p w14:paraId="725AF87D" w14:textId="77777777" w:rsidR="000F0F80" w:rsidRDefault="00062759">
      <w:pPr>
        <w:rPr>
          <w:rFonts w:ascii="仿宋_GB2312" w:eastAsia="仿宋_GB2312" w:hAnsi="仿宋" w:hint="eastAsia"/>
          <w:bCs/>
          <w:color w:val="auto"/>
          <w:sz w:val="21"/>
          <w:lang w:val="zh-CN"/>
        </w:rPr>
      </w:pPr>
      <w:r>
        <w:rPr>
          <w:rFonts w:ascii="仿宋_GB2312" w:eastAsia="仿宋_GB2312" w:hAnsi="仿宋" w:hint="eastAsia"/>
          <w:bCs/>
          <w:color w:val="auto"/>
          <w:sz w:val="21"/>
          <w:lang w:val="zh-CN"/>
        </w:rPr>
        <w:lastRenderedPageBreak/>
        <w:t>封面</w:t>
      </w:r>
    </w:p>
    <w:p w14:paraId="26FBBDBC" w14:textId="77777777" w:rsidR="000F0F80" w:rsidRDefault="000F0F80">
      <w:pPr>
        <w:widowControl w:val="0"/>
        <w:jc w:val="both"/>
        <w:rPr>
          <w:rFonts w:ascii="宋体" w:hAnsi="宋体" w:cstheme="minorBidi" w:hint="eastAsia"/>
          <w:color w:val="auto"/>
          <w:sz w:val="21"/>
          <w:szCs w:val="22"/>
        </w:rPr>
      </w:pPr>
    </w:p>
    <w:p w14:paraId="22AAA58C" w14:textId="77777777" w:rsidR="000F0F80" w:rsidRDefault="000F0F80">
      <w:pPr>
        <w:widowControl w:val="0"/>
        <w:jc w:val="both"/>
        <w:rPr>
          <w:rFonts w:ascii="宋体" w:hAnsi="宋体" w:cstheme="minorBidi" w:hint="eastAsia"/>
          <w:color w:val="auto"/>
          <w:sz w:val="21"/>
          <w:szCs w:val="22"/>
        </w:rPr>
      </w:pPr>
    </w:p>
    <w:p w14:paraId="079DB3F2" w14:textId="77777777" w:rsidR="000F0F80" w:rsidRDefault="000F0F80">
      <w:pPr>
        <w:widowControl w:val="0"/>
        <w:jc w:val="both"/>
        <w:rPr>
          <w:rFonts w:ascii="宋体" w:hAnsi="宋体" w:cstheme="minorBidi" w:hint="eastAsia"/>
          <w:color w:val="auto"/>
          <w:sz w:val="21"/>
          <w:szCs w:val="22"/>
        </w:rPr>
      </w:pPr>
    </w:p>
    <w:p w14:paraId="480CF459" w14:textId="77777777" w:rsidR="000F0F80" w:rsidRDefault="00062759">
      <w:pPr>
        <w:widowControl w:val="0"/>
        <w:spacing w:line="360" w:lineRule="auto"/>
        <w:jc w:val="center"/>
        <w:rPr>
          <w:rFonts w:ascii="仿宋_GB2312" w:eastAsia="仿宋_GB2312" w:hAnsi="宋体" w:cstheme="minorBidi" w:hint="eastAsia"/>
          <w:i/>
          <w:iCs/>
          <w:color w:val="auto"/>
          <w:sz w:val="44"/>
          <w:szCs w:val="48"/>
        </w:rPr>
      </w:pPr>
      <w:r>
        <w:rPr>
          <w:rFonts w:ascii="仿宋_GB2312" w:eastAsia="仿宋_GB2312" w:hAnsi="宋体" w:cstheme="minorBidi" w:hint="eastAsia"/>
          <w:i/>
          <w:iCs/>
          <w:color w:val="auto"/>
          <w:sz w:val="44"/>
          <w:szCs w:val="48"/>
        </w:rPr>
        <w:t>（</w:t>
      </w:r>
      <w:r>
        <w:rPr>
          <w:rFonts w:ascii="仿宋_GB2312" w:eastAsia="仿宋_GB2312" w:hAnsi="宋体" w:cstheme="minorBidi"/>
          <w:i/>
          <w:iCs/>
          <w:color w:val="auto"/>
          <w:sz w:val="44"/>
          <w:szCs w:val="48"/>
        </w:rPr>
        <w:t>项目名称</w:t>
      </w:r>
      <w:r>
        <w:rPr>
          <w:rFonts w:ascii="仿宋_GB2312" w:eastAsia="仿宋_GB2312" w:hAnsi="宋体" w:cstheme="minorBidi" w:hint="eastAsia"/>
          <w:i/>
          <w:iCs/>
          <w:color w:val="auto"/>
          <w:sz w:val="44"/>
          <w:szCs w:val="48"/>
        </w:rPr>
        <w:t>）（</w:t>
      </w:r>
      <w:r>
        <w:rPr>
          <w:rFonts w:ascii="仿宋_GB2312" w:eastAsia="仿宋_GB2312" w:hAnsi="宋体" w:cstheme="minorBidi"/>
          <w:i/>
          <w:iCs/>
          <w:color w:val="auto"/>
          <w:sz w:val="44"/>
          <w:szCs w:val="48"/>
        </w:rPr>
        <w:t>标</w:t>
      </w:r>
      <w:r>
        <w:rPr>
          <w:rFonts w:ascii="仿宋_GB2312" w:eastAsia="仿宋_GB2312" w:hAnsi="宋体" w:cstheme="minorBidi" w:hint="eastAsia"/>
          <w:i/>
          <w:iCs/>
          <w:color w:val="auto"/>
          <w:sz w:val="44"/>
          <w:szCs w:val="48"/>
        </w:rPr>
        <w:t>段号（如有））</w:t>
      </w:r>
    </w:p>
    <w:p w14:paraId="3406E555" w14:textId="77777777" w:rsidR="000F0F80" w:rsidRDefault="00062759">
      <w:pPr>
        <w:widowControl w:val="0"/>
        <w:spacing w:line="360" w:lineRule="auto"/>
        <w:jc w:val="center"/>
        <w:rPr>
          <w:rFonts w:ascii="仿宋_GB2312" w:eastAsia="仿宋_GB2312" w:hAnsi="宋体" w:cstheme="minorBidi" w:hint="eastAsia"/>
          <w:i/>
          <w:iCs/>
          <w:color w:val="auto"/>
          <w:sz w:val="44"/>
          <w:szCs w:val="48"/>
        </w:rPr>
      </w:pPr>
      <w:r>
        <w:rPr>
          <w:rFonts w:ascii="仿宋_GB2312" w:eastAsia="仿宋_GB2312" w:hAnsi="宋体" w:cstheme="minorBidi" w:hint="eastAsia"/>
          <w:i/>
          <w:iCs/>
          <w:color w:val="auto"/>
          <w:sz w:val="44"/>
          <w:szCs w:val="48"/>
        </w:rPr>
        <w:t>（</w:t>
      </w:r>
      <w:r>
        <w:rPr>
          <w:rFonts w:ascii="仿宋_GB2312" w:eastAsia="仿宋_GB2312" w:hAnsi="宋体" w:cstheme="minorBidi"/>
          <w:i/>
          <w:iCs/>
          <w:color w:val="auto"/>
          <w:sz w:val="44"/>
          <w:szCs w:val="48"/>
        </w:rPr>
        <w:t>项目编号</w:t>
      </w:r>
      <w:r>
        <w:rPr>
          <w:rFonts w:ascii="仿宋_GB2312" w:eastAsia="仿宋_GB2312" w:hAnsi="宋体" w:cstheme="minorBidi" w:hint="eastAsia"/>
          <w:i/>
          <w:iCs/>
          <w:color w:val="auto"/>
          <w:sz w:val="44"/>
          <w:szCs w:val="48"/>
        </w:rPr>
        <w:t>）</w:t>
      </w:r>
    </w:p>
    <w:p w14:paraId="0798B00B" w14:textId="77777777" w:rsidR="000F0F80" w:rsidRDefault="000F0F80">
      <w:pPr>
        <w:widowControl w:val="0"/>
        <w:jc w:val="center"/>
        <w:rPr>
          <w:rFonts w:ascii="宋体" w:hAnsi="宋体" w:cstheme="minorBidi" w:hint="eastAsia"/>
          <w:color w:val="auto"/>
          <w:sz w:val="21"/>
          <w:szCs w:val="22"/>
        </w:rPr>
      </w:pPr>
    </w:p>
    <w:p w14:paraId="07A65863" w14:textId="77777777" w:rsidR="000F0F80" w:rsidRDefault="000F0F80">
      <w:pPr>
        <w:widowControl w:val="0"/>
        <w:jc w:val="center"/>
        <w:rPr>
          <w:rFonts w:ascii="宋体" w:hAnsi="宋体" w:cstheme="minorBidi" w:hint="eastAsia"/>
          <w:color w:val="auto"/>
          <w:sz w:val="21"/>
          <w:szCs w:val="22"/>
        </w:rPr>
      </w:pPr>
    </w:p>
    <w:p w14:paraId="13997EE5" w14:textId="77777777" w:rsidR="000F0F80" w:rsidRDefault="000F0F80">
      <w:pPr>
        <w:widowControl w:val="0"/>
        <w:jc w:val="center"/>
        <w:rPr>
          <w:rFonts w:ascii="宋体" w:hAnsi="宋体" w:cstheme="minorBidi" w:hint="eastAsia"/>
          <w:color w:val="auto"/>
          <w:sz w:val="21"/>
          <w:szCs w:val="22"/>
        </w:rPr>
      </w:pPr>
    </w:p>
    <w:p w14:paraId="02A5E220" w14:textId="77777777" w:rsidR="000F0F80" w:rsidRDefault="000F0F80">
      <w:pPr>
        <w:widowControl w:val="0"/>
        <w:jc w:val="center"/>
        <w:rPr>
          <w:rFonts w:ascii="宋体" w:hAnsi="宋体" w:cstheme="minorBidi" w:hint="eastAsia"/>
          <w:color w:val="auto"/>
          <w:sz w:val="21"/>
          <w:szCs w:val="22"/>
        </w:rPr>
      </w:pPr>
    </w:p>
    <w:p w14:paraId="30E08B51" w14:textId="77777777" w:rsidR="000F0F80" w:rsidRDefault="000F0F80">
      <w:pPr>
        <w:widowControl w:val="0"/>
        <w:jc w:val="center"/>
        <w:rPr>
          <w:rFonts w:ascii="宋体" w:hAnsi="宋体" w:cstheme="minorBidi" w:hint="eastAsia"/>
          <w:color w:val="auto"/>
          <w:sz w:val="21"/>
          <w:szCs w:val="22"/>
        </w:rPr>
      </w:pPr>
    </w:p>
    <w:p w14:paraId="314D63EB" w14:textId="77777777" w:rsidR="000F0F80" w:rsidRDefault="000F0F80">
      <w:pPr>
        <w:widowControl w:val="0"/>
        <w:jc w:val="center"/>
        <w:rPr>
          <w:rFonts w:ascii="宋体" w:hAnsi="宋体" w:cstheme="minorBidi" w:hint="eastAsia"/>
          <w:color w:val="auto"/>
          <w:sz w:val="21"/>
          <w:szCs w:val="22"/>
        </w:rPr>
      </w:pPr>
    </w:p>
    <w:p w14:paraId="00FEEF6A" w14:textId="77777777" w:rsidR="000F0F80" w:rsidRDefault="000F0F80">
      <w:pPr>
        <w:widowControl w:val="0"/>
        <w:jc w:val="center"/>
        <w:rPr>
          <w:rFonts w:ascii="宋体" w:hAnsi="宋体" w:cstheme="minorBidi" w:hint="eastAsia"/>
          <w:color w:val="auto"/>
          <w:sz w:val="21"/>
          <w:szCs w:val="22"/>
        </w:rPr>
      </w:pPr>
    </w:p>
    <w:p w14:paraId="4F335C18" w14:textId="77777777" w:rsidR="000F0F80" w:rsidRDefault="000F0F80">
      <w:pPr>
        <w:widowControl w:val="0"/>
        <w:jc w:val="center"/>
        <w:rPr>
          <w:rFonts w:ascii="宋体" w:hAnsi="宋体" w:cstheme="minorBidi" w:hint="eastAsia"/>
          <w:color w:val="auto"/>
          <w:sz w:val="21"/>
          <w:szCs w:val="22"/>
        </w:rPr>
      </w:pPr>
    </w:p>
    <w:p w14:paraId="0060F378" w14:textId="77777777" w:rsidR="000F0F80" w:rsidRDefault="00062759">
      <w:pPr>
        <w:widowControl w:val="0"/>
        <w:jc w:val="center"/>
        <w:rPr>
          <w:rFonts w:ascii="黑体" w:eastAsia="黑体" w:hAnsi="黑体" w:cstheme="minorBidi" w:hint="eastAsia"/>
          <w:color w:val="auto"/>
          <w:sz w:val="84"/>
          <w:szCs w:val="84"/>
        </w:rPr>
      </w:pPr>
      <w:r>
        <w:rPr>
          <w:rFonts w:ascii="黑体" w:eastAsia="黑体" w:hAnsi="黑体" w:cstheme="minorBidi"/>
          <w:color w:val="auto"/>
          <w:sz w:val="84"/>
          <w:szCs w:val="84"/>
        </w:rPr>
        <w:t>投标文件</w:t>
      </w:r>
    </w:p>
    <w:p w14:paraId="2268ED01" w14:textId="77777777" w:rsidR="000F0F80" w:rsidRDefault="000F0F80">
      <w:pPr>
        <w:widowControl w:val="0"/>
        <w:jc w:val="center"/>
        <w:rPr>
          <w:rFonts w:ascii="宋体" w:hAnsi="宋体" w:cstheme="minorBidi" w:hint="eastAsia"/>
          <w:color w:val="auto"/>
          <w:sz w:val="21"/>
          <w:szCs w:val="22"/>
        </w:rPr>
      </w:pPr>
    </w:p>
    <w:p w14:paraId="2E5911DD" w14:textId="77777777" w:rsidR="000F0F80" w:rsidRDefault="000F0F80">
      <w:pPr>
        <w:widowControl w:val="0"/>
        <w:jc w:val="center"/>
        <w:rPr>
          <w:rFonts w:ascii="宋体" w:hAnsi="宋体" w:cstheme="minorBidi" w:hint="eastAsia"/>
          <w:color w:val="auto"/>
          <w:sz w:val="21"/>
          <w:szCs w:val="22"/>
        </w:rPr>
      </w:pPr>
    </w:p>
    <w:p w14:paraId="2A0F0CA0" w14:textId="77777777" w:rsidR="000F0F80" w:rsidRDefault="000F0F80">
      <w:pPr>
        <w:widowControl w:val="0"/>
        <w:jc w:val="center"/>
        <w:rPr>
          <w:rFonts w:ascii="宋体" w:hAnsi="宋体" w:cstheme="minorBidi" w:hint="eastAsia"/>
          <w:color w:val="auto"/>
          <w:sz w:val="21"/>
          <w:szCs w:val="22"/>
        </w:rPr>
      </w:pPr>
    </w:p>
    <w:p w14:paraId="1E641897" w14:textId="77777777" w:rsidR="000F0F80" w:rsidRDefault="000F0F80">
      <w:pPr>
        <w:widowControl w:val="0"/>
        <w:jc w:val="center"/>
        <w:rPr>
          <w:rFonts w:ascii="宋体" w:hAnsi="宋体" w:cstheme="minorBidi" w:hint="eastAsia"/>
          <w:color w:val="auto"/>
          <w:sz w:val="21"/>
          <w:szCs w:val="22"/>
        </w:rPr>
      </w:pPr>
    </w:p>
    <w:p w14:paraId="011010C2" w14:textId="77777777" w:rsidR="000F0F80" w:rsidRDefault="000F0F80">
      <w:pPr>
        <w:widowControl w:val="0"/>
        <w:jc w:val="center"/>
        <w:rPr>
          <w:rFonts w:ascii="宋体" w:hAnsi="宋体" w:cstheme="minorBidi" w:hint="eastAsia"/>
          <w:color w:val="auto"/>
          <w:sz w:val="21"/>
          <w:szCs w:val="22"/>
        </w:rPr>
      </w:pPr>
    </w:p>
    <w:p w14:paraId="605F82EB" w14:textId="77777777" w:rsidR="000F0F80" w:rsidRDefault="000F0F80">
      <w:pPr>
        <w:widowControl w:val="0"/>
        <w:jc w:val="center"/>
        <w:rPr>
          <w:rFonts w:ascii="宋体" w:hAnsi="宋体" w:cstheme="minorBidi" w:hint="eastAsia"/>
          <w:color w:val="auto"/>
          <w:sz w:val="21"/>
          <w:szCs w:val="22"/>
        </w:rPr>
      </w:pPr>
    </w:p>
    <w:p w14:paraId="4B2E6429" w14:textId="77777777" w:rsidR="000F0F80" w:rsidRDefault="000F0F80">
      <w:pPr>
        <w:widowControl w:val="0"/>
        <w:jc w:val="center"/>
        <w:rPr>
          <w:rFonts w:ascii="宋体" w:hAnsi="宋体" w:cstheme="minorBidi" w:hint="eastAsia"/>
          <w:color w:val="auto"/>
          <w:sz w:val="21"/>
          <w:szCs w:val="22"/>
        </w:rPr>
      </w:pPr>
    </w:p>
    <w:p w14:paraId="4DC568B0" w14:textId="77777777" w:rsidR="000F0F80" w:rsidRDefault="000F0F80">
      <w:pPr>
        <w:widowControl w:val="0"/>
        <w:jc w:val="center"/>
        <w:rPr>
          <w:rFonts w:ascii="宋体" w:hAnsi="宋体" w:cstheme="minorBidi" w:hint="eastAsia"/>
          <w:color w:val="auto"/>
          <w:sz w:val="21"/>
          <w:szCs w:val="22"/>
        </w:rPr>
      </w:pPr>
    </w:p>
    <w:p w14:paraId="294E0214" w14:textId="77777777" w:rsidR="000F0F80" w:rsidRDefault="000F0F80">
      <w:pPr>
        <w:widowControl w:val="0"/>
        <w:jc w:val="center"/>
        <w:rPr>
          <w:rFonts w:ascii="宋体" w:hAnsi="宋体" w:cstheme="minorBidi" w:hint="eastAsia"/>
          <w:color w:val="auto"/>
          <w:sz w:val="21"/>
          <w:szCs w:val="22"/>
        </w:rPr>
      </w:pPr>
    </w:p>
    <w:p w14:paraId="30B28073" w14:textId="77777777" w:rsidR="000F0F80" w:rsidRDefault="000F0F80">
      <w:pPr>
        <w:widowControl w:val="0"/>
        <w:jc w:val="center"/>
        <w:rPr>
          <w:rFonts w:ascii="宋体" w:hAnsi="宋体" w:cstheme="minorBidi" w:hint="eastAsia"/>
          <w:color w:val="auto"/>
          <w:sz w:val="21"/>
          <w:szCs w:val="22"/>
        </w:rPr>
      </w:pPr>
    </w:p>
    <w:p w14:paraId="4AF684AF" w14:textId="77777777" w:rsidR="000F0F80" w:rsidRDefault="000F0F80">
      <w:pPr>
        <w:widowControl w:val="0"/>
        <w:jc w:val="center"/>
        <w:rPr>
          <w:rFonts w:ascii="宋体" w:hAnsi="宋体" w:cstheme="minorBidi" w:hint="eastAsia"/>
          <w:color w:val="auto"/>
          <w:sz w:val="21"/>
          <w:szCs w:val="22"/>
        </w:rPr>
      </w:pPr>
    </w:p>
    <w:p w14:paraId="6E4CFD4C" w14:textId="77777777" w:rsidR="000F0F80" w:rsidRDefault="000F0F80">
      <w:pPr>
        <w:widowControl w:val="0"/>
        <w:jc w:val="center"/>
        <w:rPr>
          <w:rFonts w:ascii="宋体" w:hAnsi="宋体" w:cstheme="minorBidi" w:hint="eastAsia"/>
          <w:color w:val="auto"/>
          <w:sz w:val="21"/>
          <w:szCs w:val="22"/>
        </w:rPr>
      </w:pPr>
    </w:p>
    <w:p w14:paraId="1A9E30A4" w14:textId="77777777" w:rsidR="000F0F80" w:rsidRDefault="000F0F80">
      <w:pPr>
        <w:widowControl w:val="0"/>
        <w:jc w:val="center"/>
        <w:rPr>
          <w:rFonts w:ascii="宋体" w:hAnsi="宋体" w:cstheme="minorBidi" w:hint="eastAsia"/>
          <w:color w:val="auto"/>
          <w:sz w:val="21"/>
          <w:szCs w:val="22"/>
        </w:rPr>
      </w:pPr>
    </w:p>
    <w:p w14:paraId="41BCC9F0" w14:textId="77777777" w:rsidR="000F0F80" w:rsidRDefault="000F0F80">
      <w:pPr>
        <w:widowControl w:val="0"/>
        <w:jc w:val="center"/>
        <w:rPr>
          <w:rFonts w:ascii="宋体" w:hAnsi="宋体" w:cstheme="minorBidi" w:hint="eastAsia"/>
          <w:color w:val="auto"/>
          <w:sz w:val="21"/>
          <w:szCs w:val="22"/>
        </w:rPr>
      </w:pPr>
    </w:p>
    <w:p w14:paraId="029BC52C" w14:textId="77777777" w:rsidR="000F0F80" w:rsidRDefault="00062759">
      <w:pPr>
        <w:widowControl w:val="0"/>
        <w:jc w:val="center"/>
        <w:rPr>
          <w:rFonts w:ascii="仿宋_GB2312" w:eastAsia="仿宋_GB2312" w:hAnsi="宋体" w:cstheme="minorBidi" w:hint="eastAsia"/>
          <w:i/>
          <w:iCs/>
          <w:color w:val="auto"/>
          <w:sz w:val="32"/>
          <w:szCs w:val="36"/>
        </w:rPr>
      </w:pPr>
      <w:r>
        <w:rPr>
          <w:rFonts w:ascii="仿宋_GB2312" w:eastAsia="仿宋_GB2312" w:hAnsi="宋体" w:cstheme="minorBidi" w:hint="eastAsia"/>
          <w:i/>
          <w:iCs/>
          <w:color w:val="auto"/>
          <w:sz w:val="32"/>
          <w:szCs w:val="36"/>
        </w:rPr>
        <w:t>（</w:t>
      </w:r>
      <w:r>
        <w:rPr>
          <w:rFonts w:ascii="仿宋_GB2312" w:eastAsia="仿宋_GB2312" w:hAnsi="宋体" w:cstheme="minorBidi"/>
          <w:i/>
          <w:iCs/>
          <w:color w:val="auto"/>
          <w:sz w:val="32"/>
          <w:szCs w:val="36"/>
        </w:rPr>
        <w:t>投标人</w:t>
      </w:r>
      <w:r>
        <w:rPr>
          <w:rFonts w:ascii="仿宋_GB2312" w:eastAsia="仿宋_GB2312" w:hAnsi="宋体" w:cstheme="minorBidi" w:hint="eastAsia"/>
          <w:i/>
          <w:iCs/>
          <w:color w:val="auto"/>
          <w:sz w:val="32"/>
          <w:szCs w:val="36"/>
        </w:rPr>
        <w:t>名称）</w:t>
      </w:r>
    </w:p>
    <w:p w14:paraId="2CE7D951" w14:textId="77777777" w:rsidR="000F0F80" w:rsidRDefault="00062759">
      <w:pPr>
        <w:widowControl w:val="0"/>
        <w:jc w:val="center"/>
        <w:rPr>
          <w:rFonts w:ascii="仿宋_GB2312" w:eastAsia="仿宋_GB2312" w:hAnsi="宋体" w:cstheme="minorBidi" w:hint="eastAsia"/>
          <w:i/>
          <w:iCs/>
          <w:color w:val="auto"/>
          <w:sz w:val="32"/>
          <w:szCs w:val="36"/>
        </w:rPr>
      </w:pPr>
      <w:r>
        <w:rPr>
          <w:rFonts w:ascii="仿宋_GB2312" w:eastAsia="仿宋_GB2312" w:hAnsi="宋体" w:cstheme="minorBidi" w:hint="eastAsia"/>
          <w:i/>
          <w:iCs/>
          <w:color w:val="auto"/>
          <w:sz w:val="32"/>
          <w:szCs w:val="36"/>
        </w:rPr>
        <w:t>（</w:t>
      </w:r>
      <w:r>
        <w:rPr>
          <w:rFonts w:ascii="仿宋_GB2312" w:eastAsia="仿宋_GB2312" w:hAnsi="宋体" w:cstheme="minorBidi"/>
          <w:i/>
          <w:iCs/>
          <w:color w:val="auto"/>
          <w:sz w:val="32"/>
          <w:szCs w:val="36"/>
        </w:rPr>
        <w:t>日期</w:t>
      </w:r>
      <w:r>
        <w:rPr>
          <w:rFonts w:ascii="仿宋_GB2312" w:eastAsia="仿宋_GB2312" w:hAnsi="宋体" w:cstheme="minorBidi" w:hint="eastAsia"/>
          <w:i/>
          <w:iCs/>
          <w:color w:val="auto"/>
          <w:sz w:val="32"/>
          <w:szCs w:val="36"/>
        </w:rPr>
        <w:t>）</w:t>
      </w:r>
    </w:p>
    <w:p w14:paraId="5588B1F9" w14:textId="77777777" w:rsidR="000F0F80" w:rsidRDefault="00062759">
      <w:pPr>
        <w:rPr>
          <w:rFonts w:ascii="仿宋_GB2312" w:eastAsia="仿宋_GB2312" w:hAnsi="仿宋" w:hint="eastAsia"/>
          <w:bCs/>
          <w:color w:val="auto"/>
          <w:sz w:val="21"/>
          <w:lang w:val="zh-CN"/>
        </w:rPr>
      </w:pPr>
      <w:r>
        <w:rPr>
          <w:rFonts w:ascii="仿宋_GB2312" w:eastAsia="仿宋_GB2312" w:hAnsi="仿宋"/>
          <w:bCs/>
          <w:color w:val="auto"/>
          <w:sz w:val="21"/>
          <w:lang w:val="zh-CN"/>
        </w:rPr>
        <w:br w:type="page" w:clear="all"/>
      </w:r>
    </w:p>
    <w:p w14:paraId="78207B1D" w14:textId="77777777" w:rsidR="000F0F80" w:rsidRDefault="00062759">
      <w:pPr>
        <w:widowControl w:val="0"/>
        <w:spacing w:line="360" w:lineRule="auto"/>
        <w:jc w:val="both"/>
        <w:rPr>
          <w:rFonts w:ascii="宋体" w:hAnsi="宋体" w:hint="eastAsia"/>
          <w:bCs/>
          <w:color w:val="auto"/>
          <w:sz w:val="21"/>
          <w:lang w:val="zh-CN"/>
        </w:rPr>
      </w:pPr>
      <w:bookmarkStart w:id="34" w:name="_Toc503020169"/>
      <w:bookmarkStart w:id="35" w:name="_Toc512877410"/>
      <w:r>
        <w:rPr>
          <w:rFonts w:ascii="宋体" w:hAnsi="宋体" w:hint="eastAsia"/>
          <w:bCs/>
          <w:color w:val="auto"/>
          <w:sz w:val="21"/>
          <w:lang w:val="zh-CN"/>
        </w:rPr>
        <w:lastRenderedPageBreak/>
        <w:t>附表</w:t>
      </w:r>
      <w:r>
        <w:rPr>
          <w:rFonts w:ascii="宋体" w:hAnsi="宋体"/>
          <w:bCs/>
          <w:color w:val="auto"/>
          <w:sz w:val="21"/>
          <w:lang w:val="zh-CN"/>
        </w:rPr>
        <w:t>1</w:t>
      </w:r>
      <w:r>
        <w:rPr>
          <w:rFonts w:ascii="宋体" w:hAnsi="宋体" w:hint="eastAsia"/>
          <w:bCs/>
          <w:color w:val="auto"/>
          <w:sz w:val="21"/>
          <w:lang w:val="zh-CN"/>
        </w:rPr>
        <w:t>、开标一览表</w:t>
      </w:r>
    </w:p>
    <w:p w14:paraId="112009B0" w14:textId="77777777" w:rsidR="000F0F80" w:rsidRDefault="00062759">
      <w:pPr>
        <w:widowControl w:val="0"/>
        <w:spacing w:line="360" w:lineRule="auto"/>
        <w:jc w:val="center"/>
        <w:rPr>
          <w:rFonts w:ascii="宋体" w:hAnsi="宋体" w:hint="eastAsia"/>
          <w:color w:val="auto"/>
          <w:sz w:val="21"/>
          <w:lang w:val="zh-CN"/>
        </w:rPr>
      </w:pPr>
      <w:r>
        <w:rPr>
          <w:rFonts w:ascii="宋体" w:hAnsi="宋体" w:hint="eastAsia"/>
          <w:b/>
          <w:color w:val="auto"/>
          <w:sz w:val="32"/>
          <w:szCs w:val="32"/>
          <w:lang w:val="zh-CN"/>
        </w:rPr>
        <w:t>开标一览表</w:t>
      </w:r>
    </w:p>
    <w:p w14:paraId="15206C0C" w14:textId="77777777" w:rsidR="000F0F80" w:rsidRDefault="000F0F80">
      <w:pPr>
        <w:keepLines/>
        <w:widowControl w:val="0"/>
        <w:jc w:val="right"/>
        <w:rPr>
          <w:rFonts w:ascii="宋体" w:hAnsi="宋体" w:hint="eastAsia"/>
          <w:color w:val="auto"/>
          <w:sz w:val="21"/>
          <w:lang w:val="zh-CN"/>
        </w:rPr>
      </w:pPr>
    </w:p>
    <w:p w14:paraId="17DDCA4D" w14:textId="77777777" w:rsidR="000F0F80" w:rsidRDefault="00062759">
      <w:pPr>
        <w:keepLines/>
        <w:widowControl w:val="0"/>
        <w:ind w:right="210"/>
        <w:jc w:val="right"/>
        <w:rPr>
          <w:rFonts w:ascii="宋体" w:hAnsi="宋体" w:hint="eastAsia"/>
          <w:color w:val="auto"/>
          <w:sz w:val="21"/>
          <w:szCs w:val="21"/>
        </w:rPr>
      </w:pPr>
      <w:r>
        <w:rPr>
          <w:rFonts w:ascii="宋体" w:hAnsi="宋体" w:hint="eastAsia"/>
          <w:color w:val="auto"/>
          <w:sz w:val="21"/>
          <w:szCs w:val="21"/>
        </w:rPr>
        <w:t>单位：元</w:t>
      </w:r>
    </w:p>
    <w:tbl>
      <w:tblPr>
        <w:tblW w:w="9209" w:type="dxa"/>
        <w:jc w:val="center"/>
        <w:tblLayout w:type="fixed"/>
        <w:tblLook w:val="04A0" w:firstRow="1" w:lastRow="0" w:firstColumn="1" w:lastColumn="0" w:noHBand="0" w:noVBand="1"/>
      </w:tblPr>
      <w:tblGrid>
        <w:gridCol w:w="1696"/>
        <w:gridCol w:w="2913"/>
        <w:gridCol w:w="1418"/>
        <w:gridCol w:w="3182"/>
      </w:tblGrid>
      <w:tr w:rsidR="000F0F80" w14:paraId="62207310" w14:textId="77777777">
        <w:trPr>
          <w:trHeight w:val="709"/>
          <w:jc w:val="center"/>
        </w:trPr>
        <w:tc>
          <w:tcPr>
            <w:tcW w:w="1696" w:type="dxa"/>
            <w:tcBorders>
              <w:top w:val="single" w:sz="4" w:space="0" w:color="000000"/>
              <w:left w:val="single" w:sz="4" w:space="0" w:color="000000"/>
              <w:bottom w:val="single" w:sz="4" w:space="0" w:color="000000"/>
              <w:right w:val="single" w:sz="4" w:space="0" w:color="000000"/>
            </w:tcBorders>
            <w:vAlign w:val="center"/>
          </w:tcPr>
          <w:p w14:paraId="32A69975" w14:textId="77777777" w:rsidR="000F0F80" w:rsidRDefault="00062759">
            <w:pPr>
              <w:keepLines/>
              <w:widowControl w:val="0"/>
              <w:jc w:val="center"/>
              <w:rPr>
                <w:rFonts w:ascii="宋体" w:hAnsi="宋体" w:hint="eastAsia"/>
                <w:color w:val="auto"/>
                <w:sz w:val="21"/>
                <w:szCs w:val="21"/>
              </w:rPr>
            </w:pPr>
            <w:r>
              <w:rPr>
                <w:rFonts w:ascii="宋体" w:hAnsi="宋体" w:hint="eastAsia"/>
                <w:color w:val="auto"/>
                <w:sz w:val="21"/>
                <w:szCs w:val="21"/>
              </w:rPr>
              <w:t>项目名称</w:t>
            </w:r>
          </w:p>
        </w:tc>
        <w:tc>
          <w:tcPr>
            <w:tcW w:w="2913" w:type="dxa"/>
            <w:tcBorders>
              <w:top w:val="single" w:sz="4" w:space="0" w:color="000000"/>
              <w:left w:val="single" w:sz="4" w:space="0" w:color="000000"/>
              <w:bottom w:val="single" w:sz="4" w:space="0" w:color="000000"/>
              <w:right w:val="single" w:sz="4" w:space="0" w:color="000000"/>
            </w:tcBorders>
            <w:vAlign w:val="center"/>
          </w:tcPr>
          <w:p w14:paraId="3C59DACC" w14:textId="77777777" w:rsidR="000F0F80" w:rsidRDefault="000F0F80">
            <w:pPr>
              <w:keepLines/>
              <w:widowControl w:val="0"/>
              <w:ind w:firstLine="279"/>
              <w:jc w:val="center"/>
              <w:rPr>
                <w:rFonts w:ascii="宋体" w:hAnsi="宋体" w:hint="eastAsia"/>
                <w:color w:val="auto"/>
                <w:sz w:val="21"/>
                <w:szCs w:val="21"/>
              </w:rPr>
            </w:pPr>
          </w:p>
        </w:tc>
        <w:tc>
          <w:tcPr>
            <w:tcW w:w="1418" w:type="dxa"/>
            <w:tcBorders>
              <w:top w:val="single" w:sz="4" w:space="0" w:color="000000"/>
              <w:left w:val="single" w:sz="4" w:space="0" w:color="000000"/>
              <w:bottom w:val="single" w:sz="4" w:space="0" w:color="000000"/>
              <w:right w:val="single" w:sz="4" w:space="0" w:color="auto"/>
            </w:tcBorders>
            <w:vAlign w:val="center"/>
          </w:tcPr>
          <w:p w14:paraId="5E2B8DEA" w14:textId="77777777" w:rsidR="000F0F80" w:rsidRDefault="00062759">
            <w:pPr>
              <w:keepLines/>
              <w:widowControl w:val="0"/>
              <w:jc w:val="center"/>
              <w:rPr>
                <w:rFonts w:ascii="宋体" w:hAnsi="宋体" w:hint="eastAsia"/>
                <w:color w:val="auto"/>
                <w:sz w:val="21"/>
                <w:szCs w:val="21"/>
              </w:rPr>
            </w:pPr>
            <w:r>
              <w:rPr>
                <w:rFonts w:ascii="宋体" w:hAnsi="宋体" w:hint="eastAsia"/>
                <w:color w:val="auto"/>
                <w:sz w:val="21"/>
                <w:szCs w:val="21"/>
              </w:rPr>
              <w:t>采购编号</w:t>
            </w:r>
          </w:p>
        </w:tc>
        <w:tc>
          <w:tcPr>
            <w:tcW w:w="3182" w:type="dxa"/>
            <w:tcBorders>
              <w:top w:val="single" w:sz="4" w:space="0" w:color="000000"/>
              <w:left w:val="single" w:sz="4" w:space="0" w:color="auto"/>
              <w:bottom w:val="single" w:sz="4" w:space="0" w:color="000000"/>
              <w:right w:val="single" w:sz="4" w:space="0" w:color="000000"/>
            </w:tcBorders>
            <w:vAlign w:val="center"/>
          </w:tcPr>
          <w:p w14:paraId="47F020A0" w14:textId="77777777" w:rsidR="000F0F80" w:rsidRDefault="000F0F80">
            <w:pPr>
              <w:keepLines/>
              <w:widowControl w:val="0"/>
              <w:ind w:firstLine="279"/>
              <w:jc w:val="center"/>
              <w:rPr>
                <w:rFonts w:ascii="宋体" w:hAnsi="宋体" w:hint="eastAsia"/>
                <w:color w:val="auto"/>
                <w:sz w:val="21"/>
                <w:szCs w:val="21"/>
              </w:rPr>
            </w:pPr>
          </w:p>
        </w:tc>
      </w:tr>
      <w:tr w:rsidR="000F0F80" w14:paraId="1C69B4FE" w14:textId="77777777">
        <w:trPr>
          <w:trHeight w:val="701"/>
          <w:jc w:val="center"/>
        </w:trPr>
        <w:tc>
          <w:tcPr>
            <w:tcW w:w="1696" w:type="dxa"/>
            <w:tcBorders>
              <w:top w:val="single" w:sz="4" w:space="0" w:color="000000"/>
              <w:left w:val="single" w:sz="4" w:space="0" w:color="000000"/>
              <w:bottom w:val="single" w:sz="4" w:space="0" w:color="000000"/>
              <w:right w:val="single" w:sz="4" w:space="0" w:color="000000"/>
            </w:tcBorders>
            <w:vAlign w:val="center"/>
          </w:tcPr>
          <w:p w14:paraId="11EB1DF5" w14:textId="77777777" w:rsidR="000F0F80" w:rsidRDefault="00062759">
            <w:pPr>
              <w:keepLines/>
              <w:widowControl w:val="0"/>
              <w:jc w:val="center"/>
              <w:rPr>
                <w:rFonts w:ascii="宋体" w:hAnsi="宋体" w:hint="eastAsia"/>
                <w:color w:val="auto"/>
                <w:sz w:val="21"/>
                <w:szCs w:val="21"/>
              </w:rPr>
            </w:pPr>
            <w:r>
              <w:rPr>
                <w:rFonts w:ascii="宋体" w:hAnsi="宋体" w:hint="eastAsia"/>
                <w:color w:val="auto"/>
                <w:sz w:val="21"/>
                <w:szCs w:val="21"/>
              </w:rPr>
              <w:t>投标报价</w:t>
            </w:r>
          </w:p>
        </w:tc>
        <w:tc>
          <w:tcPr>
            <w:tcW w:w="7513" w:type="dxa"/>
            <w:gridSpan w:val="3"/>
            <w:tcBorders>
              <w:top w:val="single" w:sz="4" w:space="0" w:color="000000"/>
              <w:left w:val="single" w:sz="4" w:space="0" w:color="000000"/>
              <w:bottom w:val="single" w:sz="4" w:space="0" w:color="000000"/>
              <w:right w:val="single" w:sz="4" w:space="0" w:color="000000"/>
            </w:tcBorders>
            <w:vAlign w:val="center"/>
          </w:tcPr>
          <w:p w14:paraId="03E8FE20" w14:textId="77777777" w:rsidR="000F0F80" w:rsidRDefault="000F0F80">
            <w:pPr>
              <w:keepLines/>
              <w:widowControl w:val="0"/>
              <w:rPr>
                <w:rFonts w:ascii="宋体" w:hAnsi="宋体" w:hint="eastAsia"/>
                <w:color w:val="auto"/>
                <w:sz w:val="21"/>
                <w:szCs w:val="21"/>
                <w:u w:val="single"/>
              </w:rPr>
            </w:pPr>
          </w:p>
        </w:tc>
      </w:tr>
    </w:tbl>
    <w:p w14:paraId="1E5143ED" w14:textId="77777777" w:rsidR="000F0F80" w:rsidRDefault="000F0F80">
      <w:pPr>
        <w:keepLines/>
        <w:widowControl w:val="0"/>
        <w:spacing w:line="360" w:lineRule="auto"/>
        <w:ind w:firstLine="279"/>
        <w:rPr>
          <w:rFonts w:ascii="宋体" w:hAnsi="宋体" w:hint="eastAsia"/>
          <w:color w:val="auto"/>
          <w:sz w:val="21"/>
        </w:rPr>
      </w:pPr>
    </w:p>
    <w:p w14:paraId="2EA791CC" w14:textId="77777777" w:rsidR="000F0F80" w:rsidRDefault="000F0F80">
      <w:pPr>
        <w:keepLines/>
        <w:widowControl w:val="0"/>
        <w:spacing w:line="360" w:lineRule="auto"/>
        <w:ind w:firstLine="279"/>
        <w:rPr>
          <w:rFonts w:ascii="宋体" w:hAnsi="宋体" w:hint="eastAsia"/>
          <w:color w:val="auto"/>
          <w:sz w:val="21"/>
        </w:rPr>
      </w:pPr>
    </w:p>
    <w:p w14:paraId="6D910983" w14:textId="77777777" w:rsidR="000F0F80" w:rsidRDefault="000F0F80">
      <w:pPr>
        <w:keepLines/>
        <w:widowControl w:val="0"/>
        <w:spacing w:line="360" w:lineRule="auto"/>
        <w:ind w:firstLine="279"/>
        <w:rPr>
          <w:rFonts w:ascii="宋体" w:hAnsi="宋体" w:hint="eastAsia"/>
          <w:color w:val="auto"/>
          <w:sz w:val="21"/>
        </w:rPr>
      </w:pPr>
    </w:p>
    <w:p w14:paraId="7026CE96" w14:textId="77777777" w:rsidR="000F0F80" w:rsidRDefault="00062759">
      <w:pPr>
        <w:keepLines/>
        <w:widowControl w:val="0"/>
        <w:spacing w:line="480" w:lineRule="auto"/>
        <w:rPr>
          <w:rFonts w:ascii="宋体" w:hAnsi="宋体" w:hint="eastAsia"/>
          <w:color w:val="auto"/>
          <w:sz w:val="28"/>
          <w:szCs w:val="28"/>
        </w:rPr>
      </w:pPr>
      <w:r>
        <w:rPr>
          <w:rFonts w:ascii="宋体" w:hAnsi="宋体" w:hint="eastAsia"/>
          <w:color w:val="auto"/>
          <w:sz w:val="28"/>
          <w:szCs w:val="28"/>
        </w:rPr>
        <w:t>投标人：（公章）</w:t>
      </w:r>
    </w:p>
    <w:p w14:paraId="1BD05531" w14:textId="77777777" w:rsidR="000F0F80" w:rsidRDefault="00062759">
      <w:pPr>
        <w:keepLines/>
        <w:widowControl w:val="0"/>
        <w:spacing w:line="480" w:lineRule="auto"/>
        <w:jc w:val="both"/>
        <w:rPr>
          <w:rFonts w:ascii="宋体" w:hAnsi="宋体" w:hint="eastAsia"/>
          <w:color w:val="auto"/>
          <w:sz w:val="28"/>
          <w:szCs w:val="28"/>
        </w:rPr>
      </w:pPr>
      <w:r>
        <w:rPr>
          <w:rFonts w:ascii="宋体" w:hAnsi="宋体" w:hint="eastAsia"/>
          <w:color w:val="auto"/>
          <w:sz w:val="28"/>
          <w:szCs w:val="28"/>
        </w:rPr>
        <w:t xml:space="preserve">单位法定代表人或授权委托人：（签字或签章）               </w:t>
      </w:r>
    </w:p>
    <w:p w14:paraId="226106A7" w14:textId="77777777" w:rsidR="000F0F80" w:rsidRDefault="00062759">
      <w:pPr>
        <w:keepLines/>
        <w:widowControl w:val="0"/>
        <w:spacing w:line="480" w:lineRule="auto"/>
        <w:jc w:val="both"/>
        <w:rPr>
          <w:rFonts w:ascii="宋体" w:hAnsi="宋体" w:hint="eastAsia"/>
          <w:color w:val="auto"/>
          <w:sz w:val="28"/>
          <w:szCs w:val="28"/>
        </w:rPr>
      </w:pPr>
      <w:r>
        <w:rPr>
          <w:rFonts w:ascii="宋体" w:hAnsi="宋体" w:hint="eastAsia"/>
          <w:color w:val="auto"/>
          <w:sz w:val="28"/>
          <w:szCs w:val="28"/>
        </w:rPr>
        <w:t>日期：        年     月     日</w:t>
      </w:r>
    </w:p>
    <w:p w14:paraId="7F4903F0" w14:textId="77777777" w:rsidR="000F0F80" w:rsidRDefault="000F0F80">
      <w:pPr>
        <w:keepLines/>
        <w:widowControl w:val="0"/>
        <w:spacing w:line="480" w:lineRule="auto"/>
        <w:jc w:val="both"/>
        <w:rPr>
          <w:rFonts w:ascii="宋体" w:hAnsi="宋体" w:hint="eastAsia"/>
          <w:color w:val="auto"/>
          <w:sz w:val="28"/>
          <w:szCs w:val="28"/>
        </w:rPr>
      </w:pPr>
    </w:p>
    <w:p w14:paraId="2F291522" w14:textId="77777777" w:rsidR="000F0F80" w:rsidRDefault="00062759">
      <w:pPr>
        <w:keepLines/>
        <w:widowControl w:val="0"/>
        <w:spacing w:line="480" w:lineRule="auto"/>
        <w:jc w:val="both"/>
        <w:rPr>
          <w:rFonts w:ascii="宋体" w:hAnsi="宋体" w:hint="eastAsia"/>
          <w:b/>
          <w:bCs/>
          <w:color w:val="auto"/>
          <w:szCs w:val="24"/>
        </w:rPr>
      </w:pPr>
      <w:r>
        <w:rPr>
          <w:rFonts w:ascii="宋体" w:hAnsi="宋体" w:hint="eastAsia"/>
          <w:b/>
          <w:bCs/>
          <w:color w:val="auto"/>
          <w:szCs w:val="24"/>
        </w:rPr>
        <w:t>注：电子投标文件中《开标一览表》按系统内格式提供</w:t>
      </w:r>
    </w:p>
    <w:p w14:paraId="561C986F" w14:textId="77777777" w:rsidR="000F0F80" w:rsidRDefault="000F0F80">
      <w:pPr>
        <w:widowControl w:val="0"/>
        <w:spacing w:line="360" w:lineRule="auto"/>
        <w:ind w:firstLine="210"/>
        <w:rPr>
          <w:rFonts w:ascii="仿宋_GB2312" w:eastAsia="仿宋_GB2312" w:hAnsi="仿宋" w:hint="eastAsia"/>
          <w:color w:val="auto"/>
          <w:sz w:val="21"/>
          <w:lang w:val="zh-CN"/>
        </w:rPr>
      </w:pPr>
    </w:p>
    <w:p w14:paraId="2210C76C" w14:textId="77777777" w:rsidR="000F0F80" w:rsidRDefault="000F0F80">
      <w:pPr>
        <w:widowControl w:val="0"/>
        <w:spacing w:line="360" w:lineRule="auto"/>
        <w:ind w:firstLine="210"/>
        <w:jc w:val="both"/>
        <w:rPr>
          <w:rFonts w:ascii="仿宋" w:eastAsia="仿宋" w:hAnsi="仿宋" w:hint="eastAsia"/>
          <w:color w:val="auto"/>
          <w:sz w:val="21"/>
          <w:lang w:val="zh-CN"/>
        </w:rPr>
      </w:pPr>
    </w:p>
    <w:p w14:paraId="78BF3FB1" w14:textId="77777777" w:rsidR="000F0F80" w:rsidRDefault="000F0F80">
      <w:pPr>
        <w:widowControl w:val="0"/>
        <w:spacing w:line="360" w:lineRule="auto"/>
        <w:ind w:firstLine="210"/>
        <w:jc w:val="both"/>
        <w:rPr>
          <w:rFonts w:ascii="Calibri" w:hAnsi="Calibri"/>
          <w:color w:val="auto"/>
          <w:sz w:val="21"/>
          <w:lang w:val="zh-CN"/>
        </w:rPr>
      </w:pPr>
    </w:p>
    <w:p w14:paraId="5BFB51C0" w14:textId="77777777" w:rsidR="000F0F80" w:rsidRDefault="000F0F80">
      <w:pPr>
        <w:widowControl w:val="0"/>
        <w:spacing w:line="360" w:lineRule="auto"/>
        <w:ind w:firstLine="210"/>
        <w:jc w:val="both"/>
        <w:rPr>
          <w:rFonts w:ascii="Calibri" w:hAnsi="Calibri"/>
          <w:color w:val="auto"/>
          <w:sz w:val="21"/>
          <w:lang w:val="zh-CN"/>
        </w:rPr>
      </w:pPr>
    </w:p>
    <w:p w14:paraId="537C14AE" w14:textId="77777777" w:rsidR="000F0F80" w:rsidRDefault="000F0F80">
      <w:pPr>
        <w:widowControl w:val="0"/>
        <w:spacing w:line="360" w:lineRule="auto"/>
        <w:ind w:firstLine="210"/>
        <w:jc w:val="both"/>
        <w:rPr>
          <w:rFonts w:ascii="Calibri" w:hAnsi="Calibri"/>
          <w:color w:val="auto"/>
          <w:sz w:val="21"/>
          <w:lang w:val="zh-CN"/>
        </w:rPr>
      </w:pPr>
    </w:p>
    <w:p w14:paraId="5A32408F" w14:textId="77777777" w:rsidR="000F0F80" w:rsidRDefault="000F0F80">
      <w:pPr>
        <w:widowControl w:val="0"/>
        <w:spacing w:line="360" w:lineRule="auto"/>
        <w:ind w:firstLine="210"/>
        <w:jc w:val="both"/>
        <w:rPr>
          <w:rFonts w:ascii="Calibri" w:hAnsi="Calibri"/>
          <w:color w:val="auto"/>
          <w:sz w:val="21"/>
          <w:lang w:val="zh-CN"/>
        </w:rPr>
      </w:pPr>
    </w:p>
    <w:p w14:paraId="54E396A0" w14:textId="77777777" w:rsidR="000F0F80" w:rsidRDefault="000F0F80">
      <w:pPr>
        <w:widowControl w:val="0"/>
        <w:spacing w:line="360" w:lineRule="auto"/>
        <w:ind w:firstLine="210"/>
        <w:jc w:val="both"/>
        <w:rPr>
          <w:rFonts w:ascii="Calibri" w:hAnsi="Calibri"/>
          <w:color w:val="auto"/>
          <w:sz w:val="21"/>
          <w:lang w:val="zh-CN"/>
        </w:rPr>
      </w:pPr>
    </w:p>
    <w:p w14:paraId="3A164873" w14:textId="77777777" w:rsidR="000F0F80" w:rsidRDefault="00062759">
      <w:pPr>
        <w:widowControl w:val="0"/>
        <w:jc w:val="both"/>
        <w:rPr>
          <w:rFonts w:ascii="宋体" w:hAnsi="宋体" w:hint="eastAsia"/>
          <w:bCs/>
          <w:color w:val="auto"/>
          <w:sz w:val="21"/>
          <w:szCs w:val="21"/>
        </w:rPr>
      </w:pPr>
      <w:r>
        <w:rPr>
          <w:rFonts w:ascii="Calibri" w:hAnsi="Calibri"/>
          <w:color w:val="auto"/>
          <w:sz w:val="21"/>
          <w:lang w:val="zh-CN"/>
        </w:rPr>
        <w:br w:type="page" w:clear="all"/>
      </w:r>
      <w:r>
        <w:rPr>
          <w:rFonts w:ascii="宋体" w:hAnsi="宋体" w:hint="eastAsia"/>
          <w:bCs/>
          <w:color w:val="auto"/>
          <w:sz w:val="21"/>
          <w:lang w:val="zh-CN"/>
        </w:rPr>
        <w:lastRenderedPageBreak/>
        <w:t>附表2</w:t>
      </w:r>
      <w:r>
        <w:rPr>
          <w:rFonts w:ascii="宋体" w:hAnsi="宋体"/>
          <w:bCs/>
          <w:color w:val="auto"/>
          <w:sz w:val="21"/>
          <w:lang w:val="zh-CN"/>
        </w:rPr>
        <w:t xml:space="preserve"> </w:t>
      </w:r>
      <w:r>
        <w:rPr>
          <w:rFonts w:ascii="宋体" w:hAnsi="宋体" w:hint="eastAsia"/>
          <w:bCs/>
          <w:color w:val="auto"/>
          <w:sz w:val="21"/>
          <w:szCs w:val="21"/>
          <w:lang w:val="zh-CN"/>
        </w:rPr>
        <w:t>投标报价明细表</w:t>
      </w:r>
    </w:p>
    <w:p w14:paraId="03E632D5" w14:textId="77777777" w:rsidR="000F0F80" w:rsidRDefault="00062759">
      <w:pPr>
        <w:jc w:val="center"/>
        <w:rPr>
          <w:rFonts w:ascii="宋体" w:hAnsi="宋体" w:hint="eastAsia"/>
          <w:b/>
          <w:color w:val="auto"/>
          <w:sz w:val="32"/>
          <w:szCs w:val="32"/>
          <w:lang w:val="zh-CN"/>
        </w:rPr>
      </w:pPr>
      <w:bookmarkStart w:id="36" w:name="_Hlk153465032"/>
      <w:r>
        <w:rPr>
          <w:rFonts w:ascii="宋体" w:hAnsi="宋体" w:hint="eastAsia"/>
          <w:b/>
          <w:color w:val="auto"/>
          <w:sz w:val="32"/>
          <w:szCs w:val="32"/>
          <w:lang w:val="zh-CN"/>
        </w:rPr>
        <w:t>投标报价明细表</w:t>
      </w:r>
    </w:p>
    <w:p w14:paraId="3138BAB2" w14:textId="77777777" w:rsidR="000F0F80" w:rsidRDefault="000F0F80">
      <w:pPr>
        <w:jc w:val="center"/>
        <w:rPr>
          <w:rFonts w:ascii="宋体" w:hAnsi="宋体" w:hint="eastAsia"/>
          <w:b/>
          <w:color w:val="auto"/>
          <w:sz w:val="32"/>
          <w:szCs w:val="32"/>
          <w:lang w:val="zh-CN"/>
        </w:rPr>
      </w:pPr>
    </w:p>
    <w:p w14:paraId="685F03AC" w14:textId="77777777" w:rsidR="000F0F80" w:rsidRDefault="00062759">
      <w:pPr>
        <w:widowControl w:val="0"/>
        <w:spacing w:line="360" w:lineRule="auto"/>
        <w:rPr>
          <w:rFonts w:ascii="宋体" w:hAnsi="宋体" w:hint="eastAsia"/>
          <w:color w:val="auto"/>
          <w:sz w:val="21"/>
          <w:szCs w:val="21"/>
          <w:lang w:val="zh-CN"/>
        </w:rPr>
      </w:pPr>
      <w:r>
        <w:rPr>
          <w:rFonts w:ascii="宋体" w:hAnsi="宋体" w:hint="eastAsia"/>
          <w:color w:val="auto"/>
          <w:sz w:val="22"/>
          <w:szCs w:val="22"/>
          <w:lang w:val="zh-CN"/>
        </w:rPr>
        <w:t xml:space="preserve">项目名称：                 </w:t>
      </w:r>
      <w:r>
        <w:rPr>
          <w:rFonts w:ascii="宋体" w:hAnsi="宋体"/>
          <w:color w:val="auto"/>
          <w:sz w:val="22"/>
          <w:szCs w:val="22"/>
          <w:lang w:val="zh-CN"/>
        </w:rPr>
        <w:t xml:space="preserve">                                  </w:t>
      </w:r>
      <w:r>
        <w:rPr>
          <w:rFonts w:ascii="宋体" w:hAnsi="宋体" w:hint="eastAsia"/>
          <w:color w:val="auto"/>
          <w:sz w:val="22"/>
          <w:szCs w:val="22"/>
          <w:lang w:val="zh-CN"/>
        </w:rPr>
        <w:t>项目编号：</w:t>
      </w:r>
    </w:p>
    <w:tbl>
      <w:tblPr>
        <w:tblW w:w="464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62"/>
        <w:gridCol w:w="2493"/>
        <w:gridCol w:w="992"/>
        <w:gridCol w:w="770"/>
        <w:gridCol w:w="1135"/>
        <w:gridCol w:w="1135"/>
        <w:gridCol w:w="1135"/>
      </w:tblGrid>
      <w:tr w:rsidR="000F0F80" w14:paraId="7D7D79E7" w14:textId="77777777">
        <w:trPr>
          <w:trHeight w:val="454"/>
          <w:jc w:val="center"/>
        </w:trPr>
        <w:tc>
          <w:tcPr>
            <w:tcW w:w="762" w:type="dxa"/>
            <w:shd w:val="clear" w:color="auto" w:fill="FFFFFF" w:themeFill="background1"/>
            <w:vAlign w:val="center"/>
          </w:tcPr>
          <w:p w14:paraId="201CC27D" w14:textId="77777777" w:rsidR="000F0F80" w:rsidRDefault="00062759">
            <w:pPr>
              <w:widowControl w:val="0"/>
              <w:jc w:val="center"/>
              <w:rPr>
                <w:rFonts w:ascii="宋体" w:hAnsi="宋体" w:cs="宋体" w:hint="eastAsia"/>
                <w:bCs/>
                <w:color w:val="auto"/>
                <w:kern w:val="2"/>
                <w:sz w:val="21"/>
                <w:szCs w:val="21"/>
              </w:rPr>
            </w:pPr>
            <w:r>
              <w:rPr>
                <w:rFonts w:ascii="宋体" w:hAnsi="宋体" w:cs="宋体" w:hint="eastAsia"/>
                <w:bCs/>
                <w:color w:val="auto"/>
                <w:kern w:val="2"/>
                <w:sz w:val="21"/>
                <w:szCs w:val="21"/>
              </w:rPr>
              <w:t>序号</w:t>
            </w:r>
          </w:p>
        </w:tc>
        <w:tc>
          <w:tcPr>
            <w:tcW w:w="2493" w:type="dxa"/>
            <w:shd w:val="clear" w:color="auto" w:fill="FFFFFF" w:themeFill="background1"/>
            <w:vAlign w:val="center"/>
          </w:tcPr>
          <w:p w14:paraId="0A5E098F" w14:textId="77777777" w:rsidR="000F0F80" w:rsidRDefault="00062759">
            <w:pPr>
              <w:widowControl w:val="0"/>
              <w:jc w:val="center"/>
              <w:rPr>
                <w:rFonts w:ascii="宋体" w:hAnsi="宋体" w:cs="宋体" w:hint="eastAsia"/>
                <w:bCs/>
                <w:color w:val="auto"/>
                <w:kern w:val="2"/>
                <w:sz w:val="21"/>
                <w:szCs w:val="21"/>
              </w:rPr>
            </w:pPr>
            <w:r>
              <w:rPr>
                <w:rFonts w:ascii="宋体" w:hAnsi="宋体" w:cs="宋体" w:hint="eastAsia"/>
                <w:bCs/>
                <w:color w:val="auto"/>
                <w:kern w:val="2"/>
                <w:sz w:val="21"/>
                <w:szCs w:val="21"/>
              </w:rPr>
              <w:t>项目名称</w:t>
            </w:r>
          </w:p>
        </w:tc>
        <w:tc>
          <w:tcPr>
            <w:tcW w:w="992" w:type="dxa"/>
            <w:shd w:val="clear" w:color="auto" w:fill="FFFFFF" w:themeFill="background1"/>
            <w:vAlign w:val="center"/>
          </w:tcPr>
          <w:p w14:paraId="54A165C0" w14:textId="77777777" w:rsidR="000F0F80" w:rsidRDefault="00062759">
            <w:pPr>
              <w:widowControl w:val="0"/>
              <w:jc w:val="center"/>
              <w:rPr>
                <w:rFonts w:ascii="宋体" w:hAnsi="宋体" w:cs="宋体" w:hint="eastAsia"/>
                <w:bCs/>
                <w:color w:val="auto"/>
                <w:kern w:val="2"/>
                <w:sz w:val="21"/>
                <w:szCs w:val="21"/>
              </w:rPr>
            </w:pPr>
            <w:r>
              <w:rPr>
                <w:rFonts w:ascii="宋体" w:hAnsi="宋体" w:cs="宋体" w:hint="eastAsia"/>
                <w:bCs/>
                <w:color w:val="auto"/>
                <w:kern w:val="2"/>
                <w:sz w:val="21"/>
                <w:szCs w:val="21"/>
              </w:rPr>
              <w:t>单位</w:t>
            </w:r>
          </w:p>
        </w:tc>
        <w:tc>
          <w:tcPr>
            <w:tcW w:w="770" w:type="dxa"/>
            <w:shd w:val="clear" w:color="auto" w:fill="FFFFFF" w:themeFill="background1"/>
            <w:vAlign w:val="center"/>
          </w:tcPr>
          <w:p w14:paraId="4EC9566F" w14:textId="77777777" w:rsidR="000F0F80" w:rsidRDefault="00062759">
            <w:pPr>
              <w:widowControl w:val="0"/>
              <w:jc w:val="center"/>
              <w:rPr>
                <w:rFonts w:ascii="宋体" w:hAnsi="宋体" w:cs="宋体" w:hint="eastAsia"/>
                <w:bCs/>
                <w:color w:val="auto"/>
                <w:kern w:val="2"/>
                <w:sz w:val="21"/>
                <w:szCs w:val="21"/>
              </w:rPr>
            </w:pPr>
            <w:r>
              <w:rPr>
                <w:rFonts w:ascii="宋体" w:hAnsi="宋体" w:cs="宋体" w:hint="eastAsia"/>
                <w:bCs/>
                <w:color w:val="auto"/>
                <w:kern w:val="2"/>
                <w:sz w:val="21"/>
                <w:szCs w:val="21"/>
              </w:rPr>
              <w:t>数量</w:t>
            </w:r>
          </w:p>
        </w:tc>
        <w:tc>
          <w:tcPr>
            <w:tcW w:w="1135" w:type="dxa"/>
            <w:shd w:val="clear" w:color="auto" w:fill="FFFFFF" w:themeFill="background1"/>
            <w:vAlign w:val="center"/>
          </w:tcPr>
          <w:p w14:paraId="1D05B871" w14:textId="77777777" w:rsidR="000F0F80" w:rsidRDefault="00062759">
            <w:pPr>
              <w:widowControl w:val="0"/>
              <w:jc w:val="center"/>
              <w:rPr>
                <w:rFonts w:ascii="宋体" w:hAnsi="宋体" w:cs="宋体" w:hint="eastAsia"/>
                <w:bCs/>
                <w:color w:val="auto"/>
                <w:kern w:val="2"/>
                <w:sz w:val="21"/>
                <w:szCs w:val="21"/>
              </w:rPr>
            </w:pPr>
            <w:r>
              <w:rPr>
                <w:rFonts w:ascii="宋体" w:hAnsi="宋体" w:cs="宋体" w:hint="eastAsia"/>
                <w:bCs/>
                <w:color w:val="auto"/>
                <w:kern w:val="2"/>
                <w:sz w:val="21"/>
                <w:szCs w:val="21"/>
              </w:rPr>
              <w:t>单价</w:t>
            </w:r>
          </w:p>
        </w:tc>
        <w:tc>
          <w:tcPr>
            <w:tcW w:w="1135" w:type="dxa"/>
            <w:shd w:val="clear" w:color="auto" w:fill="FFFFFF" w:themeFill="background1"/>
            <w:vAlign w:val="center"/>
          </w:tcPr>
          <w:p w14:paraId="7F8191E7" w14:textId="77777777" w:rsidR="000F0F80" w:rsidRDefault="00062759">
            <w:pPr>
              <w:widowControl w:val="0"/>
              <w:jc w:val="center"/>
              <w:rPr>
                <w:rFonts w:ascii="宋体" w:hAnsi="宋体" w:cs="宋体" w:hint="eastAsia"/>
                <w:bCs/>
                <w:color w:val="auto"/>
                <w:kern w:val="2"/>
                <w:sz w:val="21"/>
                <w:szCs w:val="21"/>
              </w:rPr>
            </w:pPr>
            <w:r>
              <w:rPr>
                <w:rFonts w:ascii="宋体" w:hAnsi="宋体" w:cs="宋体" w:hint="eastAsia"/>
                <w:bCs/>
                <w:color w:val="auto"/>
                <w:kern w:val="2"/>
                <w:sz w:val="21"/>
                <w:szCs w:val="21"/>
              </w:rPr>
              <w:t>合价</w:t>
            </w:r>
          </w:p>
        </w:tc>
        <w:tc>
          <w:tcPr>
            <w:tcW w:w="1135" w:type="dxa"/>
            <w:shd w:val="clear" w:color="auto" w:fill="FFFFFF" w:themeFill="background1"/>
            <w:vAlign w:val="center"/>
          </w:tcPr>
          <w:p w14:paraId="28C7365E" w14:textId="77777777" w:rsidR="000F0F80" w:rsidRDefault="00062759">
            <w:pPr>
              <w:widowControl w:val="0"/>
              <w:jc w:val="center"/>
              <w:rPr>
                <w:rFonts w:ascii="宋体" w:hAnsi="宋体" w:cs="宋体" w:hint="eastAsia"/>
                <w:bCs/>
                <w:color w:val="auto"/>
                <w:kern w:val="2"/>
                <w:sz w:val="21"/>
                <w:szCs w:val="21"/>
              </w:rPr>
            </w:pPr>
            <w:r>
              <w:rPr>
                <w:rFonts w:ascii="宋体" w:hAnsi="宋体" w:cs="宋体" w:hint="eastAsia"/>
                <w:bCs/>
                <w:color w:val="auto"/>
                <w:kern w:val="2"/>
                <w:sz w:val="21"/>
                <w:szCs w:val="21"/>
              </w:rPr>
              <w:t>备注</w:t>
            </w:r>
          </w:p>
        </w:tc>
      </w:tr>
      <w:tr w:rsidR="000F0F80" w14:paraId="287AF98D" w14:textId="77777777">
        <w:trPr>
          <w:trHeight w:val="454"/>
          <w:jc w:val="center"/>
        </w:trPr>
        <w:tc>
          <w:tcPr>
            <w:tcW w:w="762" w:type="dxa"/>
            <w:vAlign w:val="center"/>
          </w:tcPr>
          <w:p w14:paraId="51BA973E" w14:textId="77777777" w:rsidR="000F0F80" w:rsidRDefault="00062759">
            <w:pPr>
              <w:widowControl w:val="0"/>
              <w:jc w:val="center"/>
              <w:rPr>
                <w:rFonts w:ascii="宋体" w:hAnsi="宋体" w:cs="宋体" w:hint="eastAsia"/>
                <w:bCs/>
                <w:color w:val="auto"/>
                <w:kern w:val="2"/>
                <w:sz w:val="21"/>
                <w:szCs w:val="21"/>
              </w:rPr>
            </w:pPr>
            <w:r>
              <w:rPr>
                <w:rFonts w:ascii="宋体" w:hAnsi="宋体" w:cs="宋体" w:hint="eastAsia"/>
                <w:bCs/>
                <w:color w:val="auto"/>
                <w:kern w:val="2"/>
                <w:sz w:val="21"/>
                <w:szCs w:val="21"/>
              </w:rPr>
              <w:t>1</w:t>
            </w:r>
          </w:p>
        </w:tc>
        <w:tc>
          <w:tcPr>
            <w:tcW w:w="2493" w:type="dxa"/>
            <w:vAlign w:val="center"/>
          </w:tcPr>
          <w:p w14:paraId="7E48F6F8" w14:textId="77777777" w:rsidR="000F0F80" w:rsidRDefault="000F0F80">
            <w:pPr>
              <w:widowControl w:val="0"/>
              <w:jc w:val="center"/>
              <w:rPr>
                <w:rFonts w:ascii="宋体" w:hAnsi="宋体" w:cs="宋体" w:hint="eastAsia"/>
                <w:bCs/>
                <w:color w:val="auto"/>
                <w:kern w:val="2"/>
                <w:sz w:val="21"/>
                <w:szCs w:val="21"/>
              </w:rPr>
            </w:pPr>
          </w:p>
        </w:tc>
        <w:tc>
          <w:tcPr>
            <w:tcW w:w="992" w:type="dxa"/>
            <w:vAlign w:val="center"/>
          </w:tcPr>
          <w:p w14:paraId="503772F1" w14:textId="77777777" w:rsidR="000F0F80" w:rsidRDefault="000F0F80">
            <w:pPr>
              <w:widowControl w:val="0"/>
              <w:jc w:val="center"/>
              <w:rPr>
                <w:rFonts w:ascii="宋体" w:hAnsi="宋体" w:cs="宋体" w:hint="eastAsia"/>
                <w:bCs/>
                <w:color w:val="auto"/>
                <w:kern w:val="2"/>
                <w:sz w:val="21"/>
                <w:szCs w:val="21"/>
              </w:rPr>
            </w:pPr>
          </w:p>
        </w:tc>
        <w:tc>
          <w:tcPr>
            <w:tcW w:w="770" w:type="dxa"/>
            <w:vAlign w:val="center"/>
          </w:tcPr>
          <w:p w14:paraId="7A416249" w14:textId="77777777" w:rsidR="000F0F80" w:rsidRDefault="000F0F80">
            <w:pPr>
              <w:jc w:val="center"/>
              <w:rPr>
                <w:rFonts w:ascii="宋体" w:hAnsi="宋体" w:cs="宋体" w:hint="eastAsia"/>
                <w:bCs/>
                <w:color w:val="auto"/>
                <w:kern w:val="2"/>
                <w:sz w:val="21"/>
                <w:szCs w:val="21"/>
              </w:rPr>
            </w:pPr>
          </w:p>
        </w:tc>
        <w:tc>
          <w:tcPr>
            <w:tcW w:w="1135" w:type="dxa"/>
            <w:vAlign w:val="center"/>
          </w:tcPr>
          <w:p w14:paraId="39648973" w14:textId="77777777" w:rsidR="000F0F80" w:rsidRDefault="000F0F80">
            <w:pPr>
              <w:jc w:val="center"/>
              <w:rPr>
                <w:rFonts w:ascii="宋体" w:hAnsi="宋体" w:cs="宋体" w:hint="eastAsia"/>
                <w:bCs/>
                <w:color w:val="auto"/>
                <w:kern w:val="2"/>
                <w:sz w:val="21"/>
                <w:szCs w:val="21"/>
              </w:rPr>
            </w:pPr>
          </w:p>
        </w:tc>
        <w:tc>
          <w:tcPr>
            <w:tcW w:w="1135" w:type="dxa"/>
            <w:vAlign w:val="center"/>
          </w:tcPr>
          <w:p w14:paraId="60F9CF3A" w14:textId="77777777" w:rsidR="000F0F80" w:rsidRDefault="000F0F80">
            <w:pPr>
              <w:jc w:val="center"/>
              <w:rPr>
                <w:rFonts w:ascii="宋体" w:hAnsi="宋体" w:cs="宋体" w:hint="eastAsia"/>
                <w:bCs/>
                <w:color w:val="auto"/>
                <w:kern w:val="2"/>
                <w:sz w:val="21"/>
                <w:szCs w:val="21"/>
              </w:rPr>
            </w:pPr>
          </w:p>
        </w:tc>
        <w:tc>
          <w:tcPr>
            <w:tcW w:w="1135" w:type="dxa"/>
            <w:vAlign w:val="center"/>
          </w:tcPr>
          <w:p w14:paraId="6A8FC4BA" w14:textId="77777777" w:rsidR="000F0F80" w:rsidRDefault="000F0F80">
            <w:pPr>
              <w:jc w:val="center"/>
              <w:rPr>
                <w:rFonts w:ascii="宋体" w:hAnsi="宋体" w:cs="宋体" w:hint="eastAsia"/>
                <w:bCs/>
                <w:color w:val="auto"/>
                <w:kern w:val="2"/>
                <w:sz w:val="21"/>
                <w:szCs w:val="21"/>
              </w:rPr>
            </w:pPr>
          </w:p>
        </w:tc>
      </w:tr>
      <w:tr w:rsidR="000F0F80" w14:paraId="46F7F694" w14:textId="77777777">
        <w:trPr>
          <w:trHeight w:val="454"/>
          <w:jc w:val="center"/>
        </w:trPr>
        <w:tc>
          <w:tcPr>
            <w:tcW w:w="762" w:type="dxa"/>
            <w:vAlign w:val="center"/>
          </w:tcPr>
          <w:p w14:paraId="10C451DE" w14:textId="77777777" w:rsidR="000F0F80" w:rsidRDefault="00062759">
            <w:pPr>
              <w:widowControl w:val="0"/>
              <w:jc w:val="center"/>
              <w:rPr>
                <w:rFonts w:ascii="宋体" w:hAnsi="宋体" w:cs="宋体" w:hint="eastAsia"/>
                <w:bCs/>
                <w:color w:val="auto"/>
                <w:kern w:val="2"/>
                <w:sz w:val="21"/>
                <w:szCs w:val="21"/>
              </w:rPr>
            </w:pPr>
            <w:r>
              <w:rPr>
                <w:rFonts w:ascii="宋体" w:hAnsi="宋体" w:cs="宋体" w:hint="eastAsia"/>
                <w:bCs/>
                <w:color w:val="auto"/>
                <w:kern w:val="2"/>
                <w:sz w:val="21"/>
                <w:szCs w:val="21"/>
              </w:rPr>
              <w:t>2</w:t>
            </w:r>
          </w:p>
        </w:tc>
        <w:tc>
          <w:tcPr>
            <w:tcW w:w="2493" w:type="dxa"/>
            <w:vAlign w:val="center"/>
          </w:tcPr>
          <w:p w14:paraId="56857B9A" w14:textId="77777777" w:rsidR="000F0F80" w:rsidRDefault="000F0F80">
            <w:pPr>
              <w:widowControl w:val="0"/>
              <w:jc w:val="center"/>
              <w:rPr>
                <w:rFonts w:ascii="宋体" w:hAnsi="宋体" w:cs="宋体" w:hint="eastAsia"/>
                <w:bCs/>
                <w:color w:val="auto"/>
                <w:kern w:val="2"/>
                <w:sz w:val="21"/>
                <w:szCs w:val="21"/>
              </w:rPr>
            </w:pPr>
          </w:p>
        </w:tc>
        <w:tc>
          <w:tcPr>
            <w:tcW w:w="992" w:type="dxa"/>
            <w:vAlign w:val="center"/>
          </w:tcPr>
          <w:p w14:paraId="59E3A77F" w14:textId="77777777" w:rsidR="000F0F80" w:rsidRDefault="000F0F80">
            <w:pPr>
              <w:widowControl w:val="0"/>
              <w:jc w:val="center"/>
              <w:rPr>
                <w:rFonts w:ascii="宋体" w:hAnsi="宋体" w:cs="宋体" w:hint="eastAsia"/>
                <w:bCs/>
                <w:color w:val="auto"/>
                <w:kern w:val="2"/>
                <w:sz w:val="21"/>
                <w:szCs w:val="21"/>
              </w:rPr>
            </w:pPr>
          </w:p>
        </w:tc>
        <w:tc>
          <w:tcPr>
            <w:tcW w:w="770" w:type="dxa"/>
            <w:vAlign w:val="center"/>
          </w:tcPr>
          <w:p w14:paraId="0D9DAA34" w14:textId="77777777" w:rsidR="000F0F80" w:rsidRDefault="000F0F80">
            <w:pPr>
              <w:widowControl w:val="0"/>
              <w:jc w:val="center"/>
              <w:rPr>
                <w:rFonts w:ascii="宋体" w:hAnsi="宋体" w:cs="宋体" w:hint="eastAsia"/>
                <w:bCs/>
                <w:color w:val="auto"/>
                <w:kern w:val="2"/>
                <w:sz w:val="21"/>
                <w:szCs w:val="21"/>
              </w:rPr>
            </w:pPr>
          </w:p>
        </w:tc>
        <w:tc>
          <w:tcPr>
            <w:tcW w:w="1135" w:type="dxa"/>
            <w:vAlign w:val="center"/>
          </w:tcPr>
          <w:p w14:paraId="7497320D" w14:textId="77777777" w:rsidR="000F0F80" w:rsidRDefault="000F0F80">
            <w:pPr>
              <w:jc w:val="center"/>
              <w:rPr>
                <w:rFonts w:ascii="宋体" w:hAnsi="宋体" w:cs="宋体" w:hint="eastAsia"/>
                <w:bCs/>
                <w:color w:val="auto"/>
                <w:kern w:val="2"/>
                <w:sz w:val="21"/>
                <w:szCs w:val="21"/>
              </w:rPr>
            </w:pPr>
          </w:p>
        </w:tc>
        <w:tc>
          <w:tcPr>
            <w:tcW w:w="1135" w:type="dxa"/>
            <w:vAlign w:val="center"/>
          </w:tcPr>
          <w:p w14:paraId="67682085" w14:textId="77777777" w:rsidR="000F0F80" w:rsidRDefault="000F0F80">
            <w:pPr>
              <w:jc w:val="center"/>
              <w:rPr>
                <w:rFonts w:ascii="宋体" w:hAnsi="宋体" w:cs="宋体" w:hint="eastAsia"/>
                <w:bCs/>
                <w:color w:val="auto"/>
                <w:kern w:val="2"/>
                <w:sz w:val="21"/>
                <w:szCs w:val="21"/>
              </w:rPr>
            </w:pPr>
          </w:p>
        </w:tc>
        <w:tc>
          <w:tcPr>
            <w:tcW w:w="1135" w:type="dxa"/>
            <w:vAlign w:val="center"/>
          </w:tcPr>
          <w:p w14:paraId="20B47BA4" w14:textId="77777777" w:rsidR="000F0F80" w:rsidRDefault="000F0F80">
            <w:pPr>
              <w:jc w:val="center"/>
              <w:rPr>
                <w:rFonts w:ascii="宋体" w:hAnsi="宋体" w:cs="宋体" w:hint="eastAsia"/>
                <w:bCs/>
                <w:color w:val="auto"/>
                <w:kern w:val="2"/>
                <w:sz w:val="21"/>
                <w:szCs w:val="21"/>
              </w:rPr>
            </w:pPr>
          </w:p>
        </w:tc>
      </w:tr>
      <w:tr w:rsidR="000F0F80" w14:paraId="38F38321" w14:textId="77777777">
        <w:trPr>
          <w:trHeight w:val="454"/>
          <w:jc w:val="center"/>
        </w:trPr>
        <w:tc>
          <w:tcPr>
            <w:tcW w:w="762" w:type="dxa"/>
            <w:vAlign w:val="center"/>
          </w:tcPr>
          <w:p w14:paraId="31BB67DB" w14:textId="77777777" w:rsidR="000F0F80" w:rsidRDefault="00062759">
            <w:pPr>
              <w:widowControl w:val="0"/>
              <w:jc w:val="center"/>
              <w:rPr>
                <w:rFonts w:ascii="宋体" w:hAnsi="宋体" w:cs="宋体" w:hint="eastAsia"/>
                <w:bCs/>
                <w:color w:val="auto"/>
                <w:kern w:val="2"/>
                <w:sz w:val="21"/>
                <w:szCs w:val="21"/>
              </w:rPr>
            </w:pPr>
            <w:r>
              <w:rPr>
                <w:rFonts w:ascii="宋体" w:hAnsi="宋体" w:cs="宋体" w:hint="eastAsia"/>
                <w:bCs/>
                <w:color w:val="auto"/>
                <w:kern w:val="2"/>
                <w:sz w:val="21"/>
                <w:szCs w:val="21"/>
              </w:rPr>
              <w:t>3</w:t>
            </w:r>
          </w:p>
        </w:tc>
        <w:tc>
          <w:tcPr>
            <w:tcW w:w="2493" w:type="dxa"/>
            <w:vAlign w:val="center"/>
          </w:tcPr>
          <w:p w14:paraId="7D8BF919" w14:textId="77777777" w:rsidR="000F0F80" w:rsidRDefault="000F0F80">
            <w:pPr>
              <w:widowControl w:val="0"/>
              <w:jc w:val="center"/>
              <w:rPr>
                <w:rFonts w:ascii="宋体" w:hAnsi="宋体" w:cs="宋体" w:hint="eastAsia"/>
                <w:bCs/>
                <w:color w:val="auto"/>
                <w:kern w:val="2"/>
                <w:sz w:val="21"/>
                <w:szCs w:val="21"/>
              </w:rPr>
            </w:pPr>
          </w:p>
        </w:tc>
        <w:tc>
          <w:tcPr>
            <w:tcW w:w="992" w:type="dxa"/>
            <w:vAlign w:val="center"/>
          </w:tcPr>
          <w:p w14:paraId="7DE02B4A" w14:textId="77777777" w:rsidR="000F0F80" w:rsidRDefault="000F0F80">
            <w:pPr>
              <w:widowControl w:val="0"/>
              <w:jc w:val="center"/>
              <w:rPr>
                <w:rFonts w:ascii="宋体" w:hAnsi="宋体" w:cs="宋体" w:hint="eastAsia"/>
                <w:bCs/>
                <w:color w:val="auto"/>
                <w:kern w:val="2"/>
                <w:sz w:val="21"/>
                <w:szCs w:val="21"/>
              </w:rPr>
            </w:pPr>
          </w:p>
        </w:tc>
        <w:tc>
          <w:tcPr>
            <w:tcW w:w="770" w:type="dxa"/>
            <w:vAlign w:val="center"/>
          </w:tcPr>
          <w:p w14:paraId="1BE9B5CA" w14:textId="77777777" w:rsidR="000F0F80" w:rsidRDefault="000F0F80">
            <w:pPr>
              <w:widowControl w:val="0"/>
              <w:jc w:val="center"/>
              <w:rPr>
                <w:rFonts w:ascii="宋体" w:hAnsi="宋体" w:cs="宋体" w:hint="eastAsia"/>
                <w:bCs/>
                <w:color w:val="auto"/>
                <w:kern w:val="2"/>
                <w:sz w:val="21"/>
                <w:szCs w:val="21"/>
              </w:rPr>
            </w:pPr>
          </w:p>
        </w:tc>
        <w:tc>
          <w:tcPr>
            <w:tcW w:w="1135" w:type="dxa"/>
            <w:vAlign w:val="center"/>
          </w:tcPr>
          <w:p w14:paraId="6FEFBC41" w14:textId="77777777" w:rsidR="000F0F80" w:rsidRDefault="000F0F80">
            <w:pPr>
              <w:jc w:val="center"/>
              <w:rPr>
                <w:rFonts w:ascii="宋体" w:hAnsi="宋体" w:cs="宋体" w:hint="eastAsia"/>
                <w:bCs/>
                <w:color w:val="auto"/>
                <w:kern w:val="2"/>
                <w:sz w:val="21"/>
                <w:szCs w:val="21"/>
              </w:rPr>
            </w:pPr>
          </w:p>
        </w:tc>
        <w:tc>
          <w:tcPr>
            <w:tcW w:w="1135" w:type="dxa"/>
            <w:vAlign w:val="center"/>
          </w:tcPr>
          <w:p w14:paraId="5B15FA74" w14:textId="77777777" w:rsidR="000F0F80" w:rsidRDefault="000F0F80">
            <w:pPr>
              <w:jc w:val="center"/>
              <w:rPr>
                <w:rFonts w:ascii="宋体" w:hAnsi="宋体" w:cs="宋体" w:hint="eastAsia"/>
                <w:bCs/>
                <w:color w:val="auto"/>
                <w:kern w:val="2"/>
                <w:sz w:val="21"/>
                <w:szCs w:val="21"/>
              </w:rPr>
            </w:pPr>
          </w:p>
        </w:tc>
        <w:tc>
          <w:tcPr>
            <w:tcW w:w="1135" w:type="dxa"/>
            <w:vAlign w:val="center"/>
          </w:tcPr>
          <w:p w14:paraId="75362342" w14:textId="77777777" w:rsidR="000F0F80" w:rsidRDefault="000F0F80">
            <w:pPr>
              <w:jc w:val="center"/>
              <w:rPr>
                <w:rFonts w:ascii="宋体" w:hAnsi="宋体" w:cs="宋体" w:hint="eastAsia"/>
                <w:bCs/>
                <w:color w:val="auto"/>
                <w:kern w:val="2"/>
                <w:sz w:val="21"/>
                <w:szCs w:val="21"/>
              </w:rPr>
            </w:pPr>
          </w:p>
        </w:tc>
      </w:tr>
      <w:tr w:rsidR="000F0F80" w14:paraId="699BE6E8" w14:textId="77777777">
        <w:trPr>
          <w:trHeight w:val="454"/>
          <w:jc w:val="center"/>
        </w:trPr>
        <w:tc>
          <w:tcPr>
            <w:tcW w:w="762" w:type="dxa"/>
            <w:vAlign w:val="center"/>
          </w:tcPr>
          <w:p w14:paraId="70FA4F0B" w14:textId="77777777" w:rsidR="000F0F80" w:rsidRDefault="00062759">
            <w:pPr>
              <w:widowControl w:val="0"/>
              <w:jc w:val="center"/>
              <w:rPr>
                <w:rFonts w:ascii="宋体" w:hAnsi="宋体" w:cs="宋体" w:hint="eastAsia"/>
                <w:bCs/>
                <w:color w:val="auto"/>
                <w:kern w:val="2"/>
                <w:sz w:val="21"/>
                <w:szCs w:val="21"/>
              </w:rPr>
            </w:pPr>
            <w:r>
              <w:rPr>
                <w:rFonts w:ascii="宋体" w:hAnsi="宋体" w:cs="宋体"/>
                <w:bCs/>
                <w:color w:val="auto"/>
                <w:kern w:val="2"/>
                <w:sz w:val="21"/>
                <w:szCs w:val="21"/>
              </w:rPr>
              <w:t>…</w:t>
            </w:r>
          </w:p>
        </w:tc>
        <w:tc>
          <w:tcPr>
            <w:tcW w:w="2493" w:type="dxa"/>
            <w:vAlign w:val="center"/>
          </w:tcPr>
          <w:p w14:paraId="4DB752D4" w14:textId="77777777" w:rsidR="000F0F80" w:rsidRDefault="000F0F80">
            <w:pPr>
              <w:widowControl w:val="0"/>
              <w:jc w:val="center"/>
              <w:rPr>
                <w:rFonts w:ascii="宋体" w:hAnsi="宋体" w:cs="宋体" w:hint="eastAsia"/>
                <w:bCs/>
                <w:color w:val="auto"/>
                <w:kern w:val="2"/>
                <w:sz w:val="21"/>
                <w:szCs w:val="21"/>
              </w:rPr>
            </w:pPr>
          </w:p>
        </w:tc>
        <w:tc>
          <w:tcPr>
            <w:tcW w:w="992" w:type="dxa"/>
            <w:vAlign w:val="center"/>
          </w:tcPr>
          <w:p w14:paraId="0CF17658" w14:textId="77777777" w:rsidR="000F0F80" w:rsidRDefault="000F0F80">
            <w:pPr>
              <w:widowControl w:val="0"/>
              <w:jc w:val="center"/>
              <w:rPr>
                <w:rFonts w:ascii="宋体" w:hAnsi="宋体" w:cs="宋体" w:hint="eastAsia"/>
                <w:bCs/>
                <w:color w:val="auto"/>
                <w:kern w:val="2"/>
                <w:sz w:val="21"/>
                <w:szCs w:val="21"/>
              </w:rPr>
            </w:pPr>
          </w:p>
        </w:tc>
        <w:tc>
          <w:tcPr>
            <w:tcW w:w="770" w:type="dxa"/>
            <w:vAlign w:val="center"/>
          </w:tcPr>
          <w:p w14:paraId="2655D3F4" w14:textId="77777777" w:rsidR="000F0F80" w:rsidRDefault="000F0F80">
            <w:pPr>
              <w:widowControl w:val="0"/>
              <w:jc w:val="center"/>
              <w:rPr>
                <w:rFonts w:ascii="宋体" w:hAnsi="宋体" w:cs="宋体" w:hint="eastAsia"/>
                <w:bCs/>
                <w:color w:val="auto"/>
                <w:kern w:val="2"/>
                <w:sz w:val="21"/>
                <w:szCs w:val="21"/>
              </w:rPr>
            </w:pPr>
          </w:p>
        </w:tc>
        <w:tc>
          <w:tcPr>
            <w:tcW w:w="1135" w:type="dxa"/>
            <w:vAlign w:val="center"/>
          </w:tcPr>
          <w:p w14:paraId="45B10424" w14:textId="77777777" w:rsidR="000F0F80" w:rsidRDefault="000F0F80">
            <w:pPr>
              <w:jc w:val="center"/>
              <w:rPr>
                <w:rFonts w:ascii="宋体" w:hAnsi="宋体" w:cs="宋体" w:hint="eastAsia"/>
                <w:bCs/>
                <w:color w:val="auto"/>
                <w:kern w:val="2"/>
                <w:sz w:val="21"/>
                <w:szCs w:val="21"/>
              </w:rPr>
            </w:pPr>
          </w:p>
        </w:tc>
        <w:tc>
          <w:tcPr>
            <w:tcW w:w="1135" w:type="dxa"/>
            <w:vAlign w:val="center"/>
          </w:tcPr>
          <w:p w14:paraId="32F8C460" w14:textId="77777777" w:rsidR="000F0F80" w:rsidRDefault="000F0F80">
            <w:pPr>
              <w:jc w:val="center"/>
              <w:rPr>
                <w:rFonts w:ascii="宋体" w:hAnsi="宋体" w:cs="宋体" w:hint="eastAsia"/>
                <w:bCs/>
                <w:color w:val="auto"/>
                <w:kern w:val="2"/>
                <w:sz w:val="21"/>
                <w:szCs w:val="21"/>
              </w:rPr>
            </w:pPr>
          </w:p>
        </w:tc>
        <w:tc>
          <w:tcPr>
            <w:tcW w:w="1135" w:type="dxa"/>
            <w:vAlign w:val="center"/>
          </w:tcPr>
          <w:p w14:paraId="0C9274EA" w14:textId="77777777" w:rsidR="000F0F80" w:rsidRDefault="000F0F80">
            <w:pPr>
              <w:jc w:val="center"/>
              <w:rPr>
                <w:rFonts w:ascii="宋体" w:hAnsi="宋体" w:cs="宋体" w:hint="eastAsia"/>
                <w:bCs/>
                <w:color w:val="auto"/>
                <w:kern w:val="2"/>
                <w:sz w:val="21"/>
                <w:szCs w:val="21"/>
              </w:rPr>
            </w:pPr>
          </w:p>
        </w:tc>
      </w:tr>
      <w:tr w:rsidR="000F0F80" w14:paraId="5CCB11C3" w14:textId="77777777">
        <w:trPr>
          <w:trHeight w:val="454"/>
          <w:jc w:val="center"/>
        </w:trPr>
        <w:tc>
          <w:tcPr>
            <w:tcW w:w="762" w:type="dxa"/>
            <w:vAlign w:val="center"/>
          </w:tcPr>
          <w:p w14:paraId="1CF65170" w14:textId="77777777" w:rsidR="000F0F80" w:rsidRDefault="00062759">
            <w:pPr>
              <w:widowControl w:val="0"/>
              <w:jc w:val="center"/>
              <w:rPr>
                <w:rFonts w:ascii="宋体" w:hAnsi="宋体" w:cs="华文仿宋" w:hint="eastAsia"/>
                <w:bCs/>
                <w:color w:val="auto"/>
                <w:kern w:val="2"/>
                <w:szCs w:val="24"/>
              </w:rPr>
            </w:pPr>
            <w:r>
              <w:rPr>
                <w:rFonts w:ascii="宋体" w:hAnsi="宋体" w:cs="华文仿宋" w:hint="eastAsia"/>
                <w:bCs/>
                <w:color w:val="auto"/>
                <w:kern w:val="2"/>
                <w:szCs w:val="24"/>
              </w:rPr>
              <w:t>总价</w:t>
            </w:r>
          </w:p>
        </w:tc>
        <w:tc>
          <w:tcPr>
            <w:tcW w:w="7660" w:type="dxa"/>
            <w:gridSpan w:val="6"/>
            <w:vAlign w:val="center"/>
          </w:tcPr>
          <w:p w14:paraId="309EF288" w14:textId="77777777" w:rsidR="000F0F80" w:rsidRDefault="000F0F80">
            <w:pPr>
              <w:jc w:val="center"/>
              <w:rPr>
                <w:rFonts w:ascii="宋体" w:hAnsi="宋体" w:cs="Calibri" w:hint="eastAsia"/>
                <w:bCs/>
                <w:color w:val="auto"/>
                <w:kern w:val="2"/>
                <w:szCs w:val="24"/>
              </w:rPr>
            </w:pPr>
          </w:p>
        </w:tc>
      </w:tr>
    </w:tbl>
    <w:p w14:paraId="7575552E" w14:textId="77777777" w:rsidR="000F0F80" w:rsidRDefault="000F0F80">
      <w:pPr>
        <w:spacing w:line="480" w:lineRule="auto"/>
        <w:rPr>
          <w:rFonts w:ascii="宋体" w:hAnsi="宋体" w:hint="eastAsia"/>
          <w:color w:val="auto"/>
          <w:szCs w:val="24"/>
        </w:rPr>
      </w:pPr>
    </w:p>
    <w:p w14:paraId="3151C2C4" w14:textId="77777777" w:rsidR="000F0F80" w:rsidRDefault="00062759">
      <w:pPr>
        <w:spacing w:line="480" w:lineRule="auto"/>
        <w:rPr>
          <w:rFonts w:ascii="宋体" w:hAnsi="宋体" w:hint="eastAsia"/>
          <w:color w:val="auto"/>
          <w:sz w:val="28"/>
          <w:szCs w:val="28"/>
        </w:rPr>
      </w:pPr>
      <w:r>
        <w:rPr>
          <w:rFonts w:ascii="宋体" w:hAnsi="宋体" w:hint="eastAsia"/>
          <w:color w:val="auto"/>
          <w:sz w:val="28"/>
          <w:szCs w:val="28"/>
          <w:lang w:val="zh-CN"/>
        </w:rPr>
        <w:t>投标人：（公章）</w:t>
      </w:r>
    </w:p>
    <w:p w14:paraId="28A9B930" w14:textId="77777777" w:rsidR="000F0F80" w:rsidRDefault="00062759">
      <w:pPr>
        <w:spacing w:line="480" w:lineRule="auto"/>
        <w:rPr>
          <w:rFonts w:ascii="宋体" w:hAnsi="宋体" w:hint="eastAsia"/>
          <w:color w:val="auto"/>
          <w:sz w:val="28"/>
          <w:szCs w:val="28"/>
        </w:rPr>
      </w:pPr>
      <w:r>
        <w:rPr>
          <w:rFonts w:ascii="宋体" w:hAnsi="宋体" w:hint="eastAsia"/>
          <w:color w:val="auto"/>
          <w:sz w:val="28"/>
          <w:szCs w:val="28"/>
          <w:lang w:val="zh-CN"/>
        </w:rPr>
        <w:t>法定代表人或授权委托人：（签字或盖章）</w:t>
      </w:r>
    </w:p>
    <w:p w14:paraId="12323411" w14:textId="77777777" w:rsidR="000F0F80" w:rsidRDefault="00062759">
      <w:pPr>
        <w:spacing w:line="480" w:lineRule="auto"/>
        <w:rPr>
          <w:rFonts w:ascii="宋体" w:hAnsi="宋体" w:hint="eastAsia"/>
          <w:color w:val="auto"/>
          <w:sz w:val="28"/>
          <w:szCs w:val="28"/>
          <w:lang w:val="zh-CN"/>
        </w:rPr>
      </w:pPr>
      <w:r>
        <w:rPr>
          <w:rFonts w:ascii="宋体" w:hAnsi="宋体" w:hint="eastAsia"/>
          <w:color w:val="auto"/>
          <w:sz w:val="28"/>
          <w:szCs w:val="28"/>
          <w:lang w:val="zh-CN"/>
        </w:rPr>
        <w:t>日期：         年         月       日</w:t>
      </w:r>
      <w:bookmarkEnd w:id="36"/>
    </w:p>
    <w:p w14:paraId="2B042A8C" w14:textId="77777777" w:rsidR="000F0F80" w:rsidRDefault="00062759">
      <w:pPr>
        <w:spacing w:before="300" w:line="360" w:lineRule="auto"/>
        <w:rPr>
          <w:rFonts w:ascii="Calibri" w:hAnsi="Calibri"/>
          <w:b/>
          <w:color w:val="auto"/>
          <w:sz w:val="21"/>
          <w:lang w:val="zh-CN"/>
        </w:rPr>
      </w:pPr>
      <w:r>
        <w:rPr>
          <w:rFonts w:ascii="Calibri" w:hAnsi="Calibri"/>
          <w:b/>
          <w:color w:val="auto"/>
          <w:sz w:val="21"/>
          <w:lang w:val="zh-CN"/>
        </w:rPr>
        <w:br w:type="page" w:clear="all"/>
      </w:r>
    </w:p>
    <w:p w14:paraId="59E10371" w14:textId="77777777" w:rsidR="000F0F80" w:rsidRDefault="00062759">
      <w:pPr>
        <w:widowControl w:val="0"/>
        <w:spacing w:line="360" w:lineRule="auto"/>
        <w:jc w:val="both"/>
        <w:rPr>
          <w:rFonts w:ascii="宋体" w:hAnsi="宋体" w:hint="eastAsia"/>
          <w:bCs/>
          <w:color w:val="auto"/>
          <w:sz w:val="21"/>
          <w:szCs w:val="21"/>
          <w:lang w:val="zh-CN"/>
        </w:rPr>
      </w:pPr>
      <w:r>
        <w:rPr>
          <w:rFonts w:ascii="宋体" w:hAnsi="宋体" w:hint="eastAsia"/>
          <w:bCs/>
          <w:color w:val="auto"/>
          <w:sz w:val="21"/>
          <w:lang w:val="zh-CN"/>
        </w:rPr>
        <w:lastRenderedPageBreak/>
        <w:t>附件</w:t>
      </w:r>
      <w:r>
        <w:rPr>
          <w:rFonts w:ascii="宋体" w:hAnsi="宋体"/>
          <w:bCs/>
          <w:color w:val="auto"/>
          <w:sz w:val="21"/>
          <w:lang w:val="zh-CN"/>
        </w:rPr>
        <w:t xml:space="preserve">3 </w:t>
      </w:r>
      <w:r>
        <w:rPr>
          <w:rFonts w:ascii="宋体" w:hAnsi="宋体" w:hint="eastAsia"/>
          <w:bCs/>
          <w:color w:val="auto"/>
          <w:sz w:val="21"/>
          <w:szCs w:val="21"/>
          <w:lang w:val="zh-CN"/>
        </w:rPr>
        <w:t>关于资格文件的声明函</w:t>
      </w:r>
    </w:p>
    <w:p w14:paraId="284DE3F0" w14:textId="77777777" w:rsidR="000F0F80" w:rsidRDefault="000F0F80">
      <w:pPr>
        <w:widowControl w:val="0"/>
        <w:spacing w:line="360" w:lineRule="auto"/>
        <w:jc w:val="both"/>
        <w:rPr>
          <w:rFonts w:ascii="宋体" w:hAnsi="宋体" w:hint="eastAsia"/>
          <w:color w:val="auto"/>
          <w:szCs w:val="21"/>
        </w:rPr>
      </w:pPr>
    </w:p>
    <w:p w14:paraId="4F2E3884" w14:textId="77777777" w:rsidR="000F0F80" w:rsidRDefault="00062759">
      <w:pPr>
        <w:spacing w:line="360" w:lineRule="auto"/>
        <w:ind w:firstLine="425"/>
        <w:jc w:val="center"/>
        <w:rPr>
          <w:rFonts w:ascii="宋体" w:hAnsi="宋体" w:hint="eastAsia"/>
          <w:b/>
          <w:color w:val="auto"/>
          <w:sz w:val="32"/>
          <w:szCs w:val="32"/>
        </w:rPr>
      </w:pPr>
      <w:r>
        <w:rPr>
          <w:rFonts w:ascii="宋体" w:hAnsi="宋体" w:hint="eastAsia"/>
          <w:b/>
          <w:color w:val="auto"/>
          <w:sz w:val="36"/>
          <w:szCs w:val="36"/>
          <w:lang w:val="zh-CN"/>
        </w:rPr>
        <w:t>关于资格文件的声明函</w:t>
      </w:r>
    </w:p>
    <w:p w14:paraId="3B3B00FC" w14:textId="77777777" w:rsidR="000F0F80" w:rsidRDefault="000F0F80">
      <w:pPr>
        <w:spacing w:line="360" w:lineRule="auto"/>
        <w:ind w:firstLine="425"/>
        <w:jc w:val="center"/>
        <w:rPr>
          <w:rFonts w:ascii="宋体" w:hAnsi="宋体" w:hint="eastAsia"/>
          <w:color w:val="auto"/>
          <w:szCs w:val="21"/>
        </w:rPr>
      </w:pPr>
    </w:p>
    <w:p w14:paraId="61A1A600" w14:textId="77777777" w:rsidR="000F0F80" w:rsidRDefault="00062759">
      <w:pPr>
        <w:spacing w:line="360" w:lineRule="auto"/>
        <w:rPr>
          <w:rFonts w:ascii="宋体" w:hAnsi="宋体" w:hint="eastAsia"/>
          <w:color w:val="auto"/>
          <w:sz w:val="28"/>
          <w:szCs w:val="28"/>
        </w:rPr>
      </w:pPr>
      <w:r>
        <w:rPr>
          <w:rFonts w:ascii="宋体" w:hAnsi="宋体" w:hint="eastAsia"/>
          <w:color w:val="auto"/>
          <w:sz w:val="28"/>
          <w:szCs w:val="28"/>
          <w:u w:val="single"/>
          <w:lang w:val="zh-CN"/>
        </w:rPr>
        <w:t xml:space="preserve">江苏仁合中惠工程咨询有限公司  </w:t>
      </w:r>
      <w:r>
        <w:rPr>
          <w:rFonts w:ascii="宋体" w:hAnsi="宋体" w:hint="eastAsia"/>
          <w:color w:val="auto"/>
          <w:sz w:val="28"/>
          <w:szCs w:val="28"/>
          <w:lang w:val="zh-CN"/>
        </w:rPr>
        <w:t>：</w:t>
      </w:r>
    </w:p>
    <w:p w14:paraId="116A41C4" w14:textId="77777777" w:rsidR="000F0F80" w:rsidRDefault="00062759">
      <w:pPr>
        <w:spacing w:line="360" w:lineRule="auto"/>
        <w:ind w:firstLine="660"/>
        <w:rPr>
          <w:rFonts w:ascii="宋体" w:hAnsi="宋体" w:hint="eastAsia"/>
          <w:color w:val="auto"/>
          <w:sz w:val="28"/>
          <w:szCs w:val="28"/>
        </w:rPr>
      </w:pPr>
      <w:r>
        <w:rPr>
          <w:rFonts w:ascii="宋体" w:hAnsi="宋体" w:hint="eastAsia"/>
          <w:color w:val="auto"/>
          <w:sz w:val="28"/>
          <w:szCs w:val="28"/>
          <w:lang w:val="zh-CN"/>
        </w:rPr>
        <w:t>本公司愿就由贵公司组织实施的采购编号为</w:t>
      </w:r>
      <w:r>
        <w:rPr>
          <w:rFonts w:ascii="宋体" w:hAnsi="宋体" w:hint="eastAsia"/>
          <w:color w:val="auto"/>
          <w:sz w:val="28"/>
          <w:szCs w:val="28"/>
          <w:u w:val="single"/>
          <w:lang w:val="zh-CN"/>
        </w:rPr>
        <w:t xml:space="preserve"> </w:t>
      </w:r>
      <w:r>
        <w:rPr>
          <w:rFonts w:ascii="宋体" w:hAnsi="宋体"/>
          <w:color w:val="auto"/>
          <w:sz w:val="28"/>
          <w:szCs w:val="28"/>
          <w:u w:val="single"/>
          <w:lang w:val="zh-CN"/>
        </w:rPr>
        <w:t xml:space="preserve">      </w:t>
      </w:r>
      <w:r>
        <w:rPr>
          <w:rFonts w:ascii="宋体" w:hAnsi="宋体" w:hint="eastAsia"/>
          <w:color w:val="auto"/>
          <w:sz w:val="28"/>
          <w:szCs w:val="28"/>
          <w:lang w:val="zh-CN"/>
        </w:rPr>
        <w:t>号的政府采购活动进行投标。本公司所提交的投标文件中所有关于投标资格的文件、证明和陈述均是真实的、准确的。若与真实情况不符，本公司愿意承担由此而产生的一切后果。</w:t>
      </w:r>
    </w:p>
    <w:p w14:paraId="3469C808" w14:textId="77777777" w:rsidR="000F0F80" w:rsidRDefault="000F0F80">
      <w:pPr>
        <w:spacing w:line="360" w:lineRule="auto"/>
        <w:ind w:firstLine="425"/>
        <w:rPr>
          <w:rFonts w:ascii="宋体" w:hAnsi="宋体" w:hint="eastAsia"/>
          <w:color w:val="auto"/>
          <w:sz w:val="28"/>
          <w:szCs w:val="28"/>
        </w:rPr>
      </w:pPr>
    </w:p>
    <w:p w14:paraId="592BADDA" w14:textId="77777777" w:rsidR="000F0F80" w:rsidRDefault="000F0F80">
      <w:pPr>
        <w:spacing w:line="360" w:lineRule="auto"/>
        <w:ind w:firstLine="425"/>
        <w:rPr>
          <w:rFonts w:ascii="宋体" w:hAnsi="宋体" w:hint="eastAsia"/>
          <w:color w:val="auto"/>
          <w:sz w:val="28"/>
          <w:szCs w:val="28"/>
        </w:rPr>
      </w:pPr>
    </w:p>
    <w:p w14:paraId="7BB960F4" w14:textId="77777777" w:rsidR="000F0F80" w:rsidRDefault="000F0F80">
      <w:pPr>
        <w:spacing w:line="360" w:lineRule="auto"/>
        <w:ind w:firstLine="425"/>
        <w:rPr>
          <w:rFonts w:ascii="宋体" w:hAnsi="宋体" w:hint="eastAsia"/>
          <w:color w:val="auto"/>
          <w:sz w:val="28"/>
          <w:szCs w:val="28"/>
        </w:rPr>
      </w:pPr>
    </w:p>
    <w:p w14:paraId="11C96BE7" w14:textId="77777777" w:rsidR="000F0F80" w:rsidRDefault="00062759">
      <w:pPr>
        <w:spacing w:line="480" w:lineRule="auto"/>
        <w:rPr>
          <w:rFonts w:ascii="宋体" w:hAnsi="宋体" w:hint="eastAsia"/>
          <w:color w:val="auto"/>
          <w:sz w:val="28"/>
          <w:szCs w:val="28"/>
        </w:rPr>
      </w:pPr>
      <w:bookmarkStart w:id="37" w:name="_Hlk38573710"/>
      <w:r>
        <w:rPr>
          <w:rFonts w:ascii="宋体" w:hAnsi="宋体" w:hint="eastAsia"/>
          <w:color w:val="auto"/>
          <w:sz w:val="28"/>
          <w:szCs w:val="28"/>
          <w:lang w:val="zh-CN"/>
        </w:rPr>
        <w:t>投标人：（公章）</w:t>
      </w:r>
    </w:p>
    <w:p w14:paraId="773D28BF" w14:textId="77777777" w:rsidR="000F0F80" w:rsidRDefault="00062759">
      <w:pPr>
        <w:spacing w:line="480" w:lineRule="auto"/>
        <w:rPr>
          <w:rFonts w:ascii="宋体" w:hAnsi="宋体" w:hint="eastAsia"/>
          <w:color w:val="auto"/>
          <w:sz w:val="28"/>
          <w:szCs w:val="28"/>
        </w:rPr>
      </w:pPr>
      <w:r>
        <w:rPr>
          <w:rFonts w:ascii="宋体" w:hAnsi="宋体" w:hint="eastAsia"/>
          <w:color w:val="auto"/>
          <w:sz w:val="28"/>
          <w:szCs w:val="28"/>
          <w:lang w:val="zh-CN"/>
        </w:rPr>
        <w:t>法定代表人或授权委托人：（签字或盖章）</w:t>
      </w:r>
    </w:p>
    <w:p w14:paraId="0051318F" w14:textId="77777777" w:rsidR="000F0F80" w:rsidRDefault="00062759">
      <w:pPr>
        <w:spacing w:line="480" w:lineRule="auto"/>
        <w:rPr>
          <w:rFonts w:ascii="宋体" w:hAnsi="宋体" w:hint="eastAsia"/>
          <w:color w:val="auto"/>
          <w:sz w:val="28"/>
          <w:szCs w:val="28"/>
          <w:lang w:val="zh-CN"/>
        </w:rPr>
      </w:pPr>
      <w:r>
        <w:rPr>
          <w:rFonts w:ascii="宋体" w:hAnsi="宋体" w:hint="eastAsia"/>
          <w:color w:val="auto"/>
          <w:sz w:val="28"/>
          <w:szCs w:val="28"/>
          <w:lang w:val="zh-CN"/>
        </w:rPr>
        <w:t>日期：         年         月       日</w:t>
      </w:r>
      <w:bookmarkEnd w:id="37"/>
    </w:p>
    <w:p w14:paraId="45E6EC54" w14:textId="77777777" w:rsidR="000F0F80" w:rsidRDefault="00062759">
      <w:pPr>
        <w:rPr>
          <w:rFonts w:ascii="宋体" w:hAnsi="宋体" w:hint="eastAsia"/>
          <w:b/>
          <w:color w:val="auto"/>
          <w:szCs w:val="24"/>
          <w:lang w:val="zh-CN"/>
        </w:rPr>
      </w:pPr>
      <w:r>
        <w:rPr>
          <w:rFonts w:ascii="宋体" w:hAnsi="宋体"/>
          <w:b/>
          <w:color w:val="auto"/>
          <w:szCs w:val="24"/>
          <w:lang w:val="zh-CN"/>
        </w:rPr>
        <w:br w:type="page" w:clear="all"/>
      </w:r>
    </w:p>
    <w:p w14:paraId="470520E4" w14:textId="77777777" w:rsidR="000F0F80" w:rsidRDefault="00062759">
      <w:pPr>
        <w:rPr>
          <w:rFonts w:ascii="宋体" w:hAnsi="宋体" w:hint="eastAsia"/>
          <w:bCs/>
          <w:color w:val="auto"/>
          <w:sz w:val="21"/>
          <w:szCs w:val="21"/>
          <w:lang w:val="zh-CN"/>
        </w:rPr>
      </w:pPr>
      <w:r>
        <w:rPr>
          <w:rFonts w:ascii="宋体" w:hAnsi="宋体" w:hint="eastAsia"/>
          <w:bCs/>
          <w:color w:val="auto"/>
          <w:sz w:val="21"/>
          <w:lang w:val="zh-CN"/>
        </w:rPr>
        <w:lastRenderedPageBreak/>
        <w:t>附表</w:t>
      </w:r>
      <w:r>
        <w:rPr>
          <w:rFonts w:ascii="宋体" w:hAnsi="宋体"/>
          <w:bCs/>
          <w:color w:val="auto"/>
          <w:sz w:val="21"/>
          <w:lang w:val="zh-CN"/>
        </w:rPr>
        <w:t xml:space="preserve">4 </w:t>
      </w:r>
      <w:r>
        <w:rPr>
          <w:rFonts w:ascii="宋体" w:hAnsi="宋体" w:hint="eastAsia"/>
          <w:bCs/>
          <w:color w:val="auto"/>
          <w:sz w:val="21"/>
          <w:lang w:val="zh-CN"/>
        </w:rPr>
        <w:t>投标人情况表</w:t>
      </w:r>
    </w:p>
    <w:p w14:paraId="2ACBB2E8" w14:textId="77777777" w:rsidR="000F0F80" w:rsidRDefault="000F0F80">
      <w:pPr>
        <w:rPr>
          <w:rFonts w:ascii="宋体" w:hAnsi="宋体" w:hint="eastAsia"/>
          <w:color w:val="auto"/>
          <w:sz w:val="21"/>
          <w:szCs w:val="21"/>
          <w:lang w:val="zh-CN"/>
        </w:rPr>
      </w:pPr>
    </w:p>
    <w:p w14:paraId="639B2D38" w14:textId="77777777" w:rsidR="000F0F80" w:rsidRDefault="00062759">
      <w:pPr>
        <w:jc w:val="center"/>
        <w:rPr>
          <w:rFonts w:ascii="宋体" w:hAnsi="宋体" w:hint="eastAsia"/>
          <w:color w:val="auto"/>
          <w:sz w:val="21"/>
          <w:szCs w:val="21"/>
          <w:lang w:val="zh-CN"/>
        </w:rPr>
      </w:pPr>
      <w:r>
        <w:rPr>
          <w:rFonts w:ascii="宋体" w:hAnsi="宋体" w:hint="eastAsia"/>
          <w:b/>
          <w:color w:val="auto"/>
          <w:sz w:val="36"/>
          <w:szCs w:val="36"/>
          <w:lang w:val="zh-CN"/>
        </w:rPr>
        <w:t>投标人情况表</w:t>
      </w:r>
    </w:p>
    <w:p w14:paraId="5322AD5C" w14:textId="77777777" w:rsidR="000F0F80" w:rsidRDefault="00062759">
      <w:pPr>
        <w:rPr>
          <w:rFonts w:ascii="宋体" w:hAnsi="宋体" w:hint="eastAsia"/>
          <w:color w:val="auto"/>
          <w:sz w:val="21"/>
          <w:szCs w:val="21"/>
        </w:rPr>
      </w:pPr>
      <w:r>
        <w:rPr>
          <w:rFonts w:ascii="宋体" w:hAnsi="宋体" w:hint="eastAsia"/>
          <w:color w:val="auto"/>
          <w:sz w:val="21"/>
          <w:szCs w:val="21"/>
          <w:lang w:val="zh-CN"/>
        </w:rPr>
        <w:t xml:space="preserve">              </w:t>
      </w:r>
    </w:p>
    <w:tbl>
      <w:tblPr>
        <w:tblW w:w="9000" w:type="dxa"/>
        <w:jc w:val="center"/>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2660"/>
        <w:gridCol w:w="1855"/>
        <w:gridCol w:w="1431"/>
        <w:gridCol w:w="30"/>
        <w:gridCol w:w="803"/>
        <w:gridCol w:w="1253"/>
        <w:gridCol w:w="968"/>
      </w:tblGrid>
      <w:tr w:rsidR="000F0F80" w14:paraId="1BF0A39D" w14:textId="77777777">
        <w:trPr>
          <w:trHeight w:val="454"/>
          <w:jc w:val="center"/>
        </w:trPr>
        <w:tc>
          <w:tcPr>
            <w:tcW w:w="5946" w:type="dxa"/>
            <w:gridSpan w:val="3"/>
            <w:tcBorders>
              <w:top w:val="nil"/>
              <w:left w:val="nil"/>
              <w:bottom w:val="single" w:sz="4" w:space="0" w:color="auto"/>
              <w:right w:val="nil"/>
            </w:tcBorders>
            <w:vAlign w:val="center"/>
          </w:tcPr>
          <w:p w14:paraId="74619176" w14:textId="77777777" w:rsidR="000F0F80" w:rsidRDefault="00062759">
            <w:pPr>
              <w:jc w:val="both"/>
              <w:rPr>
                <w:rFonts w:ascii="宋体" w:hAnsi="宋体" w:hint="eastAsia"/>
                <w:color w:val="auto"/>
                <w:sz w:val="21"/>
                <w:szCs w:val="21"/>
                <w:lang w:val="zh-CN"/>
              </w:rPr>
            </w:pPr>
            <w:r>
              <w:rPr>
                <w:rFonts w:ascii="宋体" w:hAnsi="宋体" w:hint="eastAsia"/>
                <w:color w:val="auto"/>
                <w:sz w:val="21"/>
                <w:szCs w:val="21"/>
                <w:lang w:val="zh-CN"/>
              </w:rPr>
              <w:t>项目名称：</w:t>
            </w:r>
          </w:p>
        </w:tc>
        <w:tc>
          <w:tcPr>
            <w:tcW w:w="3054" w:type="dxa"/>
            <w:gridSpan w:val="4"/>
            <w:tcBorders>
              <w:top w:val="nil"/>
              <w:left w:val="nil"/>
              <w:bottom w:val="single" w:sz="4" w:space="0" w:color="auto"/>
              <w:right w:val="nil"/>
            </w:tcBorders>
            <w:vAlign w:val="center"/>
          </w:tcPr>
          <w:p w14:paraId="5E166369" w14:textId="77777777" w:rsidR="000F0F80" w:rsidRDefault="00062759">
            <w:pPr>
              <w:jc w:val="both"/>
              <w:rPr>
                <w:rFonts w:ascii="宋体" w:hAnsi="宋体" w:hint="eastAsia"/>
                <w:color w:val="auto"/>
                <w:sz w:val="21"/>
                <w:szCs w:val="21"/>
              </w:rPr>
            </w:pPr>
            <w:r>
              <w:rPr>
                <w:rFonts w:ascii="宋体" w:hAnsi="宋体" w:hint="eastAsia"/>
                <w:color w:val="auto"/>
                <w:sz w:val="21"/>
                <w:szCs w:val="21"/>
                <w:lang w:val="zh-CN"/>
              </w:rPr>
              <w:t>项目编号：</w:t>
            </w:r>
          </w:p>
        </w:tc>
      </w:tr>
      <w:tr w:rsidR="000F0F80" w14:paraId="37BF79D5" w14:textId="77777777">
        <w:trPr>
          <w:trHeight w:val="454"/>
          <w:jc w:val="center"/>
        </w:trPr>
        <w:tc>
          <w:tcPr>
            <w:tcW w:w="2660" w:type="dxa"/>
            <w:tcBorders>
              <w:top w:val="single" w:sz="4" w:space="0" w:color="auto"/>
              <w:left w:val="single" w:sz="4" w:space="0" w:color="auto"/>
              <w:bottom w:val="single" w:sz="4" w:space="0" w:color="auto"/>
              <w:right w:val="single" w:sz="4" w:space="0" w:color="auto"/>
            </w:tcBorders>
            <w:vAlign w:val="center"/>
          </w:tcPr>
          <w:p w14:paraId="79C18A29" w14:textId="77777777" w:rsidR="000F0F80" w:rsidRDefault="00062759">
            <w:pPr>
              <w:jc w:val="center"/>
              <w:rPr>
                <w:rFonts w:ascii="宋体" w:hAnsi="宋体" w:hint="eastAsia"/>
                <w:color w:val="auto"/>
                <w:sz w:val="21"/>
                <w:szCs w:val="21"/>
                <w:lang w:val="zh-CN"/>
              </w:rPr>
            </w:pPr>
            <w:r>
              <w:rPr>
                <w:rFonts w:ascii="宋体" w:hAnsi="宋体" w:hint="eastAsia"/>
                <w:color w:val="auto"/>
                <w:sz w:val="21"/>
                <w:szCs w:val="21"/>
                <w:lang w:val="zh-CN"/>
              </w:rPr>
              <w:t>投标人名称</w:t>
            </w:r>
          </w:p>
        </w:tc>
        <w:tc>
          <w:tcPr>
            <w:tcW w:w="6340" w:type="dxa"/>
            <w:gridSpan w:val="6"/>
            <w:tcBorders>
              <w:top w:val="single" w:sz="4" w:space="0" w:color="auto"/>
              <w:left w:val="single" w:sz="4" w:space="0" w:color="auto"/>
              <w:bottom w:val="single" w:sz="4" w:space="0" w:color="auto"/>
              <w:right w:val="single" w:sz="4" w:space="0" w:color="auto"/>
            </w:tcBorders>
            <w:vAlign w:val="center"/>
          </w:tcPr>
          <w:p w14:paraId="10DE35B7" w14:textId="77777777" w:rsidR="000F0F80" w:rsidRDefault="000F0F80">
            <w:pPr>
              <w:jc w:val="center"/>
              <w:rPr>
                <w:rFonts w:ascii="宋体" w:hAnsi="宋体" w:hint="eastAsia"/>
                <w:color w:val="auto"/>
                <w:sz w:val="21"/>
                <w:szCs w:val="21"/>
              </w:rPr>
            </w:pPr>
          </w:p>
        </w:tc>
      </w:tr>
      <w:tr w:rsidR="000F0F80" w14:paraId="04E168C3" w14:textId="77777777">
        <w:trPr>
          <w:trHeight w:val="454"/>
          <w:jc w:val="center"/>
        </w:trPr>
        <w:tc>
          <w:tcPr>
            <w:tcW w:w="2660" w:type="dxa"/>
            <w:tcBorders>
              <w:top w:val="single" w:sz="4" w:space="0" w:color="auto"/>
              <w:left w:val="single" w:sz="6" w:space="0" w:color="auto"/>
              <w:bottom w:val="single" w:sz="6" w:space="0" w:color="auto"/>
              <w:right w:val="single" w:sz="6" w:space="0" w:color="auto"/>
            </w:tcBorders>
            <w:vAlign w:val="center"/>
          </w:tcPr>
          <w:p w14:paraId="47B1BDBD" w14:textId="77777777" w:rsidR="000F0F80" w:rsidRDefault="00062759">
            <w:pPr>
              <w:jc w:val="center"/>
              <w:rPr>
                <w:rFonts w:ascii="宋体" w:hAnsi="宋体" w:hint="eastAsia"/>
                <w:color w:val="auto"/>
                <w:sz w:val="21"/>
                <w:szCs w:val="21"/>
              </w:rPr>
            </w:pPr>
            <w:r>
              <w:rPr>
                <w:rFonts w:ascii="宋体" w:hAnsi="宋体" w:hint="eastAsia"/>
                <w:color w:val="auto"/>
                <w:sz w:val="21"/>
                <w:szCs w:val="21"/>
                <w:lang w:val="zh-CN"/>
              </w:rPr>
              <w:t>法定代表人</w:t>
            </w:r>
          </w:p>
        </w:tc>
        <w:tc>
          <w:tcPr>
            <w:tcW w:w="1855" w:type="dxa"/>
            <w:tcBorders>
              <w:top w:val="single" w:sz="4" w:space="0" w:color="auto"/>
              <w:left w:val="single" w:sz="6" w:space="0" w:color="auto"/>
              <w:bottom w:val="single" w:sz="6" w:space="0" w:color="auto"/>
              <w:right w:val="single" w:sz="6" w:space="0" w:color="auto"/>
            </w:tcBorders>
            <w:vAlign w:val="center"/>
          </w:tcPr>
          <w:p w14:paraId="08C8E1F1" w14:textId="77777777" w:rsidR="000F0F80" w:rsidRDefault="000F0F80">
            <w:pPr>
              <w:jc w:val="center"/>
              <w:rPr>
                <w:rFonts w:ascii="宋体" w:hAnsi="宋体" w:hint="eastAsia"/>
                <w:color w:val="auto"/>
                <w:sz w:val="21"/>
                <w:szCs w:val="21"/>
              </w:rPr>
            </w:pPr>
          </w:p>
        </w:tc>
        <w:tc>
          <w:tcPr>
            <w:tcW w:w="1461" w:type="dxa"/>
            <w:gridSpan w:val="2"/>
            <w:tcBorders>
              <w:top w:val="single" w:sz="4" w:space="0" w:color="auto"/>
              <w:left w:val="single" w:sz="6" w:space="0" w:color="auto"/>
              <w:bottom w:val="single" w:sz="6" w:space="0" w:color="auto"/>
              <w:right w:val="single" w:sz="6" w:space="0" w:color="auto"/>
            </w:tcBorders>
            <w:vAlign w:val="center"/>
          </w:tcPr>
          <w:p w14:paraId="1D908BB5" w14:textId="77777777" w:rsidR="000F0F80" w:rsidRDefault="00062759">
            <w:pPr>
              <w:jc w:val="center"/>
              <w:rPr>
                <w:rFonts w:ascii="宋体" w:hAnsi="宋体" w:hint="eastAsia"/>
                <w:color w:val="auto"/>
                <w:sz w:val="21"/>
                <w:szCs w:val="21"/>
              </w:rPr>
            </w:pPr>
            <w:r>
              <w:rPr>
                <w:rFonts w:ascii="宋体" w:hAnsi="宋体" w:hint="eastAsia"/>
                <w:color w:val="auto"/>
                <w:sz w:val="21"/>
                <w:szCs w:val="21"/>
                <w:lang w:val="zh-CN"/>
              </w:rPr>
              <w:t>成立日期</w:t>
            </w:r>
          </w:p>
        </w:tc>
        <w:tc>
          <w:tcPr>
            <w:tcW w:w="3024" w:type="dxa"/>
            <w:gridSpan w:val="3"/>
            <w:tcBorders>
              <w:top w:val="single" w:sz="4" w:space="0" w:color="auto"/>
              <w:left w:val="single" w:sz="6" w:space="0" w:color="auto"/>
              <w:bottom w:val="single" w:sz="6" w:space="0" w:color="auto"/>
              <w:right w:val="single" w:sz="6" w:space="0" w:color="auto"/>
            </w:tcBorders>
            <w:vAlign w:val="center"/>
          </w:tcPr>
          <w:p w14:paraId="4D4C5839" w14:textId="77777777" w:rsidR="000F0F80" w:rsidRDefault="000F0F80">
            <w:pPr>
              <w:jc w:val="center"/>
              <w:rPr>
                <w:rFonts w:ascii="宋体" w:hAnsi="宋体" w:hint="eastAsia"/>
                <w:color w:val="auto"/>
                <w:sz w:val="21"/>
                <w:szCs w:val="21"/>
              </w:rPr>
            </w:pPr>
          </w:p>
        </w:tc>
      </w:tr>
      <w:tr w:rsidR="000F0F80" w14:paraId="6E3A0C83" w14:textId="77777777">
        <w:trPr>
          <w:trHeight w:val="454"/>
          <w:jc w:val="center"/>
        </w:trPr>
        <w:tc>
          <w:tcPr>
            <w:tcW w:w="2660" w:type="dxa"/>
            <w:tcBorders>
              <w:top w:val="single" w:sz="6" w:space="0" w:color="auto"/>
              <w:left w:val="single" w:sz="6" w:space="0" w:color="auto"/>
              <w:bottom w:val="single" w:sz="6" w:space="0" w:color="auto"/>
              <w:right w:val="single" w:sz="6" w:space="0" w:color="auto"/>
            </w:tcBorders>
            <w:vAlign w:val="center"/>
          </w:tcPr>
          <w:p w14:paraId="567CC373" w14:textId="77777777" w:rsidR="000F0F80" w:rsidRDefault="00062759">
            <w:pPr>
              <w:jc w:val="center"/>
              <w:rPr>
                <w:rFonts w:ascii="宋体" w:hAnsi="宋体" w:hint="eastAsia"/>
                <w:color w:val="auto"/>
                <w:sz w:val="21"/>
                <w:szCs w:val="21"/>
              </w:rPr>
            </w:pPr>
            <w:r>
              <w:rPr>
                <w:rFonts w:ascii="宋体" w:hAnsi="宋体" w:hint="eastAsia"/>
                <w:color w:val="auto"/>
                <w:sz w:val="21"/>
                <w:szCs w:val="21"/>
                <w:lang w:val="zh-CN"/>
              </w:rPr>
              <w:t>企业地址</w:t>
            </w:r>
          </w:p>
        </w:tc>
        <w:tc>
          <w:tcPr>
            <w:tcW w:w="1855" w:type="dxa"/>
            <w:tcBorders>
              <w:top w:val="single" w:sz="6" w:space="0" w:color="auto"/>
              <w:left w:val="single" w:sz="6" w:space="0" w:color="auto"/>
              <w:bottom w:val="single" w:sz="6" w:space="0" w:color="auto"/>
              <w:right w:val="single" w:sz="6" w:space="0" w:color="auto"/>
            </w:tcBorders>
            <w:vAlign w:val="center"/>
          </w:tcPr>
          <w:p w14:paraId="0B62FEFA" w14:textId="77777777" w:rsidR="000F0F80" w:rsidRDefault="000F0F80">
            <w:pPr>
              <w:jc w:val="center"/>
              <w:rPr>
                <w:rFonts w:ascii="宋体" w:hAnsi="宋体" w:hint="eastAsia"/>
                <w:color w:val="auto"/>
                <w:sz w:val="21"/>
                <w:szCs w:val="21"/>
              </w:rPr>
            </w:pPr>
          </w:p>
        </w:tc>
        <w:tc>
          <w:tcPr>
            <w:tcW w:w="1461" w:type="dxa"/>
            <w:gridSpan w:val="2"/>
            <w:tcBorders>
              <w:top w:val="single" w:sz="6" w:space="0" w:color="auto"/>
              <w:left w:val="single" w:sz="6" w:space="0" w:color="auto"/>
              <w:bottom w:val="single" w:sz="6" w:space="0" w:color="auto"/>
              <w:right w:val="single" w:sz="6" w:space="0" w:color="auto"/>
            </w:tcBorders>
            <w:vAlign w:val="center"/>
          </w:tcPr>
          <w:p w14:paraId="6FDC7B62" w14:textId="77777777" w:rsidR="000F0F80" w:rsidRDefault="00062759">
            <w:pPr>
              <w:jc w:val="center"/>
              <w:rPr>
                <w:rFonts w:ascii="宋体" w:hAnsi="宋体" w:hint="eastAsia"/>
                <w:color w:val="auto"/>
                <w:sz w:val="21"/>
                <w:szCs w:val="21"/>
              </w:rPr>
            </w:pPr>
            <w:r>
              <w:rPr>
                <w:rFonts w:ascii="宋体" w:hAnsi="宋体" w:hint="eastAsia"/>
                <w:color w:val="auto"/>
                <w:sz w:val="21"/>
                <w:szCs w:val="21"/>
                <w:lang w:val="zh-CN"/>
              </w:rPr>
              <w:t>注册资本</w:t>
            </w:r>
          </w:p>
        </w:tc>
        <w:tc>
          <w:tcPr>
            <w:tcW w:w="3024" w:type="dxa"/>
            <w:gridSpan w:val="3"/>
            <w:tcBorders>
              <w:top w:val="single" w:sz="6" w:space="0" w:color="auto"/>
              <w:left w:val="single" w:sz="6" w:space="0" w:color="auto"/>
              <w:bottom w:val="single" w:sz="6" w:space="0" w:color="auto"/>
              <w:right w:val="single" w:sz="6" w:space="0" w:color="auto"/>
            </w:tcBorders>
            <w:vAlign w:val="center"/>
          </w:tcPr>
          <w:p w14:paraId="78765223" w14:textId="77777777" w:rsidR="000F0F80" w:rsidRDefault="00062759">
            <w:pPr>
              <w:jc w:val="right"/>
              <w:rPr>
                <w:rFonts w:ascii="宋体" w:hAnsi="宋体" w:hint="eastAsia"/>
                <w:color w:val="auto"/>
                <w:sz w:val="21"/>
                <w:szCs w:val="21"/>
              </w:rPr>
            </w:pPr>
            <w:r>
              <w:rPr>
                <w:rFonts w:ascii="宋体" w:hAnsi="宋体" w:hint="eastAsia"/>
                <w:color w:val="auto"/>
                <w:sz w:val="21"/>
                <w:szCs w:val="21"/>
                <w:lang w:val="zh-CN"/>
              </w:rPr>
              <w:t>万元</w:t>
            </w:r>
          </w:p>
        </w:tc>
      </w:tr>
      <w:tr w:rsidR="000F0F80" w14:paraId="3E9053AF" w14:textId="77777777">
        <w:trPr>
          <w:trHeight w:val="454"/>
          <w:jc w:val="center"/>
        </w:trPr>
        <w:tc>
          <w:tcPr>
            <w:tcW w:w="2660" w:type="dxa"/>
            <w:tcBorders>
              <w:top w:val="single" w:sz="6" w:space="0" w:color="auto"/>
              <w:left w:val="single" w:sz="6" w:space="0" w:color="auto"/>
              <w:bottom w:val="single" w:sz="6" w:space="0" w:color="auto"/>
              <w:right w:val="single" w:sz="6" w:space="0" w:color="auto"/>
            </w:tcBorders>
            <w:vAlign w:val="center"/>
          </w:tcPr>
          <w:p w14:paraId="43FEEAE9" w14:textId="77777777" w:rsidR="000F0F80" w:rsidRDefault="00062759">
            <w:pPr>
              <w:jc w:val="center"/>
              <w:rPr>
                <w:rFonts w:ascii="宋体" w:hAnsi="宋体" w:hint="eastAsia"/>
                <w:color w:val="auto"/>
                <w:sz w:val="21"/>
                <w:szCs w:val="21"/>
              </w:rPr>
            </w:pPr>
            <w:r>
              <w:rPr>
                <w:rFonts w:ascii="宋体" w:hAnsi="宋体" w:hint="eastAsia"/>
                <w:color w:val="auto"/>
                <w:sz w:val="21"/>
                <w:szCs w:val="21"/>
                <w:lang w:val="zh-CN"/>
              </w:rPr>
              <w:t>经营范围</w:t>
            </w:r>
          </w:p>
        </w:tc>
        <w:tc>
          <w:tcPr>
            <w:tcW w:w="6340" w:type="dxa"/>
            <w:gridSpan w:val="6"/>
            <w:tcBorders>
              <w:top w:val="single" w:sz="6" w:space="0" w:color="auto"/>
              <w:left w:val="single" w:sz="6" w:space="0" w:color="auto"/>
              <w:bottom w:val="single" w:sz="6" w:space="0" w:color="auto"/>
              <w:right w:val="single" w:sz="6" w:space="0" w:color="auto"/>
            </w:tcBorders>
            <w:vAlign w:val="center"/>
          </w:tcPr>
          <w:p w14:paraId="2586C716" w14:textId="77777777" w:rsidR="000F0F80" w:rsidRDefault="000F0F80">
            <w:pPr>
              <w:jc w:val="center"/>
              <w:rPr>
                <w:rFonts w:ascii="宋体" w:hAnsi="宋体" w:hint="eastAsia"/>
                <w:color w:val="auto"/>
                <w:sz w:val="21"/>
                <w:szCs w:val="21"/>
              </w:rPr>
            </w:pPr>
          </w:p>
        </w:tc>
      </w:tr>
      <w:tr w:rsidR="000F0F80" w14:paraId="1E532B98" w14:textId="77777777">
        <w:trPr>
          <w:trHeight w:val="454"/>
          <w:jc w:val="center"/>
        </w:trPr>
        <w:tc>
          <w:tcPr>
            <w:tcW w:w="2660" w:type="dxa"/>
            <w:tcBorders>
              <w:top w:val="single" w:sz="6" w:space="0" w:color="auto"/>
              <w:left w:val="single" w:sz="6" w:space="0" w:color="auto"/>
              <w:bottom w:val="single" w:sz="6" w:space="0" w:color="auto"/>
              <w:right w:val="single" w:sz="6" w:space="0" w:color="auto"/>
            </w:tcBorders>
            <w:vAlign w:val="center"/>
          </w:tcPr>
          <w:p w14:paraId="41E73F5C" w14:textId="77777777" w:rsidR="000F0F80" w:rsidRDefault="00062759">
            <w:pPr>
              <w:jc w:val="center"/>
              <w:rPr>
                <w:rFonts w:ascii="宋体" w:hAnsi="宋体" w:hint="eastAsia"/>
                <w:color w:val="auto"/>
                <w:sz w:val="21"/>
                <w:szCs w:val="21"/>
              </w:rPr>
            </w:pPr>
            <w:r>
              <w:rPr>
                <w:rFonts w:ascii="宋体" w:hAnsi="宋体" w:hint="eastAsia"/>
                <w:color w:val="auto"/>
                <w:sz w:val="21"/>
                <w:szCs w:val="21"/>
                <w:lang w:val="zh-CN"/>
              </w:rPr>
              <w:t>职工人数</w:t>
            </w:r>
          </w:p>
        </w:tc>
        <w:tc>
          <w:tcPr>
            <w:tcW w:w="1855" w:type="dxa"/>
            <w:tcBorders>
              <w:top w:val="single" w:sz="6" w:space="0" w:color="auto"/>
              <w:left w:val="single" w:sz="6" w:space="0" w:color="auto"/>
              <w:bottom w:val="single" w:sz="6" w:space="0" w:color="auto"/>
              <w:right w:val="single" w:sz="6" w:space="0" w:color="auto"/>
            </w:tcBorders>
            <w:vAlign w:val="center"/>
          </w:tcPr>
          <w:p w14:paraId="5F767DA4" w14:textId="77777777" w:rsidR="000F0F80" w:rsidRDefault="000F0F80">
            <w:pPr>
              <w:jc w:val="center"/>
              <w:rPr>
                <w:rFonts w:ascii="宋体" w:hAnsi="宋体" w:hint="eastAsia"/>
                <w:color w:val="auto"/>
                <w:sz w:val="21"/>
                <w:szCs w:val="21"/>
              </w:rPr>
            </w:pPr>
          </w:p>
        </w:tc>
        <w:tc>
          <w:tcPr>
            <w:tcW w:w="3517" w:type="dxa"/>
            <w:gridSpan w:val="4"/>
            <w:tcBorders>
              <w:top w:val="single" w:sz="6" w:space="0" w:color="auto"/>
              <w:left w:val="single" w:sz="6" w:space="0" w:color="auto"/>
              <w:bottom w:val="single" w:sz="6" w:space="0" w:color="auto"/>
              <w:right w:val="single" w:sz="6" w:space="0" w:color="auto"/>
            </w:tcBorders>
            <w:vAlign w:val="center"/>
          </w:tcPr>
          <w:p w14:paraId="5FBEF8E2" w14:textId="77777777" w:rsidR="000F0F80" w:rsidRDefault="00062759">
            <w:pPr>
              <w:jc w:val="center"/>
              <w:rPr>
                <w:rFonts w:ascii="宋体" w:hAnsi="宋体" w:hint="eastAsia"/>
                <w:color w:val="auto"/>
                <w:sz w:val="21"/>
                <w:szCs w:val="21"/>
              </w:rPr>
            </w:pPr>
            <w:r>
              <w:rPr>
                <w:rFonts w:ascii="宋体" w:hAnsi="宋体" w:hint="eastAsia"/>
                <w:color w:val="auto"/>
                <w:sz w:val="21"/>
                <w:szCs w:val="21"/>
                <w:lang w:val="zh-CN"/>
              </w:rPr>
              <w:t>其中：有中高级以上职称的人数</w:t>
            </w:r>
          </w:p>
        </w:tc>
        <w:tc>
          <w:tcPr>
            <w:tcW w:w="968" w:type="dxa"/>
            <w:tcBorders>
              <w:top w:val="single" w:sz="6" w:space="0" w:color="auto"/>
              <w:left w:val="single" w:sz="6" w:space="0" w:color="auto"/>
              <w:bottom w:val="single" w:sz="6" w:space="0" w:color="auto"/>
              <w:right w:val="single" w:sz="6" w:space="0" w:color="auto"/>
            </w:tcBorders>
            <w:vAlign w:val="center"/>
          </w:tcPr>
          <w:p w14:paraId="3C5EDD0E" w14:textId="77777777" w:rsidR="000F0F80" w:rsidRDefault="000F0F80">
            <w:pPr>
              <w:jc w:val="center"/>
              <w:rPr>
                <w:rFonts w:ascii="宋体" w:hAnsi="宋体" w:hint="eastAsia"/>
                <w:color w:val="auto"/>
                <w:sz w:val="21"/>
                <w:szCs w:val="21"/>
              </w:rPr>
            </w:pPr>
          </w:p>
        </w:tc>
      </w:tr>
      <w:tr w:rsidR="000F0F80" w14:paraId="3FB3EBB4" w14:textId="77777777">
        <w:trPr>
          <w:trHeight w:val="454"/>
          <w:jc w:val="center"/>
        </w:trPr>
        <w:tc>
          <w:tcPr>
            <w:tcW w:w="2660" w:type="dxa"/>
            <w:tcBorders>
              <w:top w:val="single" w:sz="6" w:space="0" w:color="auto"/>
              <w:left w:val="single" w:sz="6" w:space="0" w:color="auto"/>
              <w:bottom w:val="single" w:sz="6" w:space="0" w:color="auto"/>
              <w:right w:val="single" w:sz="6" w:space="0" w:color="auto"/>
            </w:tcBorders>
            <w:vAlign w:val="center"/>
          </w:tcPr>
          <w:p w14:paraId="77BC20F6" w14:textId="77777777" w:rsidR="000F0F80" w:rsidRDefault="00062759">
            <w:pPr>
              <w:jc w:val="center"/>
              <w:rPr>
                <w:rFonts w:ascii="宋体" w:hAnsi="宋体" w:hint="eastAsia"/>
                <w:color w:val="auto"/>
                <w:sz w:val="21"/>
                <w:szCs w:val="21"/>
              </w:rPr>
            </w:pPr>
            <w:r>
              <w:rPr>
                <w:rFonts w:ascii="宋体" w:hAnsi="宋体" w:hint="eastAsia"/>
                <w:color w:val="auto"/>
                <w:sz w:val="21"/>
                <w:szCs w:val="21"/>
                <w:lang w:val="zh-CN"/>
              </w:rPr>
              <w:t>资产总计</w:t>
            </w:r>
          </w:p>
        </w:tc>
        <w:tc>
          <w:tcPr>
            <w:tcW w:w="1855" w:type="dxa"/>
            <w:tcBorders>
              <w:top w:val="single" w:sz="6" w:space="0" w:color="auto"/>
              <w:left w:val="single" w:sz="6" w:space="0" w:color="auto"/>
              <w:bottom w:val="single" w:sz="6" w:space="0" w:color="auto"/>
              <w:right w:val="single" w:sz="6" w:space="0" w:color="auto"/>
            </w:tcBorders>
            <w:vAlign w:val="center"/>
          </w:tcPr>
          <w:p w14:paraId="074966CC" w14:textId="77777777" w:rsidR="000F0F80" w:rsidRDefault="00062759">
            <w:pPr>
              <w:jc w:val="right"/>
              <w:rPr>
                <w:rFonts w:ascii="宋体" w:hAnsi="宋体" w:hint="eastAsia"/>
                <w:color w:val="auto"/>
                <w:sz w:val="21"/>
                <w:szCs w:val="21"/>
              </w:rPr>
            </w:pPr>
            <w:r>
              <w:rPr>
                <w:rFonts w:ascii="宋体" w:hAnsi="宋体" w:hint="eastAsia"/>
                <w:color w:val="auto"/>
                <w:sz w:val="21"/>
                <w:szCs w:val="21"/>
                <w:lang w:val="zh-CN"/>
              </w:rPr>
              <w:t>万元</w:t>
            </w:r>
          </w:p>
        </w:tc>
        <w:tc>
          <w:tcPr>
            <w:tcW w:w="2264" w:type="dxa"/>
            <w:gridSpan w:val="3"/>
            <w:tcBorders>
              <w:top w:val="single" w:sz="6" w:space="0" w:color="auto"/>
              <w:left w:val="single" w:sz="6" w:space="0" w:color="auto"/>
              <w:bottom w:val="single" w:sz="6" w:space="0" w:color="auto"/>
              <w:right w:val="single" w:sz="6" w:space="0" w:color="auto"/>
            </w:tcBorders>
            <w:vAlign w:val="center"/>
          </w:tcPr>
          <w:p w14:paraId="25F9431A" w14:textId="77777777" w:rsidR="000F0F80" w:rsidRDefault="00062759">
            <w:pPr>
              <w:jc w:val="center"/>
              <w:rPr>
                <w:rFonts w:ascii="宋体" w:hAnsi="宋体" w:hint="eastAsia"/>
                <w:color w:val="auto"/>
                <w:sz w:val="21"/>
                <w:szCs w:val="21"/>
              </w:rPr>
            </w:pPr>
            <w:r>
              <w:rPr>
                <w:rFonts w:ascii="宋体" w:hAnsi="宋体" w:hint="eastAsia"/>
                <w:color w:val="auto"/>
                <w:sz w:val="21"/>
                <w:szCs w:val="21"/>
                <w:lang w:val="zh-CN"/>
              </w:rPr>
              <w:t>净资产</w:t>
            </w:r>
          </w:p>
        </w:tc>
        <w:tc>
          <w:tcPr>
            <w:tcW w:w="2221" w:type="dxa"/>
            <w:gridSpan w:val="2"/>
            <w:tcBorders>
              <w:top w:val="single" w:sz="6" w:space="0" w:color="auto"/>
              <w:left w:val="single" w:sz="6" w:space="0" w:color="auto"/>
              <w:bottom w:val="single" w:sz="6" w:space="0" w:color="auto"/>
              <w:right w:val="single" w:sz="6" w:space="0" w:color="auto"/>
            </w:tcBorders>
            <w:vAlign w:val="center"/>
          </w:tcPr>
          <w:p w14:paraId="66900F9D" w14:textId="77777777" w:rsidR="000F0F80" w:rsidRDefault="00062759">
            <w:pPr>
              <w:jc w:val="right"/>
              <w:rPr>
                <w:rFonts w:ascii="宋体" w:hAnsi="宋体" w:hint="eastAsia"/>
                <w:color w:val="auto"/>
                <w:sz w:val="21"/>
                <w:szCs w:val="21"/>
              </w:rPr>
            </w:pPr>
            <w:r>
              <w:rPr>
                <w:rFonts w:ascii="宋体" w:hAnsi="宋体" w:hint="eastAsia"/>
                <w:color w:val="auto"/>
                <w:sz w:val="21"/>
                <w:szCs w:val="21"/>
                <w:lang w:val="zh-CN"/>
              </w:rPr>
              <w:t>万元</w:t>
            </w:r>
          </w:p>
        </w:tc>
      </w:tr>
      <w:tr w:rsidR="000F0F80" w14:paraId="25FD2185" w14:textId="77777777">
        <w:trPr>
          <w:trHeight w:val="454"/>
          <w:jc w:val="center"/>
        </w:trPr>
        <w:tc>
          <w:tcPr>
            <w:tcW w:w="2660" w:type="dxa"/>
            <w:tcBorders>
              <w:top w:val="single" w:sz="6" w:space="0" w:color="auto"/>
              <w:left w:val="single" w:sz="6" w:space="0" w:color="auto"/>
              <w:bottom w:val="single" w:sz="6" w:space="0" w:color="auto"/>
              <w:right w:val="single" w:sz="6" w:space="0" w:color="auto"/>
            </w:tcBorders>
            <w:vAlign w:val="center"/>
          </w:tcPr>
          <w:p w14:paraId="746620EB" w14:textId="77777777" w:rsidR="000F0F80" w:rsidRDefault="00062759">
            <w:pPr>
              <w:jc w:val="center"/>
              <w:rPr>
                <w:rFonts w:ascii="宋体" w:hAnsi="宋体" w:hint="eastAsia"/>
                <w:color w:val="auto"/>
                <w:sz w:val="21"/>
                <w:szCs w:val="21"/>
              </w:rPr>
            </w:pPr>
            <w:r>
              <w:rPr>
                <w:rFonts w:ascii="宋体" w:hAnsi="宋体" w:hint="eastAsia"/>
                <w:color w:val="auto"/>
                <w:sz w:val="21"/>
                <w:szCs w:val="21"/>
                <w:lang w:val="zh-CN"/>
              </w:rPr>
              <w:t>股东权益</w:t>
            </w:r>
          </w:p>
        </w:tc>
        <w:tc>
          <w:tcPr>
            <w:tcW w:w="1855" w:type="dxa"/>
            <w:tcBorders>
              <w:top w:val="single" w:sz="6" w:space="0" w:color="auto"/>
              <w:left w:val="single" w:sz="6" w:space="0" w:color="auto"/>
              <w:bottom w:val="single" w:sz="6" w:space="0" w:color="auto"/>
              <w:right w:val="single" w:sz="6" w:space="0" w:color="auto"/>
            </w:tcBorders>
            <w:vAlign w:val="center"/>
          </w:tcPr>
          <w:p w14:paraId="0D09D0FC" w14:textId="77777777" w:rsidR="000F0F80" w:rsidRDefault="00062759">
            <w:pPr>
              <w:jc w:val="right"/>
              <w:rPr>
                <w:rFonts w:ascii="宋体" w:hAnsi="宋体" w:hint="eastAsia"/>
                <w:color w:val="auto"/>
                <w:sz w:val="21"/>
                <w:szCs w:val="21"/>
              </w:rPr>
            </w:pPr>
            <w:r>
              <w:rPr>
                <w:rFonts w:ascii="宋体" w:hAnsi="宋体" w:hint="eastAsia"/>
                <w:color w:val="auto"/>
                <w:sz w:val="21"/>
                <w:szCs w:val="21"/>
                <w:lang w:val="zh-CN"/>
              </w:rPr>
              <w:t>万元</w:t>
            </w:r>
          </w:p>
        </w:tc>
        <w:tc>
          <w:tcPr>
            <w:tcW w:w="2264" w:type="dxa"/>
            <w:gridSpan w:val="3"/>
            <w:tcBorders>
              <w:top w:val="single" w:sz="6" w:space="0" w:color="auto"/>
              <w:left w:val="single" w:sz="6" w:space="0" w:color="auto"/>
              <w:bottom w:val="single" w:sz="6" w:space="0" w:color="auto"/>
              <w:right w:val="single" w:sz="6" w:space="0" w:color="auto"/>
            </w:tcBorders>
            <w:vAlign w:val="center"/>
          </w:tcPr>
          <w:p w14:paraId="4CA2FF88" w14:textId="77777777" w:rsidR="000F0F80" w:rsidRDefault="00062759">
            <w:pPr>
              <w:jc w:val="center"/>
              <w:rPr>
                <w:rFonts w:ascii="宋体" w:hAnsi="宋体" w:hint="eastAsia"/>
                <w:color w:val="auto"/>
                <w:sz w:val="21"/>
                <w:szCs w:val="21"/>
              </w:rPr>
            </w:pPr>
            <w:r>
              <w:rPr>
                <w:rFonts w:ascii="宋体" w:hAnsi="宋体" w:hint="eastAsia"/>
                <w:color w:val="auto"/>
                <w:sz w:val="21"/>
                <w:szCs w:val="21"/>
                <w:lang w:val="zh-CN"/>
              </w:rPr>
              <w:t>上年度销售收入</w:t>
            </w:r>
          </w:p>
        </w:tc>
        <w:tc>
          <w:tcPr>
            <w:tcW w:w="2221" w:type="dxa"/>
            <w:gridSpan w:val="2"/>
            <w:tcBorders>
              <w:top w:val="single" w:sz="6" w:space="0" w:color="auto"/>
              <w:left w:val="single" w:sz="6" w:space="0" w:color="auto"/>
              <w:bottom w:val="single" w:sz="6" w:space="0" w:color="auto"/>
              <w:right w:val="single" w:sz="6" w:space="0" w:color="auto"/>
            </w:tcBorders>
            <w:vAlign w:val="center"/>
          </w:tcPr>
          <w:p w14:paraId="2431CFC9" w14:textId="77777777" w:rsidR="000F0F80" w:rsidRDefault="00062759">
            <w:pPr>
              <w:jc w:val="right"/>
              <w:rPr>
                <w:rFonts w:ascii="宋体" w:hAnsi="宋体" w:hint="eastAsia"/>
                <w:color w:val="auto"/>
                <w:sz w:val="21"/>
                <w:szCs w:val="21"/>
              </w:rPr>
            </w:pPr>
            <w:r>
              <w:rPr>
                <w:rFonts w:ascii="宋体" w:hAnsi="宋体" w:hint="eastAsia"/>
                <w:color w:val="auto"/>
                <w:sz w:val="21"/>
                <w:szCs w:val="21"/>
                <w:lang w:val="zh-CN"/>
              </w:rPr>
              <w:t>万元</w:t>
            </w:r>
          </w:p>
        </w:tc>
      </w:tr>
      <w:tr w:rsidR="000F0F80" w14:paraId="07A1787B" w14:textId="77777777">
        <w:trPr>
          <w:trHeight w:val="454"/>
          <w:jc w:val="center"/>
        </w:trPr>
        <w:tc>
          <w:tcPr>
            <w:tcW w:w="2660" w:type="dxa"/>
            <w:tcBorders>
              <w:top w:val="single" w:sz="6" w:space="0" w:color="auto"/>
              <w:left w:val="single" w:sz="6" w:space="0" w:color="auto"/>
              <w:bottom w:val="single" w:sz="6" w:space="0" w:color="auto"/>
              <w:right w:val="single" w:sz="6" w:space="0" w:color="auto"/>
            </w:tcBorders>
            <w:vAlign w:val="center"/>
          </w:tcPr>
          <w:p w14:paraId="7AFBBA70" w14:textId="77777777" w:rsidR="000F0F80" w:rsidRDefault="00062759">
            <w:pPr>
              <w:jc w:val="center"/>
              <w:rPr>
                <w:rFonts w:ascii="宋体" w:hAnsi="宋体" w:hint="eastAsia"/>
                <w:color w:val="auto"/>
                <w:sz w:val="21"/>
                <w:szCs w:val="21"/>
              </w:rPr>
            </w:pPr>
            <w:r>
              <w:rPr>
                <w:rFonts w:ascii="宋体" w:hAnsi="宋体" w:hint="eastAsia"/>
                <w:color w:val="auto"/>
                <w:sz w:val="21"/>
                <w:szCs w:val="21"/>
                <w:lang w:val="zh-CN"/>
              </w:rPr>
              <w:t>上年度实现利润</w:t>
            </w:r>
          </w:p>
        </w:tc>
        <w:tc>
          <w:tcPr>
            <w:tcW w:w="1855" w:type="dxa"/>
            <w:tcBorders>
              <w:top w:val="single" w:sz="6" w:space="0" w:color="auto"/>
              <w:left w:val="single" w:sz="6" w:space="0" w:color="auto"/>
              <w:bottom w:val="single" w:sz="6" w:space="0" w:color="auto"/>
              <w:right w:val="single" w:sz="6" w:space="0" w:color="auto"/>
            </w:tcBorders>
            <w:vAlign w:val="center"/>
          </w:tcPr>
          <w:p w14:paraId="262C53B3" w14:textId="77777777" w:rsidR="000F0F80" w:rsidRDefault="00062759">
            <w:pPr>
              <w:jc w:val="right"/>
              <w:rPr>
                <w:rFonts w:ascii="宋体" w:hAnsi="宋体" w:hint="eastAsia"/>
                <w:color w:val="auto"/>
                <w:sz w:val="21"/>
                <w:szCs w:val="21"/>
              </w:rPr>
            </w:pPr>
            <w:r>
              <w:rPr>
                <w:rFonts w:ascii="宋体" w:hAnsi="宋体" w:hint="eastAsia"/>
                <w:color w:val="auto"/>
                <w:sz w:val="21"/>
                <w:szCs w:val="21"/>
                <w:lang w:val="zh-CN"/>
              </w:rPr>
              <w:t xml:space="preserve">  万元</w:t>
            </w:r>
          </w:p>
        </w:tc>
        <w:tc>
          <w:tcPr>
            <w:tcW w:w="1461" w:type="dxa"/>
            <w:gridSpan w:val="2"/>
            <w:tcBorders>
              <w:top w:val="single" w:sz="6" w:space="0" w:color="auto"/>
              <w:left w:val="single" w:sz="6" w:space="0" w:color="auto"/>
              <w:bottom w:val="single" w:sz="6" w:space="0" w:color="auto"/>
              <w:right w:val="single" w:sz="6" w:space="0" w:color="auto"/>
            </w:tcBorders>
            <w:vAlign w:val="center"/>
          </w:tcPr>
          <w:p w14:paraId="0D93BAFE" w14:textId="77777777" w:rsidR="000F0F80" w:rsidRDefault="000F0F80">
            <w:pPr>
              <w:jc w:val="center"/>
              <w:rPr>
                <w:rFonts w:ascii="宋体" w:hAnsi="宋体" w:hint="eastAsia"/>
                <w:color w:val="auto"/>
                <w:sz w:val="21"/>
                <w:szCs w:val="21"/>
              </w:rPr>
            </w:pPr>
          </w:p>
        </w:tc>
        <w:tc>
          <w:tcPr>
            <w:tcW w:w="3024" w:type="dxa"/>
            <w:gridSpan w:val="3"/>
            <w:tcBorders>
              <w:top w:val="single" w:sz="6" w:space="0" w:color="auto"/>
              <w:left w:val="single" w:sz="6" w:space="0" w:color="auto"/>
              <w:bottom w:val="single" w:sz="6" w:space="0" w:color="auto"/>
              <w:right w:val="single" w:sz="6" w:space="0" w:color="auto"/>
            </w:tcBorders>
            <w:vAlign w:val="center"/>
          </w:tcPr>
          <w:p w14:paraId="77796841" w14:textId="77777777" w:rsidR="000F0F80" w:rsidRDefault="000F0F80">
            <w:pPr>
              <w:jc w:val="center"/>
              <w:rPr>
                <w:rFonts w:ascii="宋体" w:hAnsi="宋体" w:hint="eastAsia"/>
                <w:color w:val="auto"/>
                <w:sz w:val="21"/>
                <w:szCs w:val="21"/>
              </w:rPr>
            </w:pPr>
          </w:p>
        </w:tc>
      </w:tr>
      <w:tr w:rsidR="000F0F80" w14:paraId="7E2D0A42" w14:textId="77777777">
        <w:trPr>
          <w:trHeight w:val="454"/>
          <w:jc w:val="center"/>
        </w:trPr>
        <w:tc>
          <w:tcPr>
            <w:tcW w:w="2660" w:type="dxa"/>
            <w:tcBorders>
              <w:top w:val="single" w:sz="6" w:space="0" w:color="auto"/>
              <w:left w:val="single" w:sz="6" w:space="0" w:color="auto"/>
              <w:bottom w:val="single" w:sz="6" w:space="0" w:color="auto"/>
              <w:right w:val="single" w:sz="6" w:space="0" w:color="auto"/>
            </w:tcBorders>
            <w:vAlign w:val="center"/>
          </w:tcPr>
          <w:p w14:paraId="5897CBB1" w14:textId="77777777" w:rsidR="000F0F80" w:rsidRDefault="00062759">
            <w:pPr>
              <w:jc w:val="center"/>
              <w:rPr>
                <w:rFonts w:ascii="宋体" w:hAnsi="宋体" w:hint="eastAsia"/>
                <w:color w:val="auto"/>
                <w:sz w:val="21"/>
                <w:szCs w:val="21"/>
                <w:lang w:val="zh-CN"/>
              </w:rPr>
            </w:pPr>
            <w:r>
              <w:rPr>
                <w:rFonts w:ascii="宋体" w:hAnsi="宋体" w:hint="eastAsia"/>
                <w:color w:val="auto"/>
                <w:sz w:val="21"/>
                <w:szCs w:val="21"/>
                <w:lang w:val="zh-CN"/>
              </w:rPr>
              <w:t>营业面积</w:t>
            </w:r>
          </w:p>
          <w:p w14:paraId="526E2A4E" w14:textId="77777777" w:rsidR="000F0F80" w:rsidRDefault="00062759">
            <w:pPr>
              <w:jc w:val="center"/>
              <w:rPr>
                <w:rFonts w:ascii="宋体" w:hAnsi="宋体" w:hint="eastAsia"/>
                <w:color w:val="auto"/>
                <w:sz w:val="21"/>
                <w:szCs w:val="21"/>
              </w:rPr>
            </w:pPr>
            <w:r>
              <w:rPr>
                <w:rFonts w:ascii="宋体" w:hAnsi="宋体" w:hint="eastAsia"/>
                <w:color w:val="auto"/>
                <w:sz w:val="21"/>
                <w:szCs w:val="21"/>
                <w:lang w:val="zh-CN"/>
              </w:rPr>
              <w:t>（含厂房面积）</w:t>
            </w:r>
          </w:p>
        </w:tc>
        <w:tc>
          <w:tcPr>
            <w:tcW w:w="1855" w:type="dxa"/>
            <w:tcBorders>
              <w:top w:val="single" w:sz="6" w:space="0" w:color="auto"/>
              <w:left w:val="single" w:sz="6" w:space="0" w:color="auto"/>
              <w:bottom w:val="single" w:sz="6" w:space="0" w:color="auto"/>
              <w:right w:val="single" w:sz="6" w:space="0" w:color="auto"/>
            </w:tcBorders>
            <w:vAlign w:val="center"/>
          </w:tcPr>
          <w:p w14:paraId="6759C67A" w14:textId="77777777" w:rsidR="000F0F80" w:rsidRDefault="00062759">
            <w:pPr>
              <w:jc w:val="right"/>
              <w:rPr>
                <w:rFonts w:ascii="宋体" w:hAnsi="宋体" w:hint="eastAsia"/>
                <w:color w:val="auto"/>
                <w:sz w:val="21"/>
                <w:szCs w:val="21"/>
              </w:rPr>
            </w:pPr>
            <w:r>
              <w:rPr>
                <w:rFonts w:ascii="宋体" w:hAnsi="宋体" w:hint="eastAsia"/>
                <w:color w:val="auto"/>
                <w:sz w:val="21"/>
                <w:szCs w:val="21"/>
                <w:lang w:val="zh-CN"/>
              </w:rPr>
              <w:t>平方米</w:t>
            </w:r>
          </w:p>
        </w:tc>
        <w:tc>
          <w:tcPr>
            <w:tcW w:w="1461" w:type="dxa"/>
            <w:gridSpan w:val="2"/>
            <w:tcBorders>
              <w:top w:val="single" w:sz="6" w:space="0" w:color="auto"/>
              <w:left w:val="single" w:sz="6" w:space="0" w:color="auto"/>
              <w:bottom w:val="single" w:sz="6" w:space="0" w:color="auto"/>
              <w:right w:val="single" w:sz="6" w:space="0" w:color="auto"/>
            </w:tcBorders>
            <w:vAlign w:val="center"/>
          </w:tcPr>
          <w:p w14:paraId="7A2035D8" w14:textId="77777777" w:rsidR="000F0F80" w:rsidRDefault="00062759">
            <w:pPr>
              <w:jc w:val="center"/>
              <w:rPr>
                <w:rFonts w:ascii="宋体" w:hAnsi="宋体" w:hint="eastAsia"/>
                <w:color w:val="auto"/>
                <w:sz w:val="21"/>
                <w:szCs w:val="21"/>
              </w:rPr>
            </w:pPr>
            <w:r>
              <w:rPr>
                <w:rFonts w:ascii="宋体" w:hAnsi="宋体" w:hint="eastAsia"/>
                <w:color w:val="auto"/>
                <w:sz w:val="21"/>
                <w:szCs w:val="21"/>
                <w:lang w:val="zh-CN"/>
              </w:rPr>
              <w:t>其中：</w:t>
            </w:r>
          </w:p>
        </w:tc>
        <w:tc>
          <w:tcPr>
            <w:tcW w:w="3024" w:type="dxa"/>
            <w:gridSpan w:val="3"/>
            <w:tcBorders>
              <w:top w:val="single" w:sz="6" w:space="0" w:color="auto"/>
              <w:left w:val="single" w:sz="6" w:space="0" w:color="auto"/>
              <w:bottom w:val="single" w:sz="6" w:space="0" w:color="auto"/>
              <w:right w:val="single" w:sz="6" w:space="0" w:color="auto"/>
            </w:tcBorders>
            <w:vAlign w:val="center"/>
          </w:tcPr>
          <w:p w14:paraId="40BEA584" w14:textId="77777777" w:rsidR="000F0F80" w:rsidRDefault="00062759">
            <w:pPr>
              <w:jc w:val="center"/>
              <w:rPr>
                <w:rFonts w:ascii="宋体" w:hAnsi="宋体" w:hint="eastAsia"/>
                <w:color w:val="auto"/>
                <w:sz w:val="21"/>
                <w:szCs w:val="21"/>
              </w:rPr>
            </w:pPr>
            <w:r>
              <w:rPr>
                <w:rFonts w:ascii="宋体" w:hAnsi="宋体" w:hint="eastAsia"/>
                <w:color w:val="auto"/>
                <w:sz w:val="21"/>
                <w:szCs w:val="21"/>
                <w:lang w:val="zh-CN"/>
              </w:rPr>
              <w:t>自有面积         平方米</w:t>
            </w:r>
          </w:p>
          <w:p w14:paraId="6CE09124" w14:textId="77777777" w:rsidR="000F0F80" w:rsidRDefault="00062759">
            <w:pPr>
              <w:jc w:val="center"/>
              <w:rPr>
                <w:rFonts w:ascii="宋体" w:hAnsi="宋体" w:hint="eastAsia"/>
                <w:color w:val="auto"/>
                <w:sz w:val="21"/>
                <w:szCs w:val="21"/>
              </w:rPr>
            </w:pPr>
            <w:r>
              <w:rPr>
                <w:rFonts w:ascii="宋体" w:hAnsi="宋体" w:hint="eastAsia"/>
                <w:color w:val="auto"/>
                <w:sz w:val="21"/>
                <w:szCs w:val="21"/>
                <w:lang w:val="zh-CN"/>
              </w:rPr>
              <w:t>承租面积         平方米</w:t>
            </w:r>
          </w:p>
        </w:tc>
      </w:tr>
      <w:tr w:rsidR="000F0F80" w14:paraId="13CC312F" w14:textId="77777777">
        <w:trPr>
          <w:trHeight w:val="454"/>
          <w:jc w:val="center"/>
        </w:trPr>
        <w:tc>
          <w:tcPr>
            <w:tcW w:w="2660" w:type="dxa"/>
            <w:tcBorders>
              <w:top w:val="single" w:sz="6" w:space="0" w:color="auto"/>
              <w:left w:val="single" w:sz="6" w:space="0" w:color="auto"/>
              <w:bottom w:val="single" w:sz="6" w:space="0" w:color="auto"/>
              <w:right w:val="single" w:sz="6" w:space="0" w:color="auto"/>
            </w:tcBorders>
            <w:vAlign w:val="center"/>
          </w:tcPr>
          <w:p w14:paraId="20EF93AB" w14:textId="77777777" w:rsidR="000F0F80" w:rsidRDefault="00062759">
            <w:pPr>
              <w:jc w:val="center"/>
              <w:rPr>
                <w:rFonts w:ascii="宋体" w:hAnsi="宋体" w:hint="eastAsia"/>
                <w:color w:val="auto"/>
                <w:sz w:val="21"/>
                <w:szCs w:val="21"/>
              </w:rPr>
            </w:pPr>
            <w:r>
              <w:rPr>
                <w:rFonts w:ascii="宋体" w:hAnsi="宋体" w:hint="eastAsia"/>
                <w:color w:val="auto"/>
                <w:sz w:val="21"/>
                <w:szCs w:val="21"/>
                <w:lang w:val="zh-CN"/>
              </w:rPr>
              <w:t>单位简介及内设机构情况</w:t>
            </w:r>
          </w:p>
        </w:tc>
        <w:tc>
          <w:tcPr>
            <w:tcW w:w="6340" w:type="dxa"/>
            <w:gridSpan w:val="6"/>
            <w:tcBorders>
              <w:top w:val="single" w:sz="6" w:space="0" w:color="auto"/>
              <w:left w:val="single" w:sz="6" w:space="0" w:color="auto"/>
              <w:bottom w:val="single" w:sz="6" w:space="0" w:color="auto"/>
              <w:right w:val="single" w:sz="6" w:space="0" w:color="auto"/>
            </w:tcBorders>
            <w:vAlign w:val="center"/>
          </w:tcPr>
          <w:p w14:paraId="2200CD2E" w14:textId="77777777" w:rsidR="000F0F80" w:rsidRDefault="000F0F80">
            <w:pPr>
              <w:jc w:val="center"/>
              <w:rPr>
                <w:rFonts w:ascii="宋体" w:hAnsi="宋体" w:hint="eastAsia"/>
                <w:color w:val="auto"/>
                <w:sz w:val="21"/>
                <w:szCs w:val="21"/>
              </w:rPr>
            </w:pPr>
          </w:p>
        </w:tc>
      </w:tr>
      <w:tr w:rsidR="000F0F80" w14:paraId="1170D81F" w14:textId="77777777">
        <w:trPr>
          <w:trHeight w:val="454"/>
          <w:jc w:val="center"/>
        </w:trPr>
        <w:tc>
          <w:tcPr>
            <w:tcW w:w="2660" w:type="dxa"/>
            <w:tcBorders>
              <w:top w:val="single" w:sz="6" w:space="0" w:color="auto"/>
              <w:left w:val="single" w:sz="6" w:space="0" w:color="auto"/>
              <w:bottom w:val="single" w:sz="6" w:space="0" w:color="auto"/>
              <w:right w:val="single" w:sz="6" w:space="0" w:color="auto"/>
            </w:tcBorders>
            <w:vAlign w:val="center"/>
          </w:tcPr>
          <w:p w14:paraId="1B8798E4" w14:textId="77777777" w:rsidR="000F0F80" w:rsidRDefault="00062759">
            <w:pPr>
              <w:jc w:val="center"/>
              <w:rPr>
                <w:rFonts w:ascii="宋体" w:hAnsi="宋体" w:hint="eastAsia"/>
                <w:color w:val="auto"/>
                <w:sz w:val="21"/>
                <w:szCs w:val="21"/>
              </w:rPr>
            </w:pPr>
            <w:r>
              <w:rPr>
                <w:rFonts w:ascii="宋体" w:hAnsi="宋体" w:hint="eastAsia"/>
                <w:color w:val="auto"/>
                <w:sz w:val="21"/>
                <w:szCs w:val="21"/>
                <w:lang w:val="zh-CN"/>
              </w:rPr>
              <w:t>单位优势及特长</w:t>
            </w:r>
          </w:p>
        </w:tc>
        <w:tc>
          <w:tcPr>
            <w:tcW w:w="6340" w:type="dxa"/>
            <w:gridSpan w:val="6"/>
            <w:tcBorders>
              <w:top w:val="single" w:sz="6" w:space="0" w:color="auto"/>
              <w:left w:val="single" w:sz="6" w:space="0" w:color="auto"/>
              <w:bottom w:val="single" w:sz="6" w:space="0" w:color="auto"/>
              <w:right w:val="single" w:sz="6" w:space="0" w:color="auto"/>
            </w:tcBorders>
            <w:vAlign w:val="center"/>
          </w:tcPr>
          <w:p w14:paraId="3C011AE0" w14:textId="77777777" w:rsidR="000F0F80" w:rsidRDefault="000F0F80">
            <w:pPr>
              <w:jc w:val="center"/>
              <w:rPr>
                <w:rFonts w:ascii="宋体" w:hAnsi="宋体" w:hint="eastAsia"/>
                <w:color w:val="auto"/>
                <w:sz w:val="21"/>
                <w:szCs w:val="21"/>
              </w:rPr>
            </w:pPr>
          </w:p>
        </w:tc>
      </w:tr>
      <w:tr w:rsidR="000F0F80" w14:paraId="624437E2" w14:textId="77777777">
        <w:trPr>
          <w:trHeight w:val="454"/>
          <w:jc w:val="center"/>
        </w:trPr>
        <w:tc>
          <w:tcPr>
            <w:tcW w:w="2660" w:type="dxa"/>
            <w:tcBorders>
              <w:top w:val="single" w:sz="6" w:space="0" w:color="auto"/>
              <w:left w:val="single" w:sz="6" w:space="0" w:color="auto"/>
              <w:bottom w:val="single" w:sz="6" w:space="0" w:color="auto"/>
              <w:right w:val="single" w:sz="6" w:space="0" w:color="auto"/>
            </w:tcBorders>
            <w:vAlign w:val="center"/>
          </w:tcPr>
          <w:p w14:paraId="311FE173" w14:textId="77777777" w:rsidR="000F0F80" w:rsidRDefault="00062759">
            <w:pPr>
              <w:jc w:val="center"/>
              <w:rPr>
                <w:rFonts w:ascii="宋体" w:hAnsi="宋体" w:hint="eastAsia"/>
                <w:color w:val="auto"/>
                <w:sz w:val="21"/>
                <w:szCs w:val="21"/>
              </w:rPr>
            </w:pPr>
            <w:r>
              <w:rPr>
                <w:rFonts w:ascii="宋体" w:hAnsi="宋体" w:hint="eastAsia"/>
                <w:color w:val="auto"/>
                <w:sz w:val="21"/>
                <w:szCs w:val="21"/>
                <w:lang w:val="zh-CN"/>
              </w:rPr>
              <w:t>近三年来完成或正在履行的重大合同情况</w:t>
            </w:r>
          </w:p>
        </w:tc>
        <w:tc>
          <w:tcPr>
            <w:tcW w:w="6340" w:type="dxa"/>
            <w:gridSpan w:val="6"/>
            <w:tcBorders>
              <w:top w:val="single" w:sz="6" w:space="0" w:color="auto"/>
              <w:left w:val="single" w:sz="6" w:space="0" w:color="auto"/>
              <w:bottom w:val="single" w:sz="6" w:space="0" w:color="auto"/>
              <w:right w:val="single" w:sz="6" w:space="0" w:color="auto"/>
            </w:tcBorders>
            <w:vAlign w:val="center"/>
          </w:tcPr>
          <w:p w14:paraId="2F18B77E" w14:textId="77777777" w:rsidR="000F0F80" w:rsidRDefault="000F0F80">
            <w:pPr>
              <w:jc w:val="center"/>
              <w:rPr>
                <w:rFonts w:ascii="宋体" w:hAnsi="宋体" w:hint="eastAsia"/>
                <w:color w:val="auto"/>
                <w:sz w:val="21"/>
                <w:szCs w:val="21"/>
              </w:rPr>
            </w:pPr>
          </w:p>
        </w:tc>
      </w:tr>
      <w:tr w:rsidR="000F0F80" w14:paraId="23A54844" w14:textId="77777777">
        <w:trPr>
          <w:trHeight w:val="454"/>
          <w:jc w:val="center"/>
        </w:trPr>
        <w:tc>
          <w:tcPr>
            <w:tcW w:w="2660" w:type="dxa"/>
            <w:tcBorders>
              <w:top w:val="single" w:sz="6" w:space="0" w:color="auto"/>
              <w:left w:val="single" w:sz="6" w:space="0" w:color="auto"/>
              <w:bottom w:val="single" w:sz="6" w:space="0" w:color="auto"/>
              <w:right w:val="single" w:sz="6" w:space="0" w:color="auto"/>
            </w:tcBorders>
            <w:vAlign w:val="center"/>
          </w:tcPr>
          <w:p w14:paraId="6E20D482" w14:textId="77777777" w:rsidR="000F0F80" w:rsidRDefault="00062759">
            <w:pPr>
              <w:jc w:val="center"/>
              <w:rPr>
                <w:rFonts w:ascii="宋体" w:hAnsi="宋体" w:hint="eastAsia"/>
                <w:color w:val="auto"/>
                <w:sz w:val="21"/>
                <w:szCs w:val="21"/>
              </w:rPr>
            </w:pPr>
            <w:r>
              <w:rPr>
                <w:rFonts w:ascii="宋体" w:hAnsi="宋体" w:hint="eastAsia"/>
                <w:color w:val="auto"/>
                <w:sz w:val="21"/>
                <w:szCs w:val="21"/>
                <w:lang w:val="zh-CN"/>
              </w:rPr>
              <w:t>最近2年内在经营过程中受到何种奖励或处分</w:t>
            </w:r>
          </w:p>
        </w:tc>
        <w:tc>
          <w:tcPr>
            <w:tcW w:w="6340" w:type="dxa"/>
            <w:gridSpan w:val="6"/>
            <w:tcBorders>
              <w:top w:val="single" w:sz="6" w:space="0" w:color="auto"/>
              <w:left w:val="single" w:sz="6" w:space="0" w:color="auto"/>
              <w:bottom w:val="single" w:sz="6" w:space="0" w:color="auto"/>
              <w:right w:val="single" w:sz="6" w:space="0" w:color="auto"/>
            </w:tcBorders>
            <w:vAlign w:val="center"/>
          </w:tcPr>
          <w:p w14:paraId="7C855F48" w14:textId="77777777" w:rsidR="000F0F80" w:rsidRDefault="00062759">
            <w:pPr>
              <w:jc w:val="center"/>
              <w:rPr>
                <w:rFonts w:ascii="宋体" w:hAnsi="宋体" w:hint="eastAsia"/>
                <w:color w:val="auto"/>
                <w:sz w:val="21"/>
                <w:szCs w:val="21"/>
              </w:rPr>
            </w:pPr>
            <w:r>
              <w:rPr>
                <w:rFonts w:ascii="宋体" w:hAnsi="宋体" w:hint="eastAsia"/>
                <w:color w:val="auto"/>
                <w:sz w:val="21"/>
                <w:szCs w:val="21"/>
                <w:lang w:val="zh-CN"/>
              </w:rPr>
              <w:t>（包括财政、工商、税务、物价、技监部门稽查情况和结果）</w:t>
            </w:r>
          </w:p>
        </w:tc>
      </w:tr>
      <w:tr w:rsidR="000F0F80" w14:paraId="4DACBA80" w14:textId="77777777">
        <w:trPr>
          <w:trHeight w:val="454"/>
          <w:jc w:val="center"/>
        </w:trPr>
        <w:tc>
          <w:tcPr>
            <w:tcW w:w="2660" w:type="dxa"/>
            <w:tcBorders>
              <w:top w:val="single" w:sz="6" w:space="0" w:color="auto"/>
              <w:left w:val="single" w:sz="6" w:space="0" w:color="auto"/>
              <w:bottom w:val="single" w:sz="6" w:space="0" w:color="auto"/>
              <w:right w:val="single" w:sz="6" w:space="0" w:color="auto"/>
            </w:tcBorders>
            <w:vAlign w:val="center"/>
          </w:tcPr>
          <w:p w14:paraId="16D21CF7" w14:textId="77777777" w:rsidR="000F0F80" w:rsidRDefault="00062759">
            <w:pPr>
              <w:jc w:val="center"/>
              <w:rPr>
                <w:rFonts w:ascii="宋体" w:hAnsi="宋体" w:hint="eastAsia"/>
                <w:color w:val="auto"/>
                <w:sz w:val="21"/>
                <w:szCs w:val="21"/>
              </w:rPr>
            </w:pPr>
            <w:r>
              <w:rPr>
                <w:rFonts w:ascii="宋体" w:hAnsi="宋体" w:hint="eastAsia"/>
                <w:color w:val="auto"/>
                <w:sz w:val="21"/>
                <w:szCs w:val="21"/>
                <w:lang w:val="zh-CN"/>
              </w:rPr>
              <w:t>最近3年内有无因售假、售劣或是其他原因被消费者投诉或起诉的情况及说明</w:t>
            </w:r>
          </w:p>
        </w:tc>
        <w:tc>
          <w:tcPr>
            <w:tcW w:w="6340" w:type="dxa"/>
            <w:gridSpan w:val="6"/>
            <w:tcBorders>
              <w:top w:val="single" w:sz="6" w:space="0" w:color="auto"/>
              <w:left w:val="single" w:sz="6" w:space="0" w:color="auto"/>
              <w:bottom w:val="single" w:sz="6" w:space="0" w:color="auto"/>
              <w:right w:val="single" w:sz="6" w:space="0" w:color="auto"/>
            </w:tcBorders>
            <w:vAlign w:val="center"/>
          </w:tcPr>
          <w:p w14:paraId="15ADF56B" w14:textId="77777777" w:rsidR="000F0F80" w:rsidRDefault="00062759">
            <w:pPr>
              <w:jc w:val="center"/>
              <w:rPr>
                <w:rFonts w:ascii="宋体" w:hAnsi="宋体" w:hint="eastAsia"/>
                <w:color w:val="auto"/>
                <w:sz w:val="21"/>
                <w:szCs w:val="21"/>
              </w:rPr>
            </w:pPr>
            <w:r>
              <w:rPr>
                <w:rFonts w:ascii="宋体" w:hAnsi="宋体" w:hint="eastAsia"/>
                <w:color w:val="auto"/>
                <w:sz w:val="21"/>
                <w:szCs w:val="21"/>
                <w:lang w:val="zh-CN"/>
              </w:rPr>
              <w:t>（包括解决方式和结果）</w:t>
            </w:r>
          </w:p>
        </w:tc>
      </w:tr>
      <w:tr w:rsidR="000F0F80" w14:paraId="0D818EB6" w14:textId="77777777">
        <w:trPr>
          <w:trHeight w:val="454"/>
          <w:jc w:val="center"/>
        </w:trPr>
        <w:tc>
          <w:tcPr>
            <w:tcW w:w="2660" w:type="dxa"/>
            <w:tcBorders>
              <w:top w:val="single" w:sz="6" w:space="0" w:color="auto"/>
              <w:left w:val="single" w:sz="6" w:space="0" w:color="auto"/>
              <w:bottom w:val="single" w:sz="6" w:space="0" w:color="auto"/>
              <w:right w:val="single" w:sz="6" w:space="0" w:color="auto"/>
            </w:tcBorders>
            <w:vAlign w:val="center"/>
          </w:tcPr>
          <w:p w14:paraId="767B95EA" w14:textId="77777777" w:rsidR="000F0F80" w:rsidRDefault="00062759">
            <w:pPr>
              <w:jc w:val="center"/>
              <w:rPr>
                <w:rFonts w:ascii="宋体" w:hAnsi="宋体" w:hint="eastAsia"/>
                <w:color w:val="auto"/>
                <w:sz w:val="21"/>
                <w:szCs w:val="21"/>
              </w:rPr>
            </w:pPr>
            <w:r>
              <w:rPr>
                <w:rFonts w:ascii="宋体" w:hAnsi="宋体" w:hint="eastAsia"/>
                <w:color w:val="auto"/>
                <w:sz w:val="21"/>
                <w:szCs w:val="21"/>
                <w:lang w:val="zh-CN"/>
              </w:rPr>
              <w:t>最近3年内主要负责人有无因经济犯罪被司法机关追究的情况及说明</w:t>
            </w:r>
          </w:p>
        </w:tc>
        <w:tc>
          <w:tcPr>
            <w:tcW w:w="6340" w:type="dxa"/>
            <w:gridSpan w:val="6"/>
            <w:tcBorders>
              <w:top w:val="single" w:sz="6" w:space="0" w:color="auto"/>
              <w:left w:val="single" w:sz="6" w:space="0" w:color="auto"/>
              <w:bottom w:val="single" w:sz="6" w:space="0" w:color="auto"/>
              <w:right w:val="single" w:sz="6" w:space="0" w:color="auto"/>
            </w:tcBorders>
            <w:vAlign w:val="center"/>
          </w:tcPr>
          <w:p w14:paraId="7E3334E7" w14:textId="77777777" w:rsidR="000F0F80" w:rsidRDefault="000F0F80">
            <w:pPr>
              <w:jc w:val="center"/>
              <w:rPr>
                <w:rFonts w:ascii="宋体" w:hAnsi="宋体" w:hint="eastAsia"/>
                <w:color w:val="auto"/>
                <w:sz w:val="21"/>
                <w:szCs w:val="21"/>
              </w:rPr>
            </w:pPr>
          </w:p>
        </w:tc>
      </w:tr>
      <w:tr w:rsidR="000F0F80" w14:paraId="13450A2A" w14:textId="77777777">
        <w:trPr>
          <w:trHeight w:val="454"/>
          <w:jc w:val="center"/>
        </w:trPr>
        <w:tc>
          <w:tcPr>
            <w:tcW w:w="2660" w:type="dxa"/>
            <w:tcBorders>
              <w:top w:val="single" w:sz="6" w:space="0" w:color="auto"/>
              <w:left w:val="single" w:sz="6" w:space="0" w:color="auto"/>
              <w:bottom w:val="single" w:sz="6" w:space="0" w:color="auto"/>
              <w:right w:val="single" w:sz="6" w:space="0" w:color="auto"/>
            </w:tcBorders>
            <w:vAlign w:val="center"/>
          </w:tcPr>
          <w:p w14:paraId="3E4C9B48" w14:textId="77777777" w:rsidR="000F0F80" w:rsidRDefault="00062759">
            <w:pPr>
              <w:jc w:val="center"/>
              <w:rPr>
                <w:rFonts w:ascii="宋体" w:hAnsi="宋体" w:hint="eastAsia"/>
                <w:color w:val="auto"/>
                <w:sz w:val="21"/>
                <w:szCs w:val="21"/>
              </w:rPr>
            </w:pPr>
            <w:r>
              <w:rPr>
                <w:rFonts w:ascii="宋体" w:hAnsi="宋体" w:hint="eastAsia"/>
                <w:color w:val="auto"/>
                <w:sz w:val="21"/>
                <w:szCs w:val="21"/>
                <w:lang w:val="zh-CN"/>
              </w:rPr>
              <w:t>其他需要说明的情况</w:t>
            </w:r>
          </w:p>
        </w:tc>
        <w:tc>
          <w:tcPr>
            <w:tcW w:w="6340" w:type="dxa"/>
            <w:gridSpan w:val="6"/>
            <w:tcBorders>
              <w:top w:val="single" w:sz="6" w:space="0" w:color="auto"/>
              <w:left w:val="single" w:sz="6" w:space="0" w:color="auto"/>
              <w:bottom w:val="single" w:sz="6" w:space="0" w:color="auto"/>
              <w:right w:val="single" w:sz="6" w:space="0" w:color="auto"/>
            </w:tcBorders>
            <w:vAlign w:val="center"/>
          </w:tcPr>
          <w:p w14:paraId="1BEDF7B8" w14:textId="77777777" w:rsidR="000F0F80" w:rsidRDefault="000F0F80">
            <w:pPr>
              <w:jc w:val="center"/>
              <w:rPr>
                <w:rFonts w:ascii="宋体" w:hAnsi="宋体" w:hint="eastAsia"/>
                <w:color w:val="auto"/>
                <w:sz w:val="21"/>
                <w:szCs w:val="21"/>
              </w:rPr>
            </w:pPr>
          </w:p>
        </w:tc>
      </w:tr>
    </w:tbl>
    <w:p w14:paraId="5AA3A933" w14:textId="77777777" w:rsidR="000F0F80" w:rsidRDefault="00062759">
      <w:pPr>
        <w:spacing w:line="360" w:lineRule="auto"/>
        <w:rPr>
          <w:rFonts w:ascii="宋体" w:hAnsi="宋体" w:hint="eastAsia"/>
          <w:b/>
          <w:bCs/>
          <w:color w:val="auto"/>
          <w:sz w:val="21"/>
          <w:lang w:val="zh-CN"/>
        </w:rPr>
      </w:pPr>
      <w:r>
        <w:rPr>
          <w:rFonts w:ascii="宋体" w:hAnsi="宋体" w:hint="eastAsia"/>
          <w:b/>
          <w:bCs/>
          <w:color w:val="auto"/>
          <w:sz w:val="21"/>
          <w:lang w:val="zh-CN"/>
        </w:rPr>
        <w:t>注：本表应附投标人法人或者其他组织的营业执照等证明文件</w:t>
      </w:r>
    </w:p>
    <w:p w14:paraId="539EEF5B" w14:textId="77777777" w:rsidR="000F0F80" w:rsidRDefault="000F0F80">
      <w:pPr>
        <w:spacing w:line="360" w:lineRule="auto"/>
        <w:rPr>
          <w:rFonts w:ascii="宋体" w:hAnsi="宋体" w:hint="eastAsia"/>
          <w:b/>
          <w:color w:val="auto"/>
          <w:sz w:val="21"/>
          <w:lang w:val="zh-CN"/>
        </w:rPr>
      </w:pPr>
    </w:p>
    <w:p w14:paraId="13514A22" w14:textId="77777777" w:rsidR="000F0F80" w:rsidRDefault="00062759">
      <w:pPr>
        <w:spacing w:line="480" w:lineRule="auto"/>
        <w:rPr>
          <w:rFonts w:ascii="宋体" w:hAnsi="宋体" w:hint="eastAsia"/>
          <w:color w:val="auto"/>
          <w:sz w:val="28"/>
          <w:szCs w:val="28"/>
        </w:rPr>
      </w:pPr>
      <w:r>
        <w:rPr>
          <w:rFonts w:ascii="宋体" w:hAnsi="宋体" w:hint="eastAsia"/>
          <w:color w:val="auto"/>
          <w:sz w:val="28"/>
          <w:szCs w:val="28"/>
          <w:lang w:val="zh-CN"/>
        </w:rPr>
        <w:t>投标人：（公章）</w:t>
      </w:r>
    </w:p>
    <w:p w14:paraId="3095A630" w14:textId="77777777" w:rsidR="000F0F80" w:rsidRDefault="00062759">
      <w:pPr>
        <w:spacing w:line="480" w:lineRule="auto"/>
        <w:rPr>
          <w:rFonts w:ascii="宋体" w:hAnsi="宋体" w:hint="eastAsia"/>
          <w:color w:val="auto"/>
          <w:sz w:val="28"/>
          <w:szCs w:val="28"/>
        </w:rPr>
      </w:pPr>
      <w:r>
        <w:rPr>
          <w:rFonts w:ascii="宋体" w:hAnsi="宋体" w:hint="eastAsia"/>
          <w:color w:val="auto"/>
          <w:sz w:val="28"/>
          <w:szCs w:val="28"/>
          <w:lang w:val="zh-CN"/>
        </w:rPr>
        <w:t>法定代表人或授权委托人：（签字或盖章）</w:t>
      </w:r>
    </w:p>
    <w:p w14:paraId="78153CE0" w14:textId="77777777" w:rsidR="000F0F80" w:rsidRDefault="00062759">
      <w:pPr>
        <w:spacing w:line="480" w:lineRule="auto"/>
        <w:rPr>
          <w:rFonts w:ascii="宋体" w:hAnsi="宋体" w:hint="eastAsia"/>
          <w:b/>
          <w:color w:val="auto"/>
          <w:sz w:val="21"/>
          <w:lang w:val="zh-CN"/>
        </w:rPr>
      </w:pPr>
      <w:r>
        <w:rPr>
          <w:rFonts w:ascii="宋体" w:hAnsi="宋体" w:hint="eastAsia"/>
          <w:color w:val="auto"/>
          <w:sz w:val="28"/>
          <w:szCs w:val="28"/>
          <w:lang w:val="zh-CN"/>
        </w:rPr>
        <w:t>日期：         年         月       日</w:t>
      </w:r>
    </w:p>
    <w:p w14:paraId="61CD5B7A" w14:textId="77777777" w:rsidR="000F0F80" w:rsidRDefault="00062759">
      <w:pPr>
        <w:rPr>
          <w:rFonts w:ascii="宋体" w:hAnsi="宋体" w:hint="eastAsia"/>
          <w:color w:val="auto"/>
          <w:sz w:val="21"/>
          <w:szCs w:val="21"/>
        </w:rPr>
      </w:pPr>
      <w:r>
        <w:rPr>
          <w:rFonts w:ascii="宋体" w:hAnsi="宋体"/>
          <w:b/>
          <w:color w:val="auto"/>
          <w:sz w:val="21"/>
          <w:lang w:val="zh-CN"/>
        </w:rPr>
        <w:br w:type="page" w:clear="all"/>
      </w:r>
      <w:r>
        <w:rPr>
          <w:rFonts w:ascii="宋体" w:hAnsi="宋体" w:hint="eastAsia"/>
          <w:color w:val="auto"/>
          <w:sz w:val="21"/>
          <w:szCs w:val="21"/>
        </w:rPr>
        <w:lastRenderedPageBreak/>
        <w:t>附表</w:t>
      </w:r>
      <w:r>
        <w:rPr>
          <w:rFonts w:ascii="宋体" w:hAnsi="宋体"/>
          <w:color w:val="auto"/>
          <w:sz w:val="21"/>
          <w:szCs w:val="21"/>
        </w:rPr>
        <w:t xml:space="preserve">5 </w:t>
      </w:r>
      <w:r>
        <w:rPr>
          <w:rFonts w:ascii="宋体" w:hAnsi="宋体" w:hint="eastAsia"/>
          <w:color w:val="auto"/>
          <w:sz w:val="21"/>
          <w:szCs w:val="21"/>
        </w:rPr>
        <w:t>无重大违法记录的书面声明</w:t>
      </w:r>
    </w:p>
    <w:p w14:paraId="1E3B4C23" w14:textId="77777777" w:rsidR="000F0F80" w:rsidRDefault="000F0F80">
      <w:pPr>
        <w:widowControl w:val="0"/>
        <w:jc w:val="both"/>
        <w:rPr>
          <w:rFonts w:ascii="宋体" w:hAnsi="宋体" w:hint="eastAsia"/>
          <w:color w:val="auto"/>
          <w:sz w:val="21"/>
          <w:szCs w:val="22"/>
        </w:rPr>
      </w:pPr>
    </w:p>
    <w:p w14:paraId="63E49502" w14:textId="77777777" w:rsidR="000F0F80" w:rsidRDefault="000F0F80">
      <w:pPr>
        <w:widowControl w:val="0"/>
        <w:jc w:val="center"/>
        <w:rPr>
          <w:rFonts w:ascii="宋体" w:hAnsi="宋体" w:cs="宋体" w:hint="eastAsia"/>
          <w:b/>
          <w:bCs/>
          <w:color w:val="auto"/>
          <w:sz w:val="32"/>
          <w:szCs w:val="32"/>
        </w:rPr>
      </w:pPr>
    </w:p>
    <w:p w14:paraId="533553B4" w14:textId="77777777" w:rsidR="000F0F80" w:rsidRDefault="00062759">
      <w:pPr>
        <w:widowControl w:val="0"/>
        <w:jc w:val="center"/>
        <w:rPr>
          <w:rFonts w:ascii="宋体" w:hAnsi="宋体" w:cs="宋体" w:hint="eastAsia"/>
          <w:b/>
          <w:bCs/>
          <w:color w:val="auto"/>
          <w:sz w:val="36"/>
          <w:szCs w:val="36"/>
        </w:rPr>
      </w:pPr>
      <w:r>
        <w:rPr>
          <w:rFonts w:ascii="宋体" w:hAnsi="宋体" w:cs="宋体" w:hint="eastAsia"/>
          <w:b/>
          <w:bCs/>
          <w:color w:val="auto"/>
          <w:sz w:val="36"/>
          <w:szCs w:val="36"/>
        </w:rPr>
        <w:t>参加本次政府采购活动前三年内在经营活动中没有重大违法记录的书面声明</w:t>
      </w:r>
    </w:p>
    <w:p w14:paraId="3FD90266" w14:textId="77777777" w:rsidR="000F0F80" w:rsidRDefault="000F0F80">
      <w:pPr>
        <w:widowControl w:val="0"/>
        <w:jc w:val="both"/>
        <w:rPr>
          <w:rFonts w:ascii="宋体" w:hAnsi="宋体" w:hint="eastAsia"/>
          <w:color w:val="auto"/>
          <w:szCs w:val="24"/>
        </w:rPr>
      </w:pPr>
    </w:p>
    <w:p w14:paraId="033DCD03" w14:textId="77777777" w:rsidR="000F0F80" w:rsidRDefault="000F0F80">
      <w:pPr>
        <w:widowControl w:val="0"/>
        <w:jc w:val="both"/>
        <w:rPr>
          <w:rFonts w:ascii="宋体" w:hAnsi="宋体" w:hint="eastAsia"/>
          <w:color w:val="auto"/>
          <w:szCs w:val="24"/>
        </w:rPr>
      </w:pPr>
    </w:p>
    <w:p w14:paraId="74EEAA47" w14:textId="77777777" w:rsidR="000F0F80" w:rsidRDefault="00062759">
      <w:pPr>
        <w:widowControl w:val="0"/>
        <w:spacing w:after="240" w:line="360" w:lineRule="auto"/>
        <w:jc w:val="both"/>
        <w:rPr>
          <w:rFonts w:ascii="宋体" w:hAnsi="宋体" w:hint="eastAsia"/>
          <w:color w:val="auto"/>
          <w:sz w:val="28"/>
          <w:szCs w:val="28"/>
        </w:rPr>
      </w:pPr>
      <w:r>
        <w:rPr>
          <w:rFonts w:ascii="宋体" w:hAnsi="宋体" w:hint="eastAsia"/>
          <w:color w:val="auto"/>
          <w:sz w:val="28"/>
          <w:szCs w:val="28"/>
          <w:u w:val="single"/>
        </w:rPr>
        <w:t>江苏仁合中惠工程咨询有限公司</w:t>
      </w:r>
      <w:r>
        <w:rPr>
          <w:rFonts w:ascii="宋体" w:hAnsi="宋体" w:hint="eastAsia"/>
          <w:color w:val="auto"/>
          <w:sz w:val="28"/>
          <w:szCs w:val="28"/>
        </w:rPr>
        <w:t>：</w:t>
      </w:r>
    </w:p>
    <w:p w14:paraId="03075CDC" w14:textId="77777777" w:rsidR="000F0F80" w:rsidRDefault="00062759">
      <w:pPr>
        <w:widowControl w:val="0"/>
        <w:spacing w:line="360" w:lineRule="auto"/>
        <w:ind w:firstLine="560"/>
        <w:jc w:val="both"/>
        <w:rPr>
          <w:rFonts w:ascii="宋体" w:hAnsi="宋体" w:hint="eastAsia"/>
          <w:color w:val="auto"/>
          <w:sz w:val="28"/>
          <w:szCs w:val="28"/>
        </w:rPr>
      </w:pPr>
      <w:r>
        <w:rPr>
          <w:rFonts w:ascii="宋体" w:hAnsi="宋体" w:hint="eastAsia"/>
          <w:color w:val="auto"/>
          <w:sz w:val="28"/>
          <w:szCs w:val="28"/>
        </w:rPr>
        <w:t>我单位</w:t>
      </w:r>
      <w:r>
        <w:rPr>
          <w:rFonts w:ascii="宋体" w:hAnsi="宋体" w:hint="eastAsia"/>
          <w:color w:val="auto"/>
          <w:sz w:val="28"/>
          <w:szCs w:val="28"/>
          <w:u w:val="single"/>
        </w:rPr>
        <w:t xml:space="preserve">         （供应商名称）         </w:t>
      </w:r>
      <w:r>
        <w:rPr>
          <w:rFonts w:ascii="宋体" w:hAnsi="宋体" w:hint="eastAsia"/>
          <w:color w:val="auto"/>
          <w:sz w:val="28"/>
          <w:szCs w:val="28"/>
        </w:rPr>
        <w:t>在参加本次政府采购活动前三年内，没有重大违法记录，特此声明。</w:t>
      </w:r>
    </w:p>
    <w:p w14:paraId="4C822017" w14:textId="77777777" w:rsidR="000F0F80" w:rsidRDefault="00062759">
      <w:pPr>
        <w:widowControl w:val="0"/>
        <w:spacing w:line="360" w:lineRule="auto"/>
        <w:ind w:firstLine="560"/>
        <w:jc w:val="both"/>
        <w:rPr>
          <w:rFonts w:ascii="宋体" w:hAnsi="宋体" w:hint="eastAsia"/>
          <w:color w:val="auto"/>
          <w:sz w:val="28"/>
          <w:szCs w:val="28"/>
        </w:rPr>
      </w:pPr>
      <w:r>
        <w:rPr>
          <w:rFonts w:ascii="宋体" w:hAnsi="宋体" w:hint="eastAsia"/>
          <w:color w:val="auto"/>
          <w:sz w:val="28"/>
          <w:szCs w:val="28"/>
        </w:rPr>
        <w:t>若采购代理机构或采购人在本项目采购过程中发现我单位近三年内在经营活动中有重大违法记录，我单位将无条件退出本项目的招标，并承担因此引起的一起后果。</w:t>
      </w:r>
    </w:p>
    <w:p w14:paraId="3715E6BA" w14:textId="77777777" w:rsidR="000F0F80" w:rsidRDefault="000F0F80">
      <w:pPr>
        <w:widowControl w:val="0"/>
        <w:jc w:val="both"/>
        <w:rPr>
          <w:rFonts w:ascii="宋体" w:hAnsi="宋体" w:hint="eastAsia"/>
          <w:color w:val="auto"/>
          <w:sz w:val="28"/>
          <w:szCs w:val="28"/>
        </w:rPr>
      </w:pPr>
    </w:p>
    <w:p w14:paraId="5E414C47" w14:textId="77777777" w:rsidR="000F0F80" w:rsidRDefault="000F0F80">
      <w:pPr>
        <w:widowControl w:val="0"/>
        <w:jc w:val="both"/>
        <w:rPr>
          <w:rFonts w:ascii="宋体" w:hAnsi="宋体" w:hint="eastAsia"/>
          <w:color w:val="auto"/>
          <w:sz w:val="28"/>
          <w:szCs w:val="28"/>
        </w:rPr>
      </w:pPr>
    </w:p>
    <w:p w14:paraId="0A18306A" w14:textId="77777777" w:rsidR="000F0F80" w:rsidRDefault="00062759">
      <w:pPr>
        <w:widowControl w:val="0"/>
        <w:spacing w:line="480" w:lineRule="auto"/>
        <w:jc w:val="both"/>
        <w:rPr>
          <w:rFonts w:ascii="宋体" w:hAnsi="宋体" w:cs="宋体" w:hint="eastAsia"/>
          <w:color w:val="auto"/>
          <w:sz w:val="28"/>
          <w:szCs w:val="28"/>
        </w:rPr>
      </w:pPr>
      <w:r>
        <w:rPr>
          <w:rFonts w:ascii="宋体" w:hAnsi="宋体" w:cs="宋体" w:hint="eastAsia"/>
          <w:color w:val="auto"/>
          <w:sz w:val="28"/>
          <w:szCs w:val="28"/>
        </w:rPr>
        <w:t>投标人：（盖章）</w:t>
      </w:r>
    </w:p>
    <w:p w14:paraId="5D060635" w14:textId="77777777" w:rsidR="000F0F80" w:rsidRDefault="00062759">
      <w:pPr>
        <w:widowControl w:val="0"/>
        <w:spacing w:line="480" w:lineRule="auto"/>
        <w:jc w:val="both"/>
        <w:rPr>
          <w:rFonts w:ascii="宋体" w:hAnsi="宋体" w:cs="宋体" w:hint="eastAsia"/>
          <w:color w:val="auto"/>
          <w:sz w:val="28"/>
          <w:szCs w:val="28"/>
        </w:rPr>
      </w:pPr>
      <w:r>
        <w:rPr>
          <w:rFonts w:ascii="宋体" w:hAnsi="宋体" w:cs="宋体" w:hint="eastAsia"/>
          <w:color w:val="auto"/>
          <w:sz w:val="28"/>
          <w:szCs w:val="28"/>
        </w:rPr>
        <w:t>法定代表人或委托代理人：（签字或盖章）</w:t>
      </w:r>
    </w:p>
    <w:p w14:paraId="4B2905D5" w14:textId="77777777" w:rsidR="000F0F80" w:rsidRDefault="00062759">
      <w:pPr>
        <w:spacing w:line="480" w:lineRule="auto"/>
        <w:rPr>
          <w:rFonts w:ascii="宋体" w:hAnsi="宋体" w:hint="eastAsia"/>
          <w:b/>
          <w:color w:val="auto"/>
          <w:sz w:val="28"/>
          <w:szCs w:val="28"/>
          <w:lang w:val="zh-CN"/>
        </w:rPr>
      </w:pPr>
      <w:r>
        <w:rPr>
          <w:rFonts w:ascii="宋体" w:hAnsi="宋体" w:cs="宋体" w:hint="eastAsia"/>
          <w:color w:val="auto"/>
          <w:sz w:val="28"/>
          <w:szCs w:val="28"/>
        </w:rPr>
        <w:t>日期:    年    月    日</w:t>
      </w:r>
    </w:p>
    <w:p w14:paraId="7FD18967" w14:textId="77777777" w:rsidR="000F0F80" w:rsidRDefault="00062759">
      <w:pPr>
        <w:spacing w:before="300" w:line="360" w:lineRule="auto"/>
        <w:rPr>
          <w:rFonts w:ascii="宋体" w:hAnsi="宋体" w:hint="eastAsia"/>
          <w:bCs/>
          <w:color w:val="auto"/>
          <w:sz w:val="21"/>
        </w:rPr>
      </w:pPr>
      <w:r>
        <w:rPr>
          <w:rFonts w:ascii="宋体" w:hAnsi="宋体"/>
          <w:color w:val="auto"/>
          <w:sz w:val="21"/>
          <w:lang w:val="zh-CN"/>
        </w:rPr>
        <w:br w:type="page" w:clear="all"/>
      </w:r>
      <w:r>
        <w:rPr>
          <w:rFonts w:ascii="宋体" w:hAnsi="宋体" w:hint="eastAsia"/>
          <w:bCs/>
          <w:color w:val="auto"/>
          <w:sz w:val="21"/>
          <w:lang w:val="zh-CN"/>
        </w:rPr>
        <w:lastRenderedPageBreak/>
        <w:t>附表</w:t>
      </w:r>
      <w:r>
        <w:rPr>
          <w:rFonts w:ascii="宋体" w:hAnsi="宋体"/>
          <w:bCs/>
          <w:color w:val="auto"/>
          <w:sz w:val="21"/>
          <w:lang w:val="zh-CN"/>
        </w:rPr>
        <w:t xml:space="preserve">6 </w:t>
      </w:r>
      <w:r>
        <w:rPr>
          <w:rFonts w:ascii="宋体" w:hAnsi="宋体" w:hint="eastAsia"/>
          <w:bCs/>
          <w:color w:val="auto"/>
          <w:sz w:val="21"/>
          <w:lang w:val="zh-CN"/>
        </w:rPr>
        <w:t>投标函</w:t>
      </w:r>
    </w:p>
    <w:p w14:paraId="24912A22" w14:textId="77777777" w:rsidR="000F0F80" w:rsidRDefault="00062759">
      <w:pPr>
        <w:widowControl w:val="0"/>
        <w:spacing w:line="276" w:lineRule="auto"/>
        <w:jc w:val="center"/>
        <w:rPr>
          <w:rFonts w:ascii="宋体" w:hAnsi="宋体" w:hint="eastAsia"/>
          <w:b/>
          <w:color w:val="auto"/>
          <w:sz w:val="36"/>
          <w:szCs w:val="36"/>
        </w:rPr>
      </w:pPr>
      <w:bookmarkStart w:id="38" w:name="_Hlk70584937"/>
      <w:r>
        <w:rPr>
          <w:rFonts w:ascii="宋体" w:hAnsi="宋体" w:hint="eastAsia"/>
          <w:b/>
          <w:color w:val="auto"/>
          <w:sz w:val="36"/>
          <w:szCs w:val="36"/>
          <w:lang w:val="zh-CN"/>
        </w:rPr>
        <w:t>投标函</w:t>
      </w:r>
    </w:p>
    <w:p w14:paraId="700A1B9D" w14:textId="77777777" w:rsidR="000F0F80" w:rsidRDefault="00062759">
      <w:pPr>
        <w:spacing w:line="360" w:lineRule="auto"/>
        <w:rPr>
          <w:rFonts w:ascii="宋体" w:hAnsi="宋体" w:hint="eastAsia"/>
          <w:color w:val="auto"/>
          <w:szCs w:val="24"/>
        </w:rPr>
      </w:pPr>
      <w:r>
        <w:rPr>
          <w:rFonts w:ascii="宋体" w:hAnsi="宋体" w:hint="eastAsia"/>
          <w:color w:val="auto"/>
          <w:szCs w:val="24"/>
          <w:u w:val="single"/>
        </w:rPr>
        <w:t>江苏仁合中惠工程咨询有限公司</w:t>
      </w:r>
      <w:r>
        <w:rPr>
          <w:rFonts w:ascii="宋体" w:hAnsi="宋体" w:hint="eastAsia"/>
          <w:color w:val="auto"/>
          <w:szCs w:val="24"/>
        </w:rPr>
        <w:t>：</w:t>
      </w:r>
    </w:p>
    <w:p w14:paraId="4ED237E4" w14:textId="77777777" w:rsidR="000F0F80" w:rsidRDefault="00062759">
      <w:pPr>
        <w:spacing w:line="360" w:lineRule="auto"/>
        <w:ind w:firstLine="480"/>
        <w:rPr>
          <w:rFonts w:ascii="宋体" w:hAnsi="宋体" w:hint="eastAsia"/>
          <w:color w:val="auto"/>
          <w:szCs w:val="24"/>
        </w:rPr>
      </w:pPr>
      <w:r>
        <w:rPr>
          <w:rFonts w:ascii="宋体" w:hAnsi="宋体" w:hint="eastAsia"/>
          <w:color w:val="auto"/>
          <w:szCs w:val="24"/>
        </w:rPr>
        <w:t>我方收到贵公司</w:t>
      </w:r>
      <w:r>
        <w:rPr>
          <w:rFonts w:ascii="宋体" w:hAnsi="宋体" w:hint="eastAsia"/>
          <w:color w:val="auto"/>
          <w:szCs w:val="24"/>
          <w:u w:val="single"/>
        </w:rPr>
        <w:t xml:space="preserve">  </w:t>
      </w:r>
      <w:r>
        <w:rPr>
          <w:rFonts w:ascii="宋体" w:hAnsi="宋体"/>
          <w:color w:val="auto"/>
          <w:szCs w:val="24"/>
          <w:u w:val="single"/>
        </w:rPr>
        <w:t xml:space="preserve">             </w:t>
      </w:r>
      <w:r>
        <w:rPr>
          <w:rFonts w:ascii="宋体" w:hAnsi="宋体" w:hint="eastAsia"/>
          <w:color w:val="auto"/>
          <w:szCs w:val="24"/>
        </w:rPr>
        <w:t>号（项目编号）政府采购招标文件，经仔细阅读和研究，我方决定参加本次政府采购活动。并向贵公司承诺：</w:t>
      </w:r>
    </w:p>
    <w:p w14:paraId="71B7085B" w14:textId="77777777" w:rsidR="000F0F80" w:rsidRDefault="00062759">
      <w:pPr>
        <w:spacing w:line="360" w:lineRule="auto"/>
        <w:ind w:firstLine="480"/>
        <w:rPr>
          <w:rFonts w:ascii="宋体" w:hAnsi="宋体" w:hint="eastAsia"/>
          <w:color w:val="auto"/>
          <w:szCs w:val="24"/>
        </w:rPr>
      </w:pPr>
      <w:r>
        <w:rPr>
          <w:rFonts w:ascii="宋体" w:hAnsi="宋体" w:hint="eastAsia"/>
          <w:color w:val="auto"/>
          <w:szCs w:val="24"/>
        </w:rPr>
        <w:t>1、我方愿意按照招标文件的一切要求，提供本项目的所有内容，我方的投标报价包括完成该项工作所需全部的费用和政策性文件规定及合同包含的所有风险、责任等各项应有费用。</w:t>
      </w:r>
    </w:p>
    <w:p w14:paraId="15C885CB" w14:textId="77777777" w:rsidR="000F0F80" w:rsidRDefault="00062759">
      <w:pPr>
        <w:spacing w:line="360" w:lineRule="auto"/>
        <w:ind w:firstLine="480"/>
        <w:rPr>
          <w:rFonts w:ascii="宋体" w:hAnsi="宋体" w:hint="eastAsia"/>
          <w:color w:val="auto"/>
          <w:szCs w:val="24"/>
        </w:rPr>
      </w:pPr>
      <w:r>
        <w:rPr>
          <w:rFonts w:ascii="宋体" w:hAnsi="宋体" w:hint="eastAsia"/>
          <w:color w:val="auto"/>
          <w:szCs w:val="24"/>
        </w:rPr>
        <w:t>2、如果我方的投标书被接受，我方将严格履行招标文件中规定的每一项要求，严格履行合同的责任和义务，保证按期、按质履行合同，完成合同内容所规定的全部工作。</w:t>
      </w:r>
    </w:p>
    <w:p w14:paraId="48C1849A" w14:textId="77777777" w:rsidR="000F0F80" w:rsidRDefault="00062759">
      <w:pPr>
        <w:spacing w:line="360" w:lineRule="auto"/>
        <w:ind w:firstLine="480"/>
        <w:rPr>
          <w:rFonts w:ascii="宋体" w:hAnsi="宋体" w:hint="eastAsia"/>
          <w:color w:val="auto"/>
          <w:szCs w:val="24"/>
        </w:rPr>
      </w:pPr>
      <w:r>
        <w:rPr>
          <w:rFonts w:ascii="宋体" w:hAnsi="宋体" w:hint="eastAsia"/>
          <w:color w:val="auto"/>
          <w:szCs w:val="24"/>
        </w:rPr>
        <w:t>3、我方同意按招标文件中的规定，本投标书的有效期限为开标后</w:t>
      </w:r>
      <w:r>
        <w:rPr>
          <w:rFonts w:ascii="宋体" w:hAnsi="宋体" w:hint="eastAsia"/>
          <w:color w:val="auto"/>
          <w:szCs w:val="24"/>
          <w:u w:val="single"/>
        </w:rPr>
        <w:t xml:space="preserve">   天</w:t>
      </w:r>
      <w:r>
        <w:rPr>
          <w:rFonts w:ascii="宋体" w:hAnsi="宋体" w:hint="eastAsia"/>
          <w:color w:val="auto"/>
          <w:szCs w:val="24"/>
        </w:rPr>
        <w:t>。</w:t>
      </w:r>
    </w:p>
    <w:p w14:paraId="4308E934" w14:textId="77777777" w:rsidR="000F0F80" w:rsidRDefault="00062759">
      <w:pPr>
        <w:spacing w:line="360" w:lineRule="auto"/>
        <w:ind w:firstLine="480"/>
        <w:rPr>
          <w:rFonts w:ascii="宋体" w:hAnsi="宋体" w:hint="eastAsia"/>
          <w:color w:val="auto"/>
          <w:szCs w:val="24"/>
        </w:rPr>
      </w:pPr>
      <w:r>
        <w:rPr>
          <w:rFonts w:ascii="宋体" w:hAnsi="宋体" w:hint="eastAsia"/>
          <w:color w:val="auto"/>
          <w:szCs w:val="24"/>
        </w:rPr>
        <w:t>4、我方愿意提供采购人在采购文件中要求的所有资料。</w:t>
      </w:r>
    </w:p>
    <w:p w14:paraId="47E740E3" w14:textId="77777777" w:rsidR="000F0F80" w:rsidRDefault="00062759">
      <w:pPr>
        <w:spacing w:line="360" w:lineRule="auto"/>
        <w:ind w:firstLine="480"/>
        <w:rPr>
          <w:rFonts w:ascii="宋体" w:hAnsi="宋体" w:hint="eastAsia"/>
          <w:color w:val="auto"/>
          <w:szCs w:val="24"/>
        </w:rPr>
      </w:pPr>
      <w:r>
        <w:rPr>
          <w:rFonts w:ascii="宋体" w:hAnsi="宋体" w:hint="eastAsia"/>
          <w:color w:val="auto"/>
          <w:szCs w:val="24"/>
        </w:rPr>
        <w:t>5、我方认为采购人有权决定中标者，还认为采购人及贵方有权接受或拒绝所有的投标者。</w:t>
      </w:r>
    </w:p>
    <w:p w14:paraId="0DB12BDF" w14:textId="77777777" w:rsidR="000F0F80" w:rsidRDefault="00062759">
      <w:pPr>
        <w:spacing w:line="360" w:lineRule="auto"/>
        <w:ind w:firstLine="480"/>
        <w:rPr>
          <w:rFonts w:ascii="宋体" w:hAnsi="宋体" w:hint="eastAsia"/>
          <w:color w:val="auto"/>
          <w:szCs w:val="24"/>
        </w:rPr>
      </w:pPr>
      <w:r>
        <w:rPr>
          <w:rFonts w:ascii="宋体" w:hAnsi="宋体" w:hint="eastAsia"/>
          <w:color w:val="auto"/>
          <w:szCs w:val="24"/>
        </w:rPr>
        <w:t>6、我方同意在合同履行过程中，因我方责任造成采购人或第三方损失的，采购人有权要求我方全额赔偿。</w:t>
      </w:r>
    </w:p>
    <w:p w14:paraId="60ECB099" w14:textId="77777777" w:rsidR="000F0F80" w:rsidRDefault="00062759">
      <w:pPr>
        <w:spacing w:line="360" w:lineRule="auto"/>
        <w:ind w:firstLine="480"/>
        <w:rPr>
          <w:rFonts w:ascii="宋体" w:hAnsi="宋体" w:hint="eastAsia"/>
          <w:color w:val="auto"/>
          <w:szCs w:val="24"/>
        </w:rPr>
      </w:pPr>
      <w:r>
        <w:rPr>
          <w:rFonts w:ascii="宋体" w:hAnsi="宋体" w:hint="eastAsia"/>
          <w:color w:val="auto"/>
          <w:szCs w:val="24"/>
        </w:rPr>
        <w:t>7、我方愿意遵守招标公告及招标文件中所列的收费标准，并支付相关费用。</w:t>
      </w:r>
    </w:p>
    <w:p w14:paraId="733FCC53" w14:textId="77777777" w:rsidR="000F0F80" w:rsidRDefault="00062759">
      <w:pPr>
        <w:spacing w:line="360" w:lineRule="auto"/>
        <w:ind w:firstLine="480"/>
        <w:rPr>
          <w:rFonts w:ascii="宋体" w:hAnsi="宋体" w:hint="eastAsia"/>
          <w:color w:val="auto"/>
          <w:szCs w:val="24"/>
        </w:rPr>
      </w:pPr>
      <w:r>
        <w:rPr>
          <w:rFonts w:ascii="宋体" w:hAnsi="宋体" w:hint="eastAsia"/>
          <w:color w:val="auto"/>
          <w:szCs w:val="24"/>
        </w:rPr>
        <w:t>8、我方承诺该项投标在开标后的全过程中保持有效，不作任何更改和变动。我方同意中标后若不履行投标文件的内容要求和各项承诺及义务的即被视为违约，我方的中标资格将被取消。</w:t>
      </w:r>
    </w:p>
    <w:p w14:paraId="718E77D2" w14:textId="77777777" w:rsidR="000F0F80" w:rsidRDefault="00062759">
      <w:pPr>
        <w:spacing w:line="360" w:lineRule="auto"/>
        <w:ind w:firstLine="480"/>
        <w:rPr>
          <w:rFonts w:ascii="宋体" w:hAnsi="宋体" w:hint="eastAsia"/>
          <w:color w:val="auto"/>
          <w:szCs w:val="24"/>
        </w:rPr>
      </w:pPr>
      <w:r>
        <w:rPr>
          <w:rFonts w:ascii="宋体" w:hAnsi="宋体" w:hint="eastAsia"/>
          <w:color w:val="auto"/>
          <w:szCs w:val="24"/>
        </w:rPr>
        <w:t>9、我方同意中标后若无法按约定履行合同义务，采购人有权取消我方的中标资格。</w:t>
      </w:r>
    </w:p>
    <w:p w14:paraId="0197B43F" w14:textId="77777777" w:rsidR="000F0F80" w:rsidRDefault="00062759">
      <w:pPr>
        <w:spacing w:line="360" w:lineRule="auto"/>
        <w:ind w:firstLine="480"/>
        <w:rPr>
          <w:rFonts w:ascii="宋体" w:hAnsi="宋体" w:hint="eastAsia"/>
          <w:color w:val="auto"/>
          <w:szCs w:val="24"/>
        </w:rPr>
      </w:pPr>
      <w:r>
        <w:rPr>
          <w:rFonts w:ascii="宋体" w:hAnsi="宋体" w:hint="eastAsia"/>
          <w:color w:val="auto"/>
          <w:szCs w:val="24"/>
        </w:rPr>
        <w:t>1</w:t>
      </w:r>
      <w:r>
        <w:rPr>
          <w:rFonts w:ascii="宋体" w:hAnsi="宋体"/>
          <w:color w:val="auto"/>
          <w:szCs w:val="24"/>
        </w:rPr>
        <w:t>0</w:t>
      </w:r>
      <w:r>
        <w:rPr>
          <w:rFonts w:ascii="宋体" w:hAnsi="宋体" w:hint="eastAsia"/>
          <w:color w:val="auto"/>
          <w:szCs w:val="24"/>
        </w:rPr>
        <w:t>、我方与本次投标有关的联系方式：</w:t>
      </w:r>
    </w:p>
    <w:p w14:paraId="33EA793A" w14:textId="77777777" w:rsidR="000F0F80" w:rsidRDefault="00062759">
      <w:pPr>
        <w:spacing w:line="360" w:lineRule="auto"/>
        <w:ind w:firstLine="480"/>
        <w:rPr>
          <w:rFonts w:ascii="宋体" w:hAnsi="宋体" w:hint="eastAsia"/>
          <w:color w:val="auto"/>
          <w:szCs w:val="24"/>
        </w:rPr>
      </w:pPr>
      <w:r>
        <w:rPr>
          <w:rFonts w:ascii="宋体" w:hAnsi="宋体" w:hint="eastAsia"/>
          <w:color w:val="auto"/>
          <w:szCs w:val="24"/>
        </w:rPr>
        <w:t>联 系 人：          联系电话：</w:t>
      </w:r>
    </w:p>
    <w:p w14:paraId="45398395" w14:textId="77777777" w:rsidR="000F0F80" w:rsidRDefault="000F0F80">
      <w:pPr>
        <w:spacing w:line="360" w:lineRule="auto"/>
        <w:rPr>
          <w:rFonts w:ascii="宋体" w:hAnsi="宋体" w:hint="eastAsia"/>
          <w:color w:val="auto"/>
          <w:szCs w:val="24"/>
        </w:rPr>
      </w:pPr>
    </w:p>
    <w:p w14:paraId="4A79C47B" w14:textId="77777777" w:rsidR="000F0F80" w:rsidRDefault="00062759">
      <w:pPr>
        <w:spacing w:line="360" w:lineRule="auto"/>
        <w:rPr>
          <w:rFonts w:ascii="宋体" w:hAnsi="宋体" w:hint="eastAsia"/>
          <w:color w:val="auto"/>
          <w:szCs w:val="24"/>
        </w:rPr>
      </w:pPr>
      <w:r>
        <w:rPr>
          <w:rFonts w:ascii="宋体" w:hAnsi="宋体" w:hint="eastAsia"/>
          <w:color w:val="auto"/>
          <w:szCs w:val="24"/>
        </w:rPr>
        <w:t>投标人：（公章）</w:t>
      </w:r>
    </w:p>
    <w:p w14:paraId="3C7380A5" w14:textId="77777777" w:rsidR="000F0F80" w:rsidRDefault="00062759">
      <w:pPr>
        <w:widowControl w:val="0"/>
        <w:spacing w:line="360" w:lineRule="auto"/>
        <w:jc w:val="both"/>
        <w:rPr>
          <w:rFonts w:ascii="宋体" w:hAnsi="宋体" w:hint="eastAsia"/>
          <w:color w:val="auto"/>
          <w:szCs w:val="24"/>
        </w:rPr>
      </w:pPr>
      <w:r>
        <w:rPr>
          <w:rFonts w:ascii="宋体" w:hAnsi="宋体" w:hint="eastAsia"/>
          <w:color w:val="auto"/>
          <w:szCs w:val="24"/>
        </w:rPr>
        <w:t xml:space="preserve">单位法定代表人或授权委托人：（签字或签章）    </w:t>
      </w:r>
    </w:p>
    <w:p w14:paraId="361B0B3D" w14:textId="77777777" w:rsidR="000F0F80" w:rsidRDefault="00062759">
      <w:pPr>
        <w:widowControl w:val="0"/>
        <w:spacing w:line="360" w:lineRule="auto"/>
        <w:jc w:val="both"/>
        <w:rPr>
          <w:rFonts w:ascii="宋体" w:hAnsi="宋体" w:hint="eastAsia"/>
          <w:color w:val="auto"/>
          <w:szCs w:val="24"/>
          <w:lang w:val="zh-CN"/>
        </w:rPr>
      </w:pPr>
      <w:r>
        <w:rPr>
          <w:rFonts w:ascii="宋体" w:hAnsi="宋体" w:hint="eastAsia"/>
          <w:color w:val="auto"/>
          <w:szCs w:val="24"/>
        </w:rPr>
        <w:t>日期：         年     月     日</w:t>
      </w:r>
      <w:bookmarkEnd w:id="38"/>
    </w:p>
    <w:p w14:paraId="468B0012" w14:textId="77777777" w:rsidR="000F0F80" w:rsidRDefault="00062759">
      <w:pPr>
        <w:rPr>
          <w:rFonts w:ascii="宋体" w:hAnsi="宋体" w:hint="eastAsia"/>
          <w:b/>
          <w:color w:val="auto"/>
          <w:sz w:val="21"/>
          <w:lang w:val="zh-CN"/>
        </w:rPr>
      </w:pPr>
      <w:r>
        <w:rPr>
          <w:rFonts w:ascii="宋体" w:hAnsi="宋体" w:hint="eastAsia"/>
          <w:b/>
          <w:color w:val="auto"/>
          <w:sz w:val="21"/>
          <w:lang w:val="zh-CN"/>
        </w:rPr>
        <w:br w:type="page" w:clear="all"/>
      </w:r>
    </w:p>
    <w:p w14:paraId="5D8E955E" w14:textId="77777777" w:rsidR="000F0F80" w:rsidRDefault="00062759">
      <w:pPr>
        <w:spacing w:line="360" w:lineRule="auto"/>
        <w:ind w:right="480"/>
        <w:rPr>
          <w:rFonts w:ascii="宋体" w:hAnsi="宋体" w:cs="宋体" w:hint="eastAsia"/>
          <w:color w:val="auto"/>
          <w:szCs w:val="24"/>
        </w:rPr>
      </w:pPr>
      <w:r>
        <w:rPr>
          <w:rFonts w:ascii="宋体" w:hAnsi="宋体" w:cs="宋体" w:hint="eastAsia"/>
          <w:color w:val="auto"/>
          <w:sz w:val="21"/>
          <w:szCs w:val="21"/>
        </w:rPr>
        <w:lastRenderedPageBreak/>
        <w:t>附件7</w:t>
      </w:r>
      <w:r>
        <w:rPr>
          <w:rFonts w:ascii="宋体" w:hAnsi="宋体" w:cs="宋体"/>
          <w:color w:val="auto"/>
          <w:sz w:val="21"/>
          <w:szCs w:val="21"/>
        </w:rPr>
        <w:t xml:space="preserve"> </w:t>
      </w:r>
      <w:r>
        <w:rPr>
          <w:rFonts w:ascii="宋体" w:hAnsi="宋体" w:cs="宋体" w:hint="eastAsia"/>
          <w:color w:val="auto"/>
          <w:sz w:val="21"/>
          <w:szCs w:val="21"/>
        </w:rPr>
        <w:t>授权委托书</w:t>
      </w:r>
    </w:p>
    <w:p w14:paraId="42052764" w14:textId="77777777" w:rsidR="000F0F80" w:rsidRDefault="00062759">
      <w:pPr>
        <w:widowControl w:val="0"/>
        <w:spacing w:line="360" w:lineRule="auto"/>
        <w:jc w:val="center"/>
        <w:rPr>
          <w:rFonts w:ascii="宋体" w:hAnsi="宋体" w:cs="宋体" w:hint="eastAsia"/>
          <w:b/>
          <w:bCs/>
          <w:color w:val="auto"/>
          <w:sz w:val="36"/>
          <w:szCs w:val="36"/>
        </w:rPr>
      </w:pPr>
      <w:bookmarkStart w:id="39" w:name="_Hlk70586530"/>
      <w:r>
        <w:rPr>
          <w:rFonts w:ascii="宋体" w:hAnsi="宋体" w:cs="宋体" w:hint="eastAsia"/>
          <w:b/>
          <w:bCs/>
          <w:color w:val="auto"/>
          <w:sz w:val="36"/>
          <w:szCs w:val="36"/>
        </w:rPr>
        <w:t>授权委托书</w:t>
      </w:r>
    </w:p>
    <w:p w14:paraId="5AC504EA" w14:textId="77777777" w:rsidR="000F0F80" w:rsidRDefault="000F0F80">
      <w:pPr>
        <w:widowControl w:val="0"/>
        <w:spacing w:line="360" w:lineRule="auto"/>
        <w:ind w:firstLine="420"/>
        <w:rPr>
          <w:rFonts w:ascii="宋体" w:hAnsi="宋体" w:cs="宋体" w:hint="eastAsia"/>
          <w:color w:val="auto"/>
          <w:szCs w:val="24"/>
        </w:rPr>
      </w:pPr>
    </w:p>
    <w:p w14:paraId="535A59D3" w14:textId="77777777" w:rsidR="000F0F80" w:rsidRDefault="00062759">
      <w:pPr>
        <w:widowControl w:val="0"/>
        <w:spacing w:line="360" w:lineRule="auto"/>
        <w:ind w:firstLine="420"/>
        <w:jc w:val="both"/>
        <w:rPr>
          <w:rFonts w:ascii="宋体" w:hAnsi="宋体" w:cs="宋体" w:hint="eastAsia"/>
          <w:color w:val="auto"/>
          <w:sz w:val="28"/>
          <w:szCs w:val="28"/>
        </w:rPr>
      </w:pPr>
      <w:bookmarkStart w:id="40" w:name="_Hlk78208424"/>
      <w:r>
        <w:rPr>
          <w:rFonts w:ascii="宋体" w:hAnsi="宋体" w:cs="宋体" w:hint="eastAsia"/>
          <w:color w:val="auto"/>
          <w:sz w:val="28"/>
          <w:szCs w:val="28"/>
        </w:rPr>
        <w:t>本授权委托书声明：我</w:t>
      </w:r>
      <w:r>
        <w:rPr>
          <w:rFonts w:ascii="宋体" w:hAnsi="宋体" w:cs="宋体" w:hint="eastAsia"/>
          <w:color w:val="auto"/>
          <w:sz w:val="28"/>
          <w:szCs w:val="28"/>
          <w:u w:val="single"/>
        </w:rPr>
        <w:t xml:space="preserve"> （姓名 ）</w:t>
      </w:r>
      <w:r>
        <w:rPr>
          <w:rFonts w:ascii="宋体" w:hAnsi="宋体" w:cs="宋体" w:hint="eastAsia"/>
          <w:color w:val="auto"/>
          <w:sz w:val="28"/>
          <w:szCs w:val="28"/>
        </w:rPr>
        <w:t>系</w:t>
      </w:r>
      <w:r>
        <w:rPr>
          <w:rFonts w:ascii="宋体" w:hAnsi="宋体" w:cs="宋体" w:hint="eastAsia"/>
          <w:color w:val="auto"/>
          <w:sz w:val="28"/>
          <w:szCs w:val="28"/>
          <w:u w:val="single"/>
        </w:rPr>
        <w:t xml:space="preserve"> </w:t>
      </w:r>
      <w:r>
        <w:rPr>
          <w:rFonts w:ascii="宋体" w:hAnsi="宋体" w:cs="宋体"/>
          <w:color w:val="auto"/>
          <w:sz w:val="28"/>
          <w:szCs w:val="28"/>
          <w:u w:val="single"/>
        </w:rPr>
        <w:t xml:space="preserve"> </w:t>
      </w:r>
      <w:r>
        <w:rPr>
          <w:rFonts w:ascii="宋体" w:hAnsi="宋体" w:cs="宋体" w:hint="eastAsia"/>
          <w:color w:val="auto"/>
          <w:sz w:val="28"/>
          <w:szCs w:val="28"/>
          <w:u w:val="single"/>
        </w:rPr>
        <w:t xml:space="preserve">（投标人名称） </w:t>
      </w:r>
      <w:r>
        <w:rPr>
          <w:rFonts w:ascii="宋体" w:hAnsi="宋体" w:cs="宋体"/>
          <w:color w:val="auto"/>
          <w:sz w:val="28"/>
          <w:szCs w:val="28"/>
          <w:u w:val="single"/>
        </w:rPr>
        <w:t xml:space="preserve">  </w:t>
      </w:r>
      <w:r>
        <w:rPr>
          <w:rFonts w:ascii="宋体" w:hAnsi="宋体" w:cs="宋体" w:hint="eastAsia"/>
          <w:color w:val="auto"/>
          <w:sz w:val="28"/>
          <w:szCs w:val="28"/>
        </w:rPr>
        <w:t>的法定代表人，现授权委托</w:t>
      </w:r>
      <w:r>
        <w:rPr>
          <w:rFonts w:ascii="宋体" w:hAnsi="宋体" w:cs="宋体" w:hint="eastAsia"/>
          <w:color w:val="auto"/>
          <w:sz w:val="28"/>
          <w:szCs w:val="28"/>
          <w:u w:val="single"/>
        </w:rPr>
        <w:t xml:space="preserve"> </w:t>
      </w:r>
      <w:r>
        <w:rPr>
          <w:rFonts w:ascii="宋体" w:hAnsi="宋体" w:cs="宋体"/>
          <w:color w:val="auto"/>
          <w:sz w:val="28"/>
          <w:szCs w:val="28"/>
          <w:u w:val="single"/>
        </w:rPr>
        <w:t xml:space="preserve">    </w:t>
      </w:r>
      <w:r>
        <w:rPr>
          <w:rFonts w:ascii="宋体" w:hAnsi="宋体" w:cs="宋体" w:hint="eastAsia"/>
          <w:color w:val="auto"/>
          <w:sz w:val="28"/>
          <w:szCs w:val="28"/>
          <w:u w:val="single"/>
        </w:rPr>
        <w:t xml:space="preserve">（单位名称） </w:t>
      </w:r>
      <w:r>
        <w:rPr>
          <w:rFonts w:ascii="宋体" w:hAnsi="宋体" w:cs="宋体"/>
          <w:color w:val="auto"/>
          <w:sz w:val="28"/>
          <w:szCs w:val="28"/>
          <w:u w:val="single"/>
        </w:rPr>
        <w:t xml:space="preserve">  </w:t>
      </w:r>
      <w:r>
        <w:rPr>
          <w:rFonts w:ascii="宋体" w:hAnsi="宋体" w:cs="宋体" w:hint="eastAsia"/>
          <w:color w:val="auto"/>
          <w:sz w:val="28"/>
          <w:szCs w:val="28"/>
        </w:rPr>
        <w:t>的</w:t>
      </w:r>
      <w:r>
        <w:rPr>
          <w:rFonts w:ascii="宋体" w:hAnsi="宋体" w:cs="宋体" w:hint="eastAsia"/>
          <w:color w:val="auto"/>
          <w:sz w:val="28"/>
          <w:szCs w:val="28"/>
          <w:u w:val="single"/>
        </w:rPr>
        <w:t>（姓名）（身份证号码）</w:t>
      </w:r>
      <w:r>
        <w:rPr>
          <w:rFonts w:ascii="宋体" w:hAnsi="宋体" w:cs="宋体" w:hint="eastAsia"/>
          <w:color w:val="auto"/>
          <w:sz w:val="28"/>
          <w:szCs w:val="28"/>
        </w:rPr>
        <w:t>为我公司代理人，以本公司的名义参加</w:t>
      </w:r>
      <w:r>
        <w:rPr>
          <w:rFonts w:ascii="宋体" w:hAnsi="宋体" w:cs="宋体" w:hint="eastAsia"/>
          <w:color w:val="auto"/>
          <w:sz w:val="28"/>
          <w:szCs w:val="28"/>
          <w:u w:val="single"/>
        </w:rPr>
        <w:t xml:space="preserve"> （招标代理机构） </w:t>
      </w:r>
      <w:r>
        <w:rPr>
          <w:rFonts w:ascii="宋体" w:hAnsi="宋体" w:cs="宋体" w:hint="eastAsia"/>
          <w:color w:val="auto"/>
          <w:sz w:val="28"/>
          <w:szCs w:val="28"/>
        </w:rPr>
        <w:t>组织实施的采购编号为</w:t>
      </w:r>
      <w:r>
        <w:rPr>
          <w:rFonts w:ascii="宋体" w:hAnsi="宋体" w:cs="宋体" w:hint="eastAsia"/>
          <w:color w:val="auto"/>
          <w:sz w:val="28"/>
          <w:szCs w:val="28"/>
          <w:u w:val="single"/>
        </w:rPr>
        <w:t xml:space="preserve"> （项目编号）</w:t>
      </w:r>
      <w:r>
        <w:rPr>
          <w:rFonts w:ascii="宋体" w:hAnsi="宋体" w:cs="宋体"/>
          <w:color w:val="auto"/>
          <w:sz w:val="28"/>
          <w:szCs w:val="28"/>
          <w:u w:val="single"/>
        </w:rPr>
        <w:t xml:space="preserve"> </w:t>
      </w:r>
      <w:r>
        <w:rPr>
          <w:rFonts w:ascii="宋体" w:hAnsi="宋体" w:cs="宋体" w:hint="eastAsia"/>
          <w:color w:val="auto"/>
          <w:sz w:val="28"/>
          <w:szCs w:val="28"/>
        </w:rPr>
        <w:t>号的政府采购活动。代理人本次采购过程中所签署的一切文件和处理与这有关的一切事务，我均予以承认。</w:t>
      </w:r>
    </w:p>
    <w:p w14:paraId="4C34E52B" w14:textId="77777777" w:rsidR="000F0F80" w:rsidRDefault="00062759">
      <w:pPr>
        <w:widowControl w:val="0"/>
        <w:spacing w:line="360" w:lineRule="auto"/>
        <w:ind w:firstLine="420"/>
        <w:jc w:val="both"/>
        <w:rPr>
          <w:rFonts w:ascii="宋体" w:hAnsi="宋体" w:cs="宋体" w:hint="eastAsia"/>
          <w:color w:val="auto"/>
          <w:sz w:val="28"/>
          <w:szCs w:val="28"/>
        </w:rPr>
      </w:pPr>
      <w:r>
        <w:rPr>
          <w:rFonts w:ascii="宋体" w:hAnsi="宋体" w:cs="宋体" w:hint="eastAsia"/>
          <w:color w:val="auto"/>
          <w:sz w:val="28"/>
          <w:szCs w:val="28"/>
        </w:rPr>
        <w:t>本授权委托书自采购开始至合同履行完毕止。</w:t>
      </w:r>
    </w:p>
    <w:p w14:paraId="24488395" w14:textId="77777777" w:rsidR="000F0F80" w:rsidRDefault="00062759">
      <w:pPr>
        <w:widowControl w:val="0"/>
        <w:spacing w:line="360" w:lineRule="auto"/>
        <w:ind w:firstLine="420"/>
        <w:jc w:val="both"/>
        <w:rPr>
          <w:rFonts w:ascii="宋体" w:hAnsi="宋体" w:cs="宋体" w:hint="eastAsia"/>
          <w:color w:val="auto"/>
          <w:sz w:val="28"/>
          <w:szCs w:val="28"/>
        </w:rPr>
      </w:pPr>
      <w:r>
        <w:rPr>
          <w:rFonts w:ascii="宋体" w:hAnsi="宋体" w:cs="宋体" w:hint="eastAsia"/>
          <w:color w:val="auto"/>
          <w:sz w:val="28"/>
          <w:szCs w:val="28"/>
        </w:rPr>
        <w:t>代理人在授权委托书有效期内签署的所有文件不因授权委托的撤销而失效，除非有撤销授权委托的书面通知，</w:t>
      </w:r>
    </w:p>
    <w:p w14:paraId="0CECA042" w14:textId="77777777" w:rsidR="000F0F80" w:rsidRDefault="00062759">
      <w:pPr>
        <w:widowControl w:val="0"/>
        <w:spacing w:line="360" w:lineRule="auto"/>
        <w:ind w:firstLine="420"/>
        <w:jc w:val="both"/>
        <w:rPr>
          <w:rFonts w:ascii="宋体" w:hAnsi="宋体" w:cs="宋体" w:hint="eastAsia"/>
          <w:color w:val="auto"/>
          <w:sz w:val="28"/>
          <w:szCs w:val="28"/>
        </w:rPr>
      </w:pPr>
      <w:r>
        <w:rPr>
          <w:rFonts w:ascii="宋体" w:hAnsi="宋体" w:cs="宋体" w:hint="eastAsia"/>
          <w:color w:val="auto"/>
          <w:sz w:val="28"/>
          <w:szCs w:val="28"/>
        </w:rPr>
        <w:t>代理人无转委托权。特此委托！</w:t>
      </w:r>
      <w:bookmarkEnd w:id="40"/>
    </w:p>
    <w:p w14:paraId="6CCCAF22" w14:textId="77777777" w:rsidR="000F0F80" w:rsidRDefault="000F0F80">
      <w:pPr>
        <w:widowControl w:val="0"/>
        <w:spacing w:line="360" w:lineRule="auto"/>
        <w:jc w:val="both"/>
        <w:rPr>
          <w:rFonts w:ascii="宋体" w:hAnsi="宋体" w:cs="宋体" w:hint="eastAsia"/>
          <w:color w:val="auto"/>
          <w:sz w:val="28"/>
          <w:szCs w:val="28"/>
        </w:rPr>
      </w:pPr>
    </w:p>
    <w:p w14:paraId="03679D2C" w14:textId="77777777" w:rsidR="000F0F80" w:rsidRDefault="000F0F80">
      <w:pPr>
        <w:widowControl w:val="0"/>
        <w:spacing w:line="360" w:lineRule="auto"/>
        <w:jc w:val="both"/>
        <w:rPr>
          <w:rFonts w:ascii="宋体" w:hAnsi="宋体" w:cs="宋体" w:hint="eastAsia"/>
          <w:color w:val="auto"/>
          <w:sz w:val="28"/>
          <w:szCs w:val="28"/>
        </w:rPr>
      </w:pPr>
    </w:p>
    <w:p w14:paraId="3905512A" w14:textId="77777777" w:rsidR="000F0F80" w:rsidRDefault="00062759">
      <w:pPr>
        <w:widowControl w:val="0"/>
        <w:spacing w:line="360" w:lineRule="auto"/>
        <w:jc w:val="both"/>
        <w:rPr>
          <w:rFonts w:ascii="宋体" w:hAnsi="宋体" w:cs="宋体" w:hint="eastAsia"/>
          <w:color w:val="auto"/>
          <w:sz w:val="28"/>
          <w:szCs w:val="28"/>
        </w:rPr>
      </w:pPr>
      <w:r>
        <w:rPr>
          <w:rFonts w:ascii="宋体" w:hAnsi="宋体" w:cs="宋体" w:hint="eastAsia"/>
          <w:color w:val="auto"/>
          <w:sz w:val="28"/>
          <w:szCs w:val="28"/>
        </w:rPr>
        <w:t>附件：法定代表人和委托代理人身份证</w:t>
      </w:r>
    </w:p>
    <w:p w14:paraId="1C078A3B" w14:textId="77777777" w:rsidR="000F0F80" w:rsidRDefault="000F0F80">
      <w:pPr>
        <w:widowControl w:val="0"/>
        <w:spacing w:line="360" w:lineRule="auto"/>
        <w:ind w:firstLine="420"/>
        <w:jc w:val="both"/>
        <w:rPr>
          <w:rFonts w:ascii="宋体" w:hAnsi="宋体" w:cs="宋体" w:hint="eastAsia"/>
          <w:color w:val="auto"/>
          <w:sz w:val="28"/>
          <w:szCs w:val="28"/>
        </w:rPr>
      </w:pPr>
    </w:p>
    <w:p w14:paraId="684EC855" w14:textId="77777777" w:rsidR="000F0F80" w:rsidRDefault="000F0F80">
      <w:pPr>
        <w:widowControl w:val="0"/>
        <w:spacing w:line="360" w:lineRule="auto"/>
        <w:ind w:firstLine="420"/>
        <w:jc w:val="both"/>
        <w:rPr>
          <w:rFonts w:ascii="宋体" w:hAnsi="宋体" w:cs="宋体" w:hint="eastAsia"/>
          <w:color w:val="auto"/>
          <w:sz w:val="28"/>
          <w:szCs w:val="28"/>
        </w:rPr>
      </w:pPr>
    </w:p>
    <w:p w14:paraId="316848FC" w14:textId="77777777" w:rsidR="000F0F80" w:rsidRDefault="00062759">
      <w:pPr>
        <w:widowControl w:val="0"/>
        <w:spacing w:line="480" w:lineRule="auto"/>
        <w:jc w:val="both"/>
        <w:rPr>
          <w:rFonts w:ascii="宋体" w:hAnsi="宋体" w:cs="宋体" w:hint="eastAsia"/>
          <w:color w:val="auto"/>
          <w:sz w:val="28"/>
          <w:szCs w:val="28"/>
        </w:rPr>
      </w:pPr>
      <w:r>
        <w:rPr>
          <w:rFonts w:ascii="宋体" w:hAnsi="宋体" w:cs="宋体" w:hint="eastAsia"/>
          <w:color w:val="auto"/>
          <w:sz w:val="28"/>
          <w:szCs w:val="28"/>
        </w:rPr>
        <w:t xml:space="preserve">投标人：（盖章） </w:t>
      </w:r>
    </w:p>
    <w:p w14:paraId="08C4B8CD" w14:textId="77777777" w:rsidR="000F0F80" w:rsidRDefault="00062759">
      <w:pPr>
        <w:widowControl w:val="0"/>
        <w:spacing w:line="480" w:lineRule="auto"/>
        <w:ind w:right="960"/>
        <w:jc w:val="both"/>
        <w:rPr>
          <w:rFonts w:ascii="宋体" w:hAnsi="宋体" w:cs="宋体" w:hint="eastAsia"/>
          <w:color w:val="auto"/>
          <w:sz w:val="28"/>
          <w:szCs w:val="28"/>
        </w:rPr>
      </w:pPr>
      <w:r>
        <w:rPr>
          <w:rFonts w:ascii="宋体" w:hAnsi="宋体" w:cs="宋体" w:hint="eastAsia"/>
          <w:color w:val="auto"/>
          <w:sz w:val="28"/>
          <w:szCs w:val="28"/>
        </w:rPr>
        <w:t>法定代表人：（签字）</w:t>
      </w:r>
    </w:p>
    <w:p w14:paraId="7DF24E5C" w14:textId="77777777" w:rsidR="000F0F80" w:rsidRDefault="00062759">
      <w:pPr>
        <w:widowControl w:val="0"/>
        <w:spacing w:line="480" w:lineRule="auto"/>
        <w:ind w:right="960"/>
        <w:jc w:val="both"/>
        <w:rPr>
          <w:rFonts w:ascii="宋体" w:hAnsi="宋体" w:cs="宋体" w:hint="eastAsia"/>
          <w:color w:val="auto"/>
          <w:sz w:val="28"/>
          <w:szCs w:val="28"/>
        </w:rPr>
      </w:pPr>
      <w:r>
        <w:rPr>
          <w:rFonts w:ascii="宋体" w:hAnsi="宋体" w:cs="宋体" w:hint="eastAsia"/>
          <w:color w:val="auto"/>
          <w:sz w:val="28"/>
          <w:szCs w:val="28"/>
        </w:rPr>
        <w:t xml:space="preserve">委托代理人：（签字） </w:t>
      </w:r>
    </w:p>
    <w:p w14:paraId="53B520F9" w14:textId="77777777" w:rsidR="000F0F80" w:rsidRDefault="00062759">
      <w:pPr>
        <w:widowControl w:val="0"/>
        <w:spacing w:line="480" w:lineRule="auto"/>
        <w:ind w:right="960"/>
        <w:jc w:val="both"/>
        <w:rPr>
          <w:rFonts w:ascii="宋体" w:hAnsi="宋体" w:cs="宋体" w:hint="eastAsia"/>
          <w:color w:val="auto"/>
          <w:sz w:val="28"/>
          <w:szCs w:val="28"/>
        </w:rPr>
      </w:pPr>
      <w:r>
        <w:rPr>
          <w:rFonts w:ascii="宋体" w:hAnsi="宋体" w:cs="宋体" w:hint="eastAsia"/>
          <w:color w:val="auto"/>
          <w:sz w:val="28"/>
          <w:szCs w:val="28"/>
        </w:rPr>
        <w:t>委托代理人联系方式：</w:t>
      </w:r>
    </w:p>
    <w:p w14:paraId="66BECC8B" w14:textId="77777777" w:rsidR="000F0F80" w:rsidRDefault="00062759">
      <w:pPr>
        <w:widowControl w:val="0"/>
        <w:spacing w:line="480" w:lineRule="auto"/>
        <w:ind w:right="960"/>
        <w:jc w:val="both"/>
        <w:rPr>
          <w:rFonts w:ascii="宋体" w:hAnsi="宋体" w:cs="宋体" w:hint="eastAsia"/>
          <w:color w:val="auto"/>
          <w:sz w:val="28"/>
          <w:szCs w:val="28"/>
        </w:rPr>
      </w:pPr>
      <w:r>
        <w:rPr>
          <w:rFonts w:ascii="宋体" w:hAnsi="宋体" w:cs="宋体" w:hint="eastAsia"/>
          <w:color w:val="auto"/>
          <w:sz w:val="28"/>
          <w:szCs w:val="28"/>
        </w:rPr>
        <w:t>日期：   年    月    日</w:t>
      </w:r>
      <w:bookmarkEnd w:id="39"/>
    </w:p>
    <w:p w14:paraId="40B9D367" w14:textId="77777777" w:rsidR="000F0F80" w:rsidRDefault="00062759">
      <w:pPr>
        <w:widowControl w:val="0"/>
        <w:spacing w:line="360" w:lineRule="auto"/>
        <w:jc w:val="both"/>
        <w:rPr>
          <w:rFonts w:ascii="宋体" w:hAnsi="宋体" w:cs="Arial" w:hint="eastAsia"/>
          <w:color w:val="auto"/>
          <w:sz w:val="21"/>
          <w:szCs w:val="21"/>
        </w:rPr>
      </w:pPr>
      <w:r>
        <w:rPr>
          <w:rFonts w:ascii="宋体" w:hAnsi="宋体" w:hint="eastAsia"/>
          <w:b/>
          <w:color w:val="auto"/>
          <w:sz w:val="21"/>
          <w:lang w:val="zh-CN"/>
        </w:rPr>
        <w:t>注：本授权委托书如代理人无电子签章的，电子投标文件中可打印签字后扫描上传。</w:t>
      </w:r>
      <w:r>
        <w:rPr>
          <w:rFonts w:ascii="宋体" w:hAnsi="宋体"/>
          <w:b/>
          <w:color w:val="auto"/>
          <w:sz w:val="21"/>
          <w:lang w:val="zh-CN"/>
        </w:rPr>
        <w:br w:type="page" w:clear="all"/>
      </w:r>
    </w:p>
    <w:p w14:paraId="33EFE744" w14:textId="77777777" w:rsidR="000F0F80" w:rsidRDefault="00062759">
      <w:pPr>
        <w:rPr>
          <w:rFonts w:ascii="宋体" w:hAnsi="宋体" w:hint="eastAsia"/>
          <w:color w:val="auto"/>
          <w:sz w:val="21"/>
          <w:szCs w:val="21"/>
        </w:rPr>
      </w:pPr>
      <w:r>
        <w:rPr>
          <w:rFonts w:ascii="宋体" w:hAnsi="宋体" w:cs="Arial" w:hint="eastAsia"/>
          <w:color w:val="auto"/>
          <w:sz w:val="21"/>
          <w:szCs w:val="21"/>
        </w:rPr>
        <w:lastRenderedPageBreak/>
        <w:t>附件8</w:t>
      </w:r>
      <w:r>
        <w:rPr>
          <w:rFonts w:ascii="宋体" w:hAnsi="宋体" w:cs="Arial"/>
          <w:color w:val="auto"/>
          <w:sz w:val="21"/>
          <w:szCs w:val="21"/>
        </w:rPr>
        <w:t xml:space="preserve"> </w:t>
      </w:r>
      <w:r>
        <w:rPr>
          <w:rFonts w:ascii="宋体" w:hAnsi="宋体" w:hint="eastAsia"/>
          <w:color w:val="auto"/>
          <w:sz w:val="21"/>
          <w:szCs w:val="21"/>
        </w:rPr>
        <w:t>商务条款偏离表</w:t>
      </w:r>
    </w:p>
    <w:p w14:paraId="1587F52C" w14:textId="77777777" w:rsidR="000F0F80" w:rsidRDefault="000F0F80">
      <w:pPr>
        <w:rPr>
          <w:rFonts w:ascii="宋体" w:hAnsi="宋体" w:hint="eastAsia"/>
          <w:b/>
          <w:color w:val="auto"/>
          <w:spacing w:val="20"/>
          <w:sz w:val="32"/>
          <w:szCs w:val="32"/>
        </w:rPr>
      </w:pPr>
    </w:p>
    <w:p w14:paraId="1BD547D1" w14:textId="77777777" w:rsidR="000F0F80" w:rsidRDefault="00062759">
      <w:pPr>
        <w:widowControl w:val="0"/>
        <w:spacing w:line="360" w:lineRule="auto"/>
        <w:jc w:val="center"/>
        <w:rPr>
          <w:rFonts w:ascii="宋体" w:hAnsi="宋体" w:hint="eastAsia"/>
          <w:b/>
          <w:color w:val="auto"/>
          <w:spacing w:val="20"/>
          <w:sz w:val="36"/>
          <w:szCs w:val="36"/>
        </w:rPr>
      </w:pPr>
      <w:bookmarkStart w:id="41" w:name="_Hlk70592064"/>
      <w:r>
        <w:rPr>
          <w:rFonts w:ascii="宋体" w:hAnsi="宋体" w:hint="eastAsia"/>
          <w:b/>
          <w:color w:val="auto"/>
          <w:spacing w:val="20"/>
          <w:sz w:val="36"/>
          <w:szCs w:val="36"/>
        </w:rPr>
        <w:t>商务条款偏离表</w:t>
      </w:r>
    </w:p>
    <w:p w14:paraId="6030E48E" w14:textId="77777777" w:rsidR="000F0F80" w:rsidRDefault="00062759">
      <w:pPr>
        <w:widowControl w:val="0"/>
        <w:spacing w:line="360" w:lineRule="auto"/>
        <w:rPr>
          <w:rFonts w:ascii="宋体" w:hAnsi="宋体" w:hint="eastAsia"/>
          <w:b/>
          <w:color w:val="auto"/>
          <w:spacing w:val="20"/>
          <w:sz w:val="36"/>
          <w:szCs w:val="36"/>
        </w:rPr>
      </w:pPr>
      <w:bookmarkStart w:id="42" w:name="_Hlk75512974"/>
      <w:r>
        <w:rPr>
          <w:rFonts w:ascii="宋体" w:hAnsi="宋体" w:hint="eastAsia"/>
          <w:color w:val="auto"/>
          <w:sz w:val="22"/>
          <w:szCs w:val="22"/>
          <w:lang w:val="zh-CN"/>
        </w:rPr>
        <w:t xml:space="preserve">项目名称：                 </w:t>
      </w:r>
      <w:r>
        <w:rPr>
          <w:rFonts w:ascii="宋体" w:hAnsi="宋体"/>
          <w:color w:val="auto"/>
          <w:sz w:val="22"/>
          <w:szCs w:val="22"/>
          <w:lang w:val="zh-CN"/>
        </w:rPr>
        <w:t xml:space="preserve">                                  </w:t>
      </w:r>
      <w:r>
        <w:rPr>
          <w:rFonts w:ascii="宋体" w:hAnsi="宋体" w:hint="eastAsia"/>
          <w:color w:val="auto"/>
          <w:sz w:val="22"/>
          <w:szCs w:val="22"/>
          <w:lang w:val="zh-CN"/>
        </w:rPr>
        <w:t>项目编号：</w:t>
      </w:r>
      <w:bookmarkEnd w:id="42"/>
    </w:p>
    <w:tbl>
      <w:tblPr>
        <w:tblW w:w="94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44"/>
        <w:gridCol w:w="1918"/>
        <w:gridCol w:w="2126"/>
        <w:gridCol w:w="1546"/>
        <w:gridCol w:w="1842"/>
        <w:gridCol w:w="1018"/>
      </w:tblGrid>
      <w:tr w:rsidR="000F0F80" w14:paraId="6039C32B" w14:textId="77777777">
        <w:trPr>
          <w:cantSplit/>
          <w:trHeight w:val="454"/>
          <w:tblHeader/>
          <w:jc w:val="center"/>
        </w:trPr>
        <w:tc>
          <w:tcPr>
            <w:tcW w:w="1044" w:type="dxa"/>
            <w:vAlign w:val="center"/>
          </w:tcPr>
          <w:p w14:paraId="4EBD0E4D" w14:textId="77777777" w:rsidR="000F0F80" w:rsidRDefault="00062759">
            <w:pPr>
              <w:widowControl w:val="0"/>
              <w:jc w:val="center"/>
              <w:rPr>
                <w:rFonts w:ascii="宋体" w:hAnsi="宋体" w:cs="宋体" w:hint="eastAsia"/>
                <w:color w:val="auto"/>
                <w:szCs w:val="24"/>
              </w:rPr>
            </w:pPr>
            <w:r>
              <w:rPr>
                <w:rFonts w:ascii="宋体" w:hAnsi="宋体" w:cs="宋体" w:hint="eastAsia"/>
                <w:color w:val="auto"/>
                <w:szCs w:val="24"/>
              </w:rPr>
              <w:t>序号</w:t>
            </w:r>
          </w:p>
        </w:tc>
        <w:tc>
          <w:tcPr>
            <w:tcW w:w="1918" w:type="dxa"/>
            <w:vAlign w:val="center"/>
          </w:tcPr>
          <w:p w14:paraId="45DA7D55" w14:textId="77777777" w:rsidR="000F0F80" w:rsidRDefault="00062759">
            <w:pPr>
              <w:widowControl w:val="0"/>
              <w:jc w:val="center"/>
              <w:rPr>
                <w:rFonts w:ascii="宋体" w:hAnsi="宋体" w:cs="宋体" w:hint="eastAsia"/>
                <w:color w:val="auto"/>
                <w:szCs w:val="24"/>
              </w:rPr>
            </w:pPr>
            <w:r>
              <w:rPr>
                <w:rFonts w:ascii="宋体" w:hAnsi="宋体" w:cs="宋体" w:hint="eastAsia"/>
                <w:color w:val="auto"/>
                <w:szCs w:val="24"/>
              </w:rPr>
              <w:t>商务条款名称</w:t>
            </w:r>
          </w:p>
        </w:tc>
        <w:tc>
          <w:tcPr>
            <w:tcW w:w="2126" w:type="dxa"/>
            <w:vAlign w:val="center"/>
          </w:tcPr>
          <w:p w14:paraId="6A070C27" w14:textId="77777777" w:rsidR="000F0F80" w:rsidRDefault="00062759">
            <w:pPr>
              <w:widowControl w:val="0"/>
              <w:jc w:val="center"/>
              <w:rPr>
                <w:rFonts w:ascii="宋体" w:hAnsi="宋体" w:cs="宋体" w:hint="eastAsia"/>
                <w:color w:val="auto"/>
                <w:szCs w:val="24"/>
              </w:rPr>
            </w:pPr>
            <w:r>
              <w:rPr>
                <w:rFonts w:ascii="宋体" w:hAnsi="宋体" w:cs="宋体" w:hint="eastAsia"/>
                <w:color w:val="auto"/>
                <w:szCs w:val="24"/>
              </w:rPr>
              <w:t>采购要求</w:t>
            </w:r>
          </w:p>
        </w:tc>
        <w:tc>
          <w:tcPr>
            <w:tcW w:w="1546" w:type="dxa"/>
            <w:vAlign w:val="center"/>
          </w:tcPr>
          <w:p w14:paraId="2B6A320D" w14:textId="77777777" w:rsidR="000F0F80" w:rsidRDefault="00062759">
            <w:pPr>
              <w:widowControl w:val="0"/>
              <w:jc w:val="center"/>
              <w:rPr>
                <w:rFonts w:ascii="宋体" w:hAnsi="宋体" w:cs="宋体" w:hint="eastAsia"/>
                <w:color w:val="auto"/>
                <w:szCs w:val="24"/>
              </w:rPr>
            </w:pPr>
            <w:r>
              <w:rPr>
                <w:rFonts w:ascii="宋体" w:hAnsi="宋体" w:cs="宋体" w:hint="eastAsia"/>
                <w:color w:val="auto"/>
                <w:szCs w:val="24"/>
              </w:rPr>
              <w:t>响应情况</w:t>
            </w:r>
          </w:p>
        </w:tc>
        <w:tc>
          <w:tcPr>
            <w:tcW w:w="1842" w:type="dxa"/>
            <w:vAlign w:val="center"/>
          </w:tcPr>
          <w:p w14:paraId="240ED632" w14:textId="77777777" w:rsidR="000F0F80" w:rsidRDefault="00062759">
            <w:pPr>
              <w:widowControl w:val="0"/>
              <w:jc w:val="center"/>
              <w:rPr>
                <w:rFonts w:ascii="宋体" w:hAnsi="宋体" w:cs="宋体" w:hint="eastAsia"/>
                <w:color w:val="auto"/>
                <w:szCs w:val="24"/>
              </w:rPr>
            </w:pPr>
            <w:r>
              <w:rPr>
                <w:rFonts w:ascii="宋体" w:hAnsi="宋体" w:cs="宋体" w:hint="eastAsia"/>
                <w:color w:val="auto"/>
                <w:szCs w:val="24"/>
              </w:rPr>
              <w:t>偏离说明</w:t>
            </w:r>
          </w:p>
        </w:tc>
        <w:tc>
          <w:tcPr>
            <w:tcW w:w="1018" w:type="dxa"/>
            <w:vAlign w:val="center"/>
          </w:tcPr>
          <w:p w14:paraId="683BFBDA" w14:textId="77777777" w:rsidR="000F0F80" w:rsidRDefault="00062759">
            <w:pPr>
              <w:widowControl w:val="0"/>
              <w:jc w:val="center"/>
              <w:rPr>
                <w:rFonts w:ascii="宋体" w:hAnsi="宋体" w:cs="宋体" w:hint="eastAsia"/>
                <w:color w:val="auto"/>
                <w:szCs w:val="24"/>
              </w:rPr>
            </w:pPr>
            <w:r>
              <w:rPr>
                <w:rFonts w:ascii="宋体" w:hAnsi="宋体" w:cs="宋体" w:hint="eastAsia"/>
                <w:color w:val="auto"/>
                <w:szCs w:val="24"/>
              </w:rPr>
              <w:t>备注</w:t>
            </w:r>
          </w:p>
        </w:tc>
      </w:tr>
      <w:tr w:rsidR="000F0F80" w14:paraId="71E8969E" w14:textId="77777777">
        <w:trPr>
          <w:cantSplit/>
          <w:trHeight w:val="454"/>
          <w:jc w:val="center"/>
        </w:trPr>
        <w:tc>
          <w:tcPr>
            <w:tcW w:w="1044" w:type="dxa"/>
            <w:vAlign w:val="center"/>
          </w:tcPr>
          <w:p w14:paraId="230134D2" w14:textId="77777777" w:rsidR="000F0F80" w:rsidRDefault="00062759">
            <w:pPr>
              <w:widowControl w:val="0"/>
              <w:jc w:val="center"/>
              <w:rPr>
                <w:rFonts w:ascii="宋体" w:hAnsi="宋体" w:cs="宋体" w:hint="eastAsia"/>
                <w:color w:val="auto"/>
                <w:sz w:val="21"/>
                <w:szCs w:val="21"/>
              </w:rPr>
            </w:pPr>
            <w:r>
              <w:rPr>
                <w:rFonts w:ascii="宋体" w:hAnsi="宋体" w:cs="宋体" w:hint="eastAsia"/>
                <w:color w:val="auto"/>
                <w:sz w:val="21"/>
                <w:szCs w:val="21"/>
              </w:rPr>
              <w:t>1</w:t>
            </w:r>
          </w:p>
        </w:tc>
        <w:tc>
          <w:tcPr>
            <w:tcW w:w="1918" w:type="dxa"/>
            <w:vAlign w:val="center"/>
          </w:tcPr>
          <w:p w14:paraId="00541ADC" w14:textId="77777777" w:rsidR="000F0F80" w:rsidRDefault="00062759">
            <w:pPr>
              <w:widowControl w:val="0"/>
              <w:jc w:val="center"/>
              <w:rPr>
                <w:rFonts w:ascii="宋体" w:hAnsi="宋体" w:cs="宋体" w:hint="eastAsia"/>
                <w:color w:val="auto"/>
                <w:sz w:val="21"/>
                <w:szCs w:val="21"/>
              </w:rPr>
            </w:pPr>
            <w:r>
              <w:rPr>
                <w:rFonts w:ascii="宋体" w:hAnsi="宋体" w:cs="宋体" w:hint="eastAsia"/>
                <w:color w:val="auto"/>
                <w:sz w:val="21"/>
                <w:szCs w:val="21"/>
              </w:rPr>
              <w:t>投标有效期</w:t>
            </w:r>
          </w:p>
        </w:tc>
        <w:tc>
          <w:tcPr>
            <w:tcW w:w="2126" w:type="dxa"/>
            <w:vAlign w:val="center"/>
          </w:tcPr>
          <w:p w14:paraId="359710BC" w14:textId="77777777" w:rsidR="000F0F80" w:rsidRDefault="00062759">
            <w:pPr>
              <w:widowControl w:val="0"/>
              <w:jc w:val="center"/>
              <w:rPr>
                <w:rFonts w:ascii="宋体" w:hAnsi="宋体" w:cs="宋体" w:hint="eastAsia"/>
                <w:color w:val="auto"/>
                <w:sz w:val="21"/>
                <w:szCs w:val="21"/>
              </w:rPr>
            </w:pPr>
            <w:r>
              <w:rPr>
                <w:rFonts w:ascii="宋体" w:hAnsi="宋体" w:cs="宋体" w:hint="eastAsia"/>
                <w:color w:val="auto"/>
                <w:sz w:val="21"/>
                <w:szCs w:val="21"/>
              </w:rPr>
              <w:t xml:space="preserve"> </w:t>
            </w:r>
          </w:p>
        </w:tc>
        <w:tc>
          <w:tcPr>
            <w:tcW w:w="1546" w:type="dxa"/>
            <w:vAlign w:val="center"/>
          </w:tcPr>
          <w:p w14:paraId="7F69D995" w14:textId="77777777" w:rsidR="000F0F80" w:rsidRDefault="000F0F80">
            <w:pPr>
              <w:widowControl w:val="0"/>
              <w:jc w:val="center"/>
              <w:rPr>
                <w:rFonts w:ascii="宋体" w:hAnsi="宋体" w:hint="eastAsia"/>
                <w:color w:val="auto"/>
                <w:sz w:val="21"/>
                <w:szCs w:val="21"/>
              </w:rPr>
            </w:pPr>
          </w:p>
        </w:tc>
        <w:tc>
          <w:tcPr>
            <w:tcW w:w="1842" w:type="dxa"/>
            <w:vAlign w:val="center"/>
          </w:tcPr>
          <w:p w14:paraId="1ACD16D4" w14:textId="77777777" w:rsidR="000F0F80" w:rsidRDefault="000F0F80">
            <w:pPr>
              <w:widowControl w:val="0"/>
              <w:jc w:val="center"/>
              <w:rPr>
                <w:rFonts w:ascii="宋体" w:hAnsi="宋体" w:hint="eastAsia"/>
                <w:color w:val="auto"/>
                <w:sz w:val="21"/>
                <w:szCs w:val="21"/>
              </w:rPr>
            </w:pPr>
          </w:p>
        </w:tc>
        <w:tc>
          <w:tcPr>
            <w:tcW w:w="1018" w:type="dxa"/>
            <w:vAlign w:val="center"/>
          </w:tcPr>
          <w:p w14:paraId="48F1737E" w14:textId="77777777" w:rsidR="000F0F80" w:rsidRDefault="000F0F80">
            <w:pPr>
              <w:widowControl w:val="0"/>
              <w:jc w:val="center"/>
              <w:rPr>
                <w:rFonts w:ascii="宋体" w:hAnsi="宋体" w:hint="eastAsia"/>
                <w:color w:val="auto"/>
                <w:sz w:val="21"/>
                <w:szCs w:val="21"/>
              </w:rPr>
            </w:pPr>
          </w:p>
        </w:tc>
      </w:tr>
      <w:tr w:rsidR="000F0F80" w14:paraId="6F61731C" w14:textId="77777777">
        <w:trPr>
          <w:cantSplit/>
          <w:trHeight w:val="454"/>
          <w:jc w:val="center"/>
        </w:trPr>
        <w:tc>
          <w:tcPr>
            <w:tcW w:w="1044" w:type="dxa"/>
            <w:vAlign w:val="center"/>
          </w:tcPr>
          <w:p w14:paraId="02E7102E" w14:textId="77777777" w:rsidR="000F0F80" w:rsidRDefault="00062759">
            <w:pPr>
              <w:widowControl w:val="0"/>
              <w:jc w:val="center"/>
              <w:rPr>
                <w:rFonts w:ascii="宋体" w:hAnsi="宋体" w:cs="宋体" w:hint="eastAsia"/>
                <w:color w:val="auto"/>
                <w:sz w:val="21"/>
                <w:szCs w:val="21"/>
              </w:rPr>
            </w:pPr>
            <w:r>
              <w:rPr>
                <w:rFonts w:ascii="宋体" w:hAnsi="宋体" w:cs="宋体" w:hint="eastAsia"/>
                <w:color w:val="auto"/>
                <w:sz w:val="21"/>
                <w:szCs w:val="21"/>
              </w:rPr>
              <w:t>2</w:t>
            </w:r>
          </w:p>
        </w:tc>
        <w:tc>
          <w:tcPr>
            <w:tcW w:w="1918" w:type="dxa"/>
            <w:vAlign w:val="center"/>
          </w:tcPr>
          <w:p w14:paraId="75647406" w14:textId="77777777" w:rsidR="000F0F80" w:rsidRDefault="00062759">
            <w:pPr>
              <w:widowControl w:val="0"/>
              <w:jc w:val="center"/>
              <w:rPr>
                <w:rFonts w:ascii="宋体" w:hAnsi="宋体" w:cs="宋体" w:hint="eastAsia"/>
                <w:color w:val="auto"/>
                <w:sz w:val="21"/>
                <w:szCs w:val="21"/>
              </w:rPr>
            </w:pPr>
            <w:r>
              <w:rPr>
                <w:rFonts w:ascii="宋体" w:hAnsi="宋体" w:cs="宋体" w:hint="eastAsia"/>
                <w:color w:val="auto"/>
                <w:sz w:val="21"/>
                <w:szCs w:val="21"/>
              </w:rPr>
              <w:t>合同履行期限</w:t>
            </w:r>
          </w:p>
        </w:tc>
        <w:tc>
          <w:tcPr>
            <w:tcW w:w="2126" w:type="dxa"/>
            <w:vAlign w:val="center"/>
          </w:tcPr>
          <w:p w14:paraId="29C3F6AE" w14:textId="77777777" w:rsidR="000F0F80" w:rsidRDefault="000F0F80">
            <w:pPr>
              <w:widowControl w:val="0"/>
              <w:jc w:val="center"/>
              <w:rPr>
                <w:rFonts w:ascii="宋体" w:hAnsi="宋体" w:cs="宋体" w:hint="eastAsia"/>
                <w:color w:val="auto"/>
                <w:sz w:val="21"/>
                <w:szCs w:val="21"/>
              </w:rPr>
            </w:pPr>
          </w:p>
        </w:tc>
        <w:tc>
          <w:tcPr>
            <w:tcW w:w="1546" w:type="dxa"/>
            <w:vAlign w:val="center"/>
          </w:tcPr>
          <w:p w14:paraId="5DDB3C5D" w14:textId="77777777" w:rsidR="000F0F80" w:rsidRDefault="000F0F80">
            <w:pPr>
              <w:widowControl w:val="0"/>
              <w:jc w:val="center"/>
              <w:rPr>
                <w:rFonts w:ascii="宋体" w:hAnsi="宋体" w:hint="eastAsia"/>
                <w:color w:val="auto"/>
                <w:sz w:val="21"/>
                <w:szCs w:val="21"/>
              </w:rPr>
            </w:pPr>
          </w:p>
        </w:tc>
        <w:tc>
          <w:tcPr>
            <w:tcW w:w="1842" w:type="dxa"/>
            <w:vAlign w:val="center"/>
          </w:tcPr>
          <w:p w14:paraId="3EA79CBE" w14:textId="77777777" w:rsidR="000F0F80" w:rsidRDefault="000F0F80">
            <w:pPr>
              <w:widowControl w:val="0"/>
              <w:jc w:val="center"/>
              <w:rPr>
                <w:rFonts w:ascii="宋体" w:hAnsi="宋体" w:hint="eastAsia"/>
                <w:color w:val="auto"/>
                <w:sz w:val="21"/>
                <w:szCs w:val="21"/>
              </w:rPr>
            </w:pPr>
          </w:p>
        </w:tc>
        <w:tc>
          <w:tcPr>
            <w:tcW w:w="1018" w:type="dxa"/>
            <w:vAlign w:val="center"/>
          </w:tcPr>
          <w:p w14:paraId="3F350083" w14:textId="77777777" w:rsidR="000F0F80" w:rsidRDefault="000F0F80">
            <w:pPr>
              <w:widowControl w:val="0"/>
              <w:jc w:val="center"/>
              <w:rPr>
                <w:rFonts w:ascii="宋体" w:hAnsi="宋体" w:hint="eastAsia"/>
                <w:color w:val="auto"/>
                <w:sz w:val="21"/>
                <w:szCs w:val="21"/>
              </w:rPr>
            </w:pPr>
          </w:p>
        </w:tc>
      </w:tr>
      <w:tr w:rsidR="000F0F80" w14:paraId="23A087E0" w14:textId="77777777">
        <w:trPr>
          <w:cantSplit/>
          <w:trHeight w:val="454"/>
          <w:jc w:val="center"/>
        </w:trPr>
        <w:tc>
          <w:tcPr>
            <w:tcW w:w="1044" w:type="dxa"/>
            <w:vAlign w:val="center"/>
          </w:tcPr>
          <w:p w14:paraId="0889EAFE" w14:textId="77777777" w:rsidR="000F0F80" w:rsidRDefault="00062759">
            <w:pPr>
              <w:widowControl w:val="0"/>
              <w:jc w:val="center"/>
              <w:rPr>
                <w:rFonts w:ascii="宋体" w:hAnsi="宋体" w:cs="宋体" w:hint="eastAsia"/>
                <w:color w:val="auto"/>
                <w:sz w:val="21"/>
                <w:szCs w:val="21"/>
              </w:rPr>
            </w:pPr>
            <w:r>
              <w:rPr>
                <w:rFonts w:ascii="宋体" w:hAnsi="宋体" w:cs="宋体" w:hint="eastAsia"/>
                <w:color w:val="auto"/>
                <w:sz w:val="21"/>
                <w:szCs w:val="21"/>
              </w:rPr>
              <w:t>3</w:t>
            </w:r>
          </w:p>
        </w:tc>
        <w:tc>
          <w:tcPr>
            <w:tcW w:w="1918" w:type="dxa"/>
            <w:vAlign w:val="center"/>
          </w:tcPr>
          <w:p w14:paraId="2E08C274" w14:textId="77777777" w:rsidR="000F0F80" w:rsidRDefault="00062759">
            <w:pPr>
              <w:widowControl w:val="0"/>
              <w:jc w:val="center"/>
              <w:rPr>
                <w:rFonts w:ascii="宋体" w:hAnsi="宋体" w:cs="宋体" w:hint="eastAsia"/>
                <w:color w:val="auto"/>
                <w:sz w:val="21"/>
                <w:szCs w:val="21"/>
              </w:rPr>
            </w:pPr>
            <w:r>
              <w:rPr>
                <w:rFonts w:ascii="宋体" w:hAnsi="宋体" w:cs="宋体" w:hint="eastAsia"/>
                <w:color w:val="auto"/>
                <w:sz w:val="21"/>
                <w:szCs w:val="21"/>
              </w:rPr>
              <w:t>采购需求</w:t>
            </w:r>
          </w:p>
        </w:tc>
        <w:tc>
          <w:tcPr>
            <w:tcW w:w="2126" w:type="dxa"/>
            <w:vAlign w:val="center"/>
          </w:tcPr>
          <w:p w14:paraId="2118AE1D" w14:textId="77777777" w:rsidR="000F0F80" w:rsidRDefault="000F0F80">
            <w:pPr>
              <w:widowControl w:val="0"/>
              <w:jc w:val="center"/>
              <w:rPr>
                <w:rFonts w:ascii="宋体" w:hAnsi="宋体" w:cs="宋体" w:hint="eastAsia"/>
                <w:color w:val="auto"/>
                <w:sz w:val="21"/>
                <w:szCs w:val="21"/>
              </w:rPr>
            </w:pPr>
          </w:p>
        </w:tc>
        <w:tc>
          <w:tcPr>
            <w:tcW w:w="1546" w:type="dxa"/>
            <w:vAlign w:val="center"/>
          </w:tcPr>
          <w:p w14:paraId="4ADC5D6F" w14:textId="77777777" w:rsidR="000F0F80" w:rsidRDefault="000F0F80">
            <w:pPr>
              <w:widowControl w:val="0"/>
              <w:jc w:val="center"/>
              <w:rPr>
                <w:rFonts w:ascii="宋体" w:hAnsi="宋体" w:hint="eastAsia"/>
                <w:color w:val="auto"/>
                <w:sz w:val="21"/>
                <w:szCs w:val="21"/>
              </w:rPr>
            </w:pPr>
          </w:p>
        </w:tc>
        <w:tc>
          <w:tcPr>
            <w:tcW w:w="1842" w:type="dxa"/>
            <w:vAlign w:val="center"/>
          </w:tcPr>
          <w:p w14:paraId="02F94F6F" w14:textId="77777777" w:rsidR="000F0F80" w:rsidRDefault="000F0F80">
            <w:pPr>
              <w:widowControl w:val="0"/>
              <w:jc w:val="center"/>
              <w:rPr>
                <w:rFonts w:ascii="宋体" w:hAnsi="宋体" w:hint="eastAsia"/>
                <w:color w:val="auto"/>
                <w:sz w:val="21"/>
                <w:szCs w:val="21"/>
              </w:rPr>
            </w:pPr>
          </w:p>
        </w:tc>
        <w:tc>
          <w:tcPr>
            <w:tcW w:w="1018" w:type="dxa"/>
            <w:vAlign w:val="center"/>
          </w:tcPr>
          <w:p w14:paraId="3168FC37" w14:textId="77777777" w:rsidR="000F0F80" w:rsidRDefault="000F0F80">
            <w:pPr>
              <w:widowControl w:val="0"/>
              <w:jc w:val="center"/>
              <w:rPr>
                <w:rFonts w:ascii="宋体" w:hAnsi="宋体" w:hint="eastAsia"/>
                <w:color w:val="auto"/>
                <w:sz w:val="21"/>
                <w:szCs w:val="21"/>
              </w:rPr>
            </w:pPr>
          </w:p>
        </w:tc>
      </w:tr>
      <w:tr w:rsidR="000F0F80" w14:paraId="1FB6E6CF" w14:textId="77777777">
        <w:trPr>
          <w:cantSplit/>
          <w:trHeight w:val="454"/>
          <w:jc w:val="center"/>
        </w:trPr>
        <w:tc>
          <w:tcPr>
            <w:tcW w:w="1044" w:type="dxa"/>
            <w:vAlign w:val="center"/>
          </w:tcPr>
          <w:p w14:paraId="60896833" w14:textId="77777777" w:rsidR="000F0F80" w:rsidRDefault="00062759">
            <w:pPr>
              <w:widowControl w:val="0"/>
              <w:jc w:val="center"/>
              <w:rPr>
                <w:rFonts w:ascii="宋体" w:hAnsi="宋体" w:cs="宋体" w:hint="eastAsia"/>
                <w:color w:val="auto"/>
                <w:sz w:val="21"/>
                <w:szCs w:val="21"/>
              </w:rPr>
            </w:pPr>
            <w:r>
              <w:rPr>
                <w:rFonts w:ascii="宋体" w:hAnsi="宋体" w:cs="宋体" w:hint="eastAsia"/>
                <w:color w:val="auto"/>
                <w:sz w:val="21"/>
                <w:szCs w:val="21"/>
              </w:rPr>
              <w:t>4</w:t>
            </w:r>
          </w:p>
        </w:tc>
        <w:tc>
          <w:tcPr>
            <w:tcW w:w="1918" w:type="dxa"/>
            <w:vAlign w:val="center"/>
          </w:tcPr>
          <w:p w14:paraId="126F65D7" w14:textId="77777777" w:rsidR="000F0F80" w:rsidRDefault="00062759">
            <w:pPr>
              <w:widowControl w:val="0"/>
              <w:jc w:val="center"/>
              <w:rPr>
                <w:rFonts w:ascii="宋体" w:hAnsi="宋体" w:cs="宋体" w:hint="eastAsia"/>
                <w:color w:val="auto"/>
                <w:sz w:val="21"/>
                <w:szCs w:val="21"/>
              </w:rPr>
            </w:pPr>
            <w:r>
              <w:rPr>
                <w:rFonts w:ascii="宋体" w:hAnsi="宋体" w:cs="宋体" w:hint="eastAsia"/>
                <w:color w:val="auto"/>
                <w:sz w:val="21"/>
                <w:szCs w:val="21"/>
              </w:rPr>
              <w:t>报价方式</w:t>
            </w:r>
          </w:p>
        </w:tc>
        <w:tc>
          <w:tcPr>
            <w:tcW w:w="2126" w:type="dxa"/>
            <w:vAlign w:val="center"/>
          </w:tcPr>
          <w:p w14:paraId="56A29F81" w14:textId="77777777" w:rsidR="000F0F80" w:rsidRDefault="000F0F80">
            <w:pPr>
              <w:widowControl w:val="0"/>
              <w:jc w:val="center"/>
              <w:rPr>
                <w:rFonts w:ascii="宋体" w:hAnsi="宋体" w:cs="宋体" w:hint="eastAsia"/>
                <w:color w:val="auto"/>
                <w:sz w:val="21"/>
                <w:szCs w:val="21"/>
              </w:rPr>
            </w:pPr>
          </w:p>
        </w:tc>
        <w:tc>
          <w:tcPr>
            <w:tcW w:w="1546" w:type="dxa"/>
            <w:vAlign w:val="center"/>
          </w:tcPr>
          <w:p w14:paraId="37CDECC2" w14:textId="77777777" w:rsidR="000F0F80" w:rsidRDefault="000F0F80">
            <w:pPr>
              <w:widowControl w:val="0"/>
              <w:jc w:val="center"/>
              <w:rPr>
                <w:rFonts w:ascii="宋体" w:hAnsi="宋体" w:hint="eastAsia"/>
                <w:color w:val="auto"/>
                <w:sz w:val="21"/>
                <w:szCs w:val="21"/>
              </w:rPr>
            </w:pPr>
          </w:p>
        </w:tc>
        <w:tc>
          <w:tcPr>
            <w:tcW w:w="1842" w:type="dxa"/>
            <w:vAlign w:val="center"/>
          </w:tcPr>
          <w:p w14:paraId="7200A098" w14:textId="77777777" w:rsidR="000F0F80" w:rsidRDefault="000F0F80">
            <w:pPr>
              <w:widowControl w:val="0"/>
              <w:jc w:val="center"/>
              <w:rPr>
                <w:rFonts w:ascii="宋体" w:hAnsi="宋体" w:hint="eastAsia"/>
                <w:color w:val="auto"/>
                <w:sz w:val="21"/>
                <w:szCs w:val="21"/>
              </w:rPr>
            </w:pPr>
          </w:p>
        </w:tc>
        <w:tc>
          <w:tcPr>
            <w:tcW w:w="1018" w:type="dxa"/>
            <w:vAlign w:val="center"/>
          </w:tcPr>
          <w:p w14:paraId="1D1DEA6C" w14:textId="77777777" w:rsidR="000F0F80" w:rsidRDefault="000F0F80">
            <w:pPr>
              <w:widowControl w:val="0"/>
              <w:jc w:val="center"/>
              <w:rPr>
                <w:rFonts w:ascii="宋体" w:hAnsi="宋体" w:hint="eastAsia"/>
                <w:color w:val="auto"/>
                <w:sz w:val="21"/>
                <w:szCs w:val="21"/>
              </w:rPr>
            </w:pPr>
          </w:p>
        </w:tc>
      </w:tr>
      <w:tr w:rsidR="000F0F80" w14:paraId="1B3C042F" w14:textId="77777777">
        <w:trPr>
          <w:cantSplit/>
          <w:trHeight w:val="454"/>
          <w:jc w:val="center"/>
        </w:trPr>
        <w:tc>
          <w:tcPr>
            <w:tcW w:w="1044" w:type="dxa"/>
            <w:vAlign w:val="center"/>
          </w:tcPr>
          <w:p w14:paraId="46C1682B" w14:textId="77777777" w:rsidR="000F0F80" w:rsidRDefault="00062759">
            <w:pPr>
              <w:widowControl w:val="0"/>
              <w:jc w:val="center"/>
              <w:rPr>
                <w:rFonts w:ascii="宋体" w:hAnsi="宋体" w:hint="eastAsia"/>
                <w:bCs/>
                <w:color w:val="auto"/>
                <w:sz w:val="21"/>
                <w:szCs w:val="21"/>
              </w:rPr>
            </w:pPr>
            <w:r>
              <w:rPr>
                <w:rFonts w:ascii="宋体" w:hAnsi="宋体" w:hint="eastAsia"/>
                <w:bCs/>
                <w:color w:val="auto"/>
                <w:sz w:val="21"/>
                <w:szCs w:val="21"/>
              </w:rPr>
              <w:t>5</w:t>
            </w:r>
          </w:p>
        </w:tc>
        <w:tc>
          <w:tcPr>
            <w:tcW w:w="1918" w:type="dxa"/>
            <w:vAlign w:val="center"/>
          </w:tcPr>
          <w:p w14:paraId="04C612B7" w14:textId="77777777" w:rsidR="000F0F80" w:rsidRDefault="00062759">
            <w:pPr>
              <w:widowControl w:val="0"/>
              <w:jc w:val="center"/>
              <w:rPr>
                <w:rFonts w:ascii="宋体" w:hAnsi="宋体" w:cs="宋体" w:hint="eastAsia"/>
                <w:color w:val="auto"/>
                <w:sz w:val="21"/>
                <w:szCs w:val="21"/>
              </w:rPr>
            </w:pPr>
            <w:r>
              <w:rPr>
                <w:rFonts w:ascii="宋体" w:hAnsi="宋体" w:cs="宋体" w:hint="eastAsia"/>
                <w:color w:val="auto"/>
                <w:sz w:val="21"/>
                <w:szCs w:val="21"/>
              </w:rPr>
              <w:t>结算方式</w:t>
            </w:r>
          </w:p>
        </w:tc>
        <w:tc>
          <w:tcPr>
            <w:tcW w:w="2126" w:type="dxa"/>
            <w:vAlign w:val="center"/>
          </w:tcPr>
          <w:p w14:paraId="3DC8A8D5" w14:textId="77777777" w:rsidR="000F0F80" w:rsidRDefault="000F0F80">
            <w:pPr>
              <w:widowControl w:val="0"/>
              <w:jc w:val="center"/>
              <w:rPr>
                <w:rFonts w:ascii="宋体" w:hAnsi="宋体" w:hint="eastAsia"/>
                <w:bCs/>
                <w:color w:val="auto"/>
                <w:sz w:val="21"/>
                <w:szCs w:val="21"/>
              </w:rPr>
            </w:pPr>
          </w:p>
        </w:tc>
        <w:tc>
          <w:tcPr>
            <w:tcW w:w="1546" w:type="dxa"/>
            <w:vAlign w:val="center"/>
          </w:tcPr>
          <w:p w14:paraId="5601CF9D" w14:textId="77777777" w:rsidR="000F0F80" w:rsidRDefault="000F0F80">
            <w:pPr>
              <w:widowControl w:val="0"/>
              <w:jc w:val="center"/>
              <w:rPr>
                <w:rFonts w:ascii="宋体" w:hAnsi="宋体" w:hint="eastAsia"/>
                <w:color w:val="auto"/>
                <w:sz w:val="21"/>
                <w:szCs w:val="21"/>
              </w:rPr>
            </w:pPr>
          </w:p>
        </w:tc>
        <w:tc>
          <w:tcPr>
            <w:tcW w:w="1842" w:type="dxa"/>
            <w:vAlign w:val="center"/>
          </w:tcPr>
          <w:p w14:paraId="1E86AAE1" w14:textId="77777777" w:rsidR="000F0F80" w:rsidRDefault="000F0F80">
            <w:pPr>
              <w:widowControl w:val="0"/>
              <w:jc w:val="center"/>
              <w:rPr>
                <w:rFonts w:ascii="宋体" w:hAnsi="宋体" w:hint="eastAsia"/>
                <w:color w:val="auto"/>
                <w:sz w:val="21"/>
                <w:szCs w:val="21"/>
              </w:rPr>
            </w:pPr>
          </w:p>
        </w:tc>
        <w:tc>
          <w:tcPr>
            <w:tcW w:w="1018" w:type="dxa"/>
            <w:vAlign w:val="center"/>
          </w:tcPr>
          <w:p w14:paraId="2F564258" w14:textId="77777777" w:rsidR="000F0F80" w:rsidRDefault="000F0F80">
            <w:pPr>
              <w:widowControl w:val="0"/>
              <w:jc w:val="center"/>
              <w:rPr>
                <w:rFonts w:ascii="宋体" w:hAnsi="宋体" w:hint="eastAsia"/>
                <w:color w:val="auto"/>
                <w:sz w:val="21"/>
                <w:szCs w:val="21"/>
              </w:rPr>
            </w:pPr>
          </w:p>
        </w:tc>
      </w:tr>
      <w:tr w:rsidR="000F0F80" w14:paraId="20DA9EE0" w14:textId="77777777">
        <w:trPr>
          <w:cantSplit/>
          <w:trHeight w:val="454"/>
          <w:jc w:val="center"/>
        </w:trPr>
        <w:tc>
          <w:tcPr>
            <w:tcW w:w="1044" w:type="dxa"/>
            <w:vAlign w:val="center"/>
          </w:tcPr>
          <w:p w14:paraId="68794D39" w14:textId="77777777" w:rsidR="000F0F80" w:rsidRDefault="00062759">
            <w:pPr>
              <w:widowControl w:val="0"/>
              <w:jc w:val="center"/>
              <w:rPr>
                <w:rFonts w:ascii="宋体" w:hAnsi="宋体" w:hint="eastAsia"/>
                <w:bCs/>
                <w:color w:val="auto"/>
                <w:sz w:val="21"/>
                <w:szCs w:val="21"/>
              </w:rPr>
            </w:pPr>
            <w:r>
              <w:rPr>
                <w:rFonts w:ascii="宋体" w:hAnsi="宋体" w:hint="eastAsia"/>
                <w:bCs/>
                <w:color w:val="auto"/>
                <w:sz w:val="21"/>
                <w:szCs w:val="21"/>
              </w:rPr>
              <w:t>6</w:t>
            </w:r>
          </w:p>
        </w:tc>
        <w:tc>
          <w:tcPr>
            <w:tcW w:w="1918" w:type="dxa"/>
            <w:vAlign w:val="center"/>
          </w:tcPr>
          <w:p w14:paraId="10946EDC" w14:textId="77777777" w:rsidR="000F0F80" w:rsidRDefault="00062759">
            <w:pPr>
              <w:widowControl w:val="0"/>
              <w:jc w:val="center"/>
              <w:rPr>
                <w:rFonts w:ascii="宋体" w:hAnsi="宋体" w:hint="eastAsia"/>
                <w:bCs/>
                <w:color w:val="auto"/>
                <w:sz w:val="21"/>
                <w:szCs w:val="21"/>
              </w:rPr>
            </w:pPr>
            <w:r>
              <w:rPr>
                <w:rFonts w:ascii="宋体" w:hAnsi="宋体" w:cs="宋体" w:hint="eastAsia"/>
                <w:color w:val="auto"/>
                <w:sz w:val="21"/>
                <w:szCs w:val="21"/>
              </w:rPr>
              <w:t>合同支付</w:t>
            </w:r>
          </w:p>
        </w:tc>
        <w:tc>
          <w:tcPr>
            <w:tcW w:w="2126" w:type="dxa"/>
            <w:vAlign w:val="center"/>
          </w:tcPr>
          <w:p w14:paraId="296D97A9" w14:textId="77777777" w:rsidR="000F0F80" w:rsidRDefault="000F0F80">
            <w:pPr>
              <w:widowControl w:val="0"/>
              <w:jc w:val="center"/>
              <w:rPr>
                <w:rFonts w:ascii="宋体" w:hAnsi="宋体" w:hint="eastAsia"/>
                <w:bCs/>
                <w:color w:val="auto"/>
                <w:sz w:val="21"/>
                <w:szCs w:val="21"/>
              </w:rPr>
            </w:pPr>
          </w:p>
        </w:tc>
        <w:tc>
          <w:tcPr>
            <w:tcW w:w="1546" w:type="dxa"/>
            <w:vAlign w:val="center"/>
          </w:tcPr>
          <w:p w14:paraId="6C5FE889" w14:textId="77777777" w:rsidR="000F0F80" w:rsidRDefault="000F0F80">
            <w:pPr>
              <w:widowControl w:val="0"/>
              <w:jc w:val="center"/>
              <w:rPr>
                <w:rFonts w:ascii="宋体" w:hAnsi="宋体" w:hint="eastAsia"/>
                <w:color w:val="auto"/>
                <w:sz w:val="21"/>
                <w:szCs w:val="21"/>
              </w:rPr>
            </w:pPr>
          </w:p>
        </w:tc>
        <w:tc>
          <w:tcPr>
            <w:tcW w:w="1842" w:type="dxa"/>
            <w:vAlign w:val="center"/>
          </w:tcPr>
          <w:p w14:paraId="3668CE2D" w14:textId="77777777" w:rsidR="000F0F80" w:rsidRDefault="000F0F80">
            <w:pPr>
              <w:widowControl w:val="0"/>
              <w:jc w:val="center"/>
              <w:rPr>
                <w:rFonts w:ascii="宋体" w:hAnsi="宋体" w:hint="eastAsia"/>
                <w:color w:val="auto"/>
                <w:sz w:val="21"/>
                <w:szCs w:val="21"/>
              </w:rPr>
            </w:pPr>
          </w:p>
        </w:tc>
        <w:tc>
          <w:tcPr>
            <w:tcW w:w="1018" w:type="dxa"/>
            <w:vAlign w:val="center"/>
          </w:tcPr>
          <w:p w14:paraId="6DBA584E" w14:textId="77777777" w:rsidR="000F0F80" w:rsidRDefault="000F0F80">
            <w:pPr>
              <w:widowControl w:val="0"/>
              <w:jc w:val="center"/>
              <w:rPr>
                <w:rFonts w:ascii="宋体" w:hAnsi="宋体" w:hint="eastAsia"/>
                <w:color w:val="auto"/>
                <w:sz w:val="21"/>
                <w:szCs w:val="21"/>
              </w:rPr>
            </w:pPr>
          </w:p>
        </w:tc>
      </w:tr>
      <w:tr w:rsidR="000F0F80" w14:paraId="18B3F2E6" w14:textId="77777777">
        <w:trPr>
          <w:cantSplit/>
          <w:trHeight w:val="454"/>
          <w:jc w:val="center"/>
        </w:trPr>
        <w:tc>
          <w:tcPr>
            <w:tcW w:w="1044" w:type="dxa"/>
            <w:vAlign w:val="center"/>
          </w:tcPr>
          <w:p w14:paraId="7E0DB8A2" w14:textId="77777777" w:rsidR="000F0F80" w:rsidRDefault="00062759">
            <w:pPr>
              <w:widowControl w:val="0"/>
              <w:jc w:val="center"/>
              <w:rPr>
                <w:rFonts w:ascii="宋体" w:hAnsi="宋体" w:hint="eastAsia"/>
                <w:bCs/>
                <w:color w:val="auto"/>
                <w:sz w:val="21"/>
                <w:szCs w:val="21"/>
              </w:rPr>
            </w:pPr>
            <w:r>
              <w:rPr>
                <w:rFonts w:ascii="宋体" w:hAnsi="宋体" w:hint="eastAsia"/>
                <w:bCs/>
                <w:color w:val="auto"/>
                <w:sz w:val="21"/>
                <w:szCs w:val="21"/>
              </w:rPr>
              <w:t>7</w:t>
            </w:r>
          </w:p>
        </w:tc>
        <w:tc>
          <w:tcPr>
            <w:tcW w:w="1918" w:type="dxa"/>
            <w:vAlign w:val="center"/>
          </w:tcPr>
          <w:p w14:paraId="6F712712" w14:textId="77777777" w:rsidR="000F0F80" w:rsidRDefault="00062759">
            <w:pPr>
              <w:widowControl w:val="0"/>
              <w:jc w:val="center"/>
              <w:rPr>
                <w:rFonts w:ascii="宋体" w:hAnsi="宋体" w:cs="仿宋_GB2312" w:hint="eastAsia"/>
                <w:color w:val="auto"/>
                <w:sz w:val="21"/>
                <w:szCs w:val="21"/>
                <w:lang w:val="zh-CN"/>
              </w:rPr>
            </w:pPr>
            <w:r>
              <w:rPr>
                <w:rFonts w:ascii="宋体" w:hAnsi="宋体" w:hint="eastAsia"/>
                <w:bCs/>
                <w:color w:val="auto"/>
                <w:sz w:val="21"/>
                <w:szCs w:val="21"/>
              </w:rPr>
              <w:t>其他商务条款</w:t>
            </w:r>
          </w:p>
        </w:tc>
        <w:tc>
          <w:tcPr>
            <w:tcW w:w="2126" w:type="dxa"/>
            <w:vAlign w:val="center"/>
          </w:tcPr>
          <w:p w14:paraId="62F4C011" w14:textId="77777777" w:rsidR="000F0F80" w:rsidRDefault="000F0F80">
            <w:pPr>
              <w:widowControl w:val="0"/>
              <w:jc w:val="center"/>
              <w:rPr>
                <w:rFonts w:ascii="宋体" w:hAnsi="宋体" w:cs="仿宋_GB2312" w:hint="eastAsia"/>
                <w:color w:val="auto"/>
                <w:sz w:val="21"/>
                <w:szCs w:val="21"/>
                <w:lang w:val="zh-CN"/>
              </w:rPr>
            </w:pPr>
          </w:p>
        </w:tc>
        <w:tc>
          <w:tcPr>
            <w:tcW w:w="1546" w:type="dxa"/>
            <w:vAlign w:val="center"/>
          </w:tcPr>
          <w:p w14:paraId="627946FB" w14:textId="77777777" w:rsidR="000F0F80" w:rsidRDefault="000F0F80">
            <w:pPr>
              <w:widowControl w:val="0"/>
              <w:jc w:val="center"/>
              <w:rPr>
                <w:rFonts w:ascii="宋体" w:hAnsi="宋体" w:hint="eastAsia"/>
                <w:color w:val="auto"/>
                <w:sz w:val="21"/>
                <w:szCs w:val="21"/>
              </w:rPr>
            </w:pPr>
          </w:p>
        </w:tc>
        <w:tc>
          <w:tcPr>
            <w:tcW w:w="1842" w:type="dxa"/>
            <w:vAlign w:val="center"/>
          </w:tcPr>
          <w:p w14:paraId="61A50038" w14:textId="77777777" w:rsidR="000F0F80" w:rsidRDefault="000F0F80">
            <w:pPr>
              <w:widowControl w:val="0"/>
              <w:jc w:val="center"/>
              <w:rPr>
                <w:rFonts w:ascii="宋体" w:hAnsi="宋体" w:hint="eastAsia"/>
                <w:color w:val="auto"/>
                <w:sz w:val="21"/>
                <w:szCs w:val="21"/>
              </w:rPr>
            </w:pPr>
          </w:p>
        </w:tc>
        <w:tc>
          <w:tcPr>
            <w:tcW w:w="1018" w:type="dxa"/>
            <w:vAlign w:val="center"/>
          </w:tcPr>
          <w:p w14:paraId="120659E9" w14:textId="77777777" w:rsidR="000F0F80" w:rsidRDefault="000F0F80">
            <w:pPr>
              <w:widowControl w:val="0"/>
              <w:jc w:val="center"/>
              <w:rPr>
                <w:rFonts w:ascii="宋体" w:hAnsi="宋体" w:hint="eastAsia"/>
                <w:color w:val="auto"/>
                <w:sz w:val="21"/>
                <w:szCs w:val="21"/>
              </w:rPr>
            </w:pPr>
          </w:p>
        </w:tc>
      </w:tr>
    </w:tbl>
    <w:p w14:paraId="4A7A1E52" w14:textId="77777777" w:rsidR="000F0F80" w:rsidRDefault="00062759">
      <w:pPr>
        <w:widowControl w:val="0"/>
        <w:spacing w:line="360" w:lineRule="auto"/>
        <w:rPr>
          <w:rFonts w:ascii="宋体" w:hAnsi="宋体" w:hint="eastAsia"/>
          <w:color w:val="auto"/>
          <w:szCs w:val="24"/>
        </w:rPr>
      </w:pPr>
      <w:r>
        <w:rPr>
          <w:rFonts w:ascii="宋体" w:hAnsi="宋体" w:hint="eastAsia"/>
          <w:color w:val="auto"/>
          <w:szCs w:val="24"/>
          <w:lang w:val="zh-CN"/>
        </w:rPr>
        <w:t>注：本表如响应供商全部响应采购文件要求，可在响应情况档内直接填写全部响应。</w:t>
      </w:r>
    </w:p>
    <w:p w14:paraId="49EA158B" w14:textId="77777777" w:rsidR="000F0F80" w:rsidRDefault="000F0F80">
      <w:pPr>
        <w:widowControl w:val="0"/>
        <w:spacing w:line="360" w:lineRule="auto"/>
        <w:ind w:firstLine="480"/>
        <w:rPr>
          <w:rFonts w:ascii="宋体" w:hAnsi="宋体" w:hint="eastAsia"/>
          <w:color w:val="auto"/>
          <w:szCs w:val="24"/>
        </w:rPr>
      </w:pPr>
    </w:p>
    <w:p w14:paraId="34494299" w14:textId="77777777" w:rsidR="000F0F80" w:rsidRDefault="00062759">
      <w:pPr>
        <w:widowControl w:val="0"/>
        <w:spacing w:line="480" w:lineRule="auto"/>
        <w:jc w:val="both"/>
        <w:rPr>
          <w:rFonts w:ascii="宋体" w:hAnsi="宋体" w:cs="宋体" w:hint="eastAsia"/>
          <w:color w:val="auto"/>
          <w:sz w:val="28"/>
          <w:szCs w:val="28"/>
        </w:rPr>
      </w:pPr>
      <w:r>
        <w:rPr>
          <w:rFonts w:ascii="宋体" w:hAnsi="宋体" w:cs="宋体" w:hint="eastAsia"/>
          <w:color w:val="auto"/>
          <w:sz w:val="28"/>
          <w:szCs w:val="28"/>
        </w:rPr>
        <w:t>投标人：（盖章）</w:t>
      </w:r>
    </w:p>
    <w:p w14:paraId="798CBDE5" w14:textId="77777777" w:rsidR="000F0F80" w:rsidRDefault="00062759">
      <w:pPr>
        <w:widowControl w:val="0"/>
        <w:spacing w:line="480" w:lineRule="auto"/>
        <w:jc w:val="both"/>
        <w:rPr>
          <w:rFonts w:ascii="宋体" w:hAnsi="宋体" w:cs="宋体" w:hint="eastAsia"/>
          <w:color w:val="auto"/>
          <w:sz w:val="28"/>
          <w:szCs w:val="28"/>
        </w:rPr>
      </w:pPr>
      <w:r>
        <w:rPr>
          <w:rFonts w:ascii="宋体" w:hAnsi="宋体" w:cs="宋体" w:hint="eastAsia"/>
          <w:color w:val="auto"/>
          <w:sz w:val="28"/>
          <w:szCs w:val="28"/>
        </w:rPr>
        <w:t>法定代表人或委托代理人：（签字或盖章）</w:t>
      </w:r>
    </w:p>
    <w:p w14:paraId="275E03FD" w14:textId="77777777" w:rsidR="000F0F80" w:rsidRDefault="00062759">
      <w:pPr>
        <w:spacing w:line="480" w:lineRule="auto"/>
        <w:rPr>
          <w:rFonts w:ascii="宋体" w:hAnsi="宋体" w:cs="宋体" w:hint="eastAsia"/>
          <w:color w:val="auto"/>
          <w:sz w:val="28"/>
          <w:szCs w:val="28"/>
        </w:rPr>
      </w:pPr>
      <w:r>
        <w:rPr>
          <w:rFonts w:ascii="宋体" w:hAnsi="宋体" w:cs="宋体" w:hint="eastAsia"/>
          <w:color w:val="auto"/>
          <w:sz w:val="28"/>
          <w:szCs w:val="28"/>
        </w:rPr>
        <w:t>日期:</w:t>
      </w:r>
      <w:bookmarkEnd w:id="41"/>
    </w:p>
    <w:p w14:paraId="5CCBB5E2" w14:textId="77777777" w:rsidR="000F0F80" w:rsidRDefault="00062759">
      <w:pPr>
        <w:spacing w:line="480" w:lineRule="auto"/>
        <w:rPr>
          <w:rFonts w:ascii="宋体" w:hAnsi="宋体" w:hint="eastAsia"/>
          <w:color w:val="auto"/>
          <w:szCs w:val="24"/>
        </w:rPr>
      </w:pPr>
      <w:r>
        <w:rPr>
          <w:rFonts w:ascii="宋体" w:hAnsi="宋体"/>
          <w:color w:val="auto"/>
          <w:sz w:val="21"/>
          <w:szCs w:val="21"/>
          <w:lang w:val="zh-CN"/>
        </w:rPr>
        <w:br w:type="page" w:clear="all"/>
      </w:r>
      <w:r>
        <w:rPr>
          <w:rFonts w:ascii="宋体" w:hAnsi="宋体" w:cs="Arial" w:hint="eastAsia"/>
          <w:color w:val="auto"/>
          <w:sz w:val="21"/>
          <w:szCs w:val="21"/>
        </w:rPr>
        <w:lastRenderedPageBreak/>
        <w:t>附件9</w:t>
      </w:r>
      <w:r>
        <w:rPr>
          <w:rFonts w:ascii="宋体" w:hAnsi="宋体" w:cs="Arial"/>
          <w:color w:val="auto"/>
          <w:sz w:val="21"/>
          <w:szCs w:val="21"/>
        </w:rPr>
        <w:t xml:space="preserve"> </w:t>
      </w:r>
      <w:r>
        <w:rPr>
          <w:rFonts w:ascii="宋体" w:hAnsi="宋体" w:hint="eastAsia"/>
          <w:color w:val="auto"/>
          <w:sz w:val="21"/>
          <w:szCs w:val="21"/>
        </w:rPr>
        <w:t>技术规格偏离表</w:t>
      </w:r>
    </w:p>
    <w:p w14:paraId="0E0D890E" w14:textId="77777777" w:rsidR="000F0F80" w:rsidRDefault="00062759">
      <w:pPr>
        <w:widowControl w:val="0"/>
        <w:spacing w:line="360" w:lineRule="auto"/>
        <w:jc w:val="center"/>
        <w:rPr>
          <w:rFonts w:ascii="宋体" w:hAnsi="宋体" w:hint="eastAsia"/>
          <w:b/>
          <w:color w:val="auto"/>
          <w:spacing w:val="20"/>
          <w:sz w:val="36"/>
          <w:szCs w:val="36"/>
        </w:rPr>
      </w:pPr>
      <w:r>
        <w:rPr>
          <w:rFonts w:ascii="宋体" w:hAnsi="宋体" w:hint="eastAsia"/>
          <w:b/>
          <w:color w:val="auto"/>
          <w:spacing w:val="20"/>
          <w:sz w:val="36"/>
          <w:szCs w:val="36"/>
        </w:rPr>
        <w:t>技术</w:t>
      </w:r>
      <w:bookmarkStart w:id="43" w:name="_Hlk38453964"/>
      <w:r>
        <w:rPr>
          <w:rFonts w:ascii="宋体" w:hAnsi="宋体" w:hint="eastAsia"/>
          <w:b/>
          <w:color w:val="auto"/>
          <w:spacing w:val="20"/>
          <w:sz w:val="36"/>
          <w:szCs w:val="36"/>
        </w:rPr>
        <w:t>规格</w:t>
      </w:r>
      <w:bookmarkEnd w:id="43"/>
      <w:r>
        <w:rPr>
          <w:rFonts w:ascii="宋体" w:hAnsi="宋体" w:hint="eastAsia"/>
          <w:b/>
          <w:color w:val="auto"/>
          <w:spacing w:val="20"/>
          <w:sz w:val="36"/>
          <w:szCs w:val="36"/>
        </w:rPr>
        <w:t>偏离表</w:t>
      </w:r>
    </w:p>
    <w:p w14:paraId="384F8B6B" w14:textId="77777777" w:rsidR="000F0F80" w:rsidRDefault="00062759">
      <w:pPr>
        <w:widowControl w:val="0"/>
        <w:spacing w:line="360" w:lineRule="auto"/>
        <w:rPr>
          <w:rFonts w:ascii="宋体" w:hAnsi="宋体" w:hint="eastAsia"/>
          <w:b/>
          <w:color w:val="auto"/>
          <w:spacing w:val="20"/>
          <w:sz w:val="32"/>
          <w:szCs w:val="32"/>
        </w:rPr>
      </w:pPr>
      <w:r>
        <w:rPr>
          <w:rFonts w:ascii="宋体" w:hAnsi="宋体" w:hint="eastAsia"/>
          <w:color w:val="auto"/>
          <w:sz w:val="21"/>
          <w:szCs w:val="21"/>
          <w:lang w:val="zh-CN"/>
        </w:rPr>
        <w:t xml:space="preserve">项目名称：                 </w:t>
      </w:r>
      <w:r>
        <w:rPr>
          <w:rFonts w:ascii="宋体" w:hAnsi="宋体"/>
          <w:color w:val="auto"/>
          <w:sz w:val="21"/>
          <w:szCs w:val="21"/>
          <w:lang w:val="zh-CN"/>
        </w:rPr>
        <w:t xml:space="preserve">                                                </w:t>
      </w:r>
      <w:r>
        <w:rPr>
          <w:rFonts w:ascii="宋体" w:hAnsi="宋体" w:hint="eastAsia"/>
          <w:color w:val="auto"/>
          <w:sz w:val="21"/>
          <w:szCs w:val="21"/>
          <w:lang w:val="zh-CN"/>
        </w:rPr>
        <w:t>项目编号：</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58"/>
        <w:gridCol w:w="2127"/>
        <w:gridCol w:w="2126"/>
        <w:gridCol w:w="2127"/>
        <w:gridCol w:w="2126"/>
      </w:tblGrid>
      <w:tr w:rsidR="000F0F80" w14:paraId="4507B2A5" w14:textId="77777777">
        <w:trPr>
          <w:trHeight w:val="517"/>
        </w:trPr>
        <w:tc>
          <w:tcPr>
            <w:tcW w:w="958" w:type="dxa"/>
            <w:vAlign w:val="center"/>
          </w:tcPr>
          <w:p w14:paraId="5EA45D96" w14:textId="77777777" w:rsidR="000F0F80" w:rsidRDefault="00062759">
            <w:pPr>
              <w:widowControl w:val="0"/>
              <w:jc w:val="center"/>
              <w:rPr>
                <w:rFonts w:ascii="宋体" w:hAnsi="宋体" w:cs="宋体" w:hint="eastAsia"/>
                <w:color w:val="auto"/>
                <w:szCs w:val="24"/>
              </w:rPr>
            </w:pPr>
            <w:r>
              <w:rPr>
                <w:rFonts w:ascii="宋体" w:hAnsi="宋体" w:cs="宋体" w:hint="eastAsia"/>
                <w:color w:val="auto"/>
                <w:szCs w:val="24"/>
              </w:rPr>
              <w:t>序号</w:t>
            </w:r>
          </w:p>
        </w:tc>
        <w:tc>
          <w:tcPr>
            <w:tcW w:w="2127" w:type="dxa"/>
            <w:vAlign w:val="center"/>
          </w:tcPr>
          <w:p w14:paraId="62A73BE6" w14:textId="77777777" w:rsidR="000F0F80" w:rsidRDefault="00062759">
            <w:pPr>
              <w:widowControl w:val="0"/>
              <w:ind w:left="54"/>
              <w:jc w:val="center"/>
              <w:rPr>
                <w:rFonts w:ascii="宋体" w:hAnsi="宋体" w:cs="宋体" w:hint="eastAsia"/>
                <w:color w:val="auto"/>
                <w:szCs w:val="24"/>
              </w:rPr>
            </w:pPr>
            <w:r>
              <w:rPr>
                <w:rFonts w:ascii="宋体" w:hAnsi="宋体" w:cs="宋体" w:hint="eastAsia"/>
                <w:color w:val="auto"/>
                <w:szCs w:val="24"/>
              </w:rPr>
              <w:t>项    目</w:t>
            </w:r>
          </w:p>
        </w:tc>
        <w:tc>
          <w:tcPr>
            <w:tcW w:w="2126" w:type="dxa"/>
            <w:vAlign w:val="center"/>
          </w:tcPr>
          <w:p w14:paraId="44B1E2C9" w14:textId="77777777" w:rsidR="000F0F80" w:rsidRDefault="00062759">
            <w:pPr>
              <w:widowControl w:val="0"/>
              <w:jc w:val="center"/>
              <w:rPr>
                <w:rFonts w:ascii="宋体" w:hAnsi="宋体" w:cs="宋体" w:hint="eastAsia"/>
                <w:color w:val="auto"/>
                <w:szCs w:val="24"/>
              </w:rPr>
            </w:pPr>
            <w:r>
              <w:rPr>
                <w:rFonts w:ascii="宋体" w:hAnsi="宋体" w:cs="宋体" w:hint="eastAsia"/>
                <w:color w:val="auto"/>
                <w:szCs w:val="24"/>
              </w:rPr>
              <w:t>采购要求</w:t>
            </w:r>
          </w:p>
        </w:tc>
        <w:tc>
          <w:tcPr>
            <w:tcW w:w="2127" w:type="dxa"/>
            <w:vAlign w:val="center"/>
          </w:tcPr>
          <w:p w14:paraId="77561900" w14:textId="77777777" w:rsidR="000F0F80" w:rsidRDefault="00062759">
            <w:pPr>
              <w:widowControl w:val="0"/>
              <w:jc w:val="center"/>
              <w:rPr>
                <w:rFonts w:ascii="宋体" w:hAnsi="宋体" w:cs="宋体" w:hint="eastAsia"/>
                <w:color w:val="auto"/>
                <w:szCs w:val="24"/>
              </w:rPr>
            </w:pPr>
            <w:r>
              <w:rPr>
                <w:rFonts w:ascii="宋体" w:hAnsi="宋体" w:cs="宋体" w:hint="eastAsia"/>
                <w:color w:val="auto"/>
                <w:szCs w:val="24"/>
              </w:rPr>
              <w:t>响应情况</w:t>
            </w:r>
          </w:p>
        </w:tc>
        <w:tc>
          <w:tcPr>
            <w:tcW w:w="2126" w:type="dxa"/>
            <w:vAlign w:val="center"/>
          </w:tcPr>
          <w:p w14:paraId="3D0A08FD" w14:textId="77777777" w:rsidR="000F0F80" w:rsidRDefault="00062759">
            <w:pPr>
              <w:widowControl w:val="0"/>
              <w:jc w:val="center"/>
              <w:rPr>
                <w:rFonts w:ascii="宋体" w:hAnsi="宋体" w:cs="宋体" w:hint="eastAsia"/>
                <w:color w:val="auto"/>
                <w:szCs w:val="24"/>
              </w:rPr>
            </w:pPr>
            <w:r>
              <w:rPr>
                <w:rFonts w:ascii="宋体" w:hAnsi="宋体" w:cs="宋体" w:hint="eastAsia"/>
                <w:color w:val="auto"/>
                <w:szCs w:val="24"/>
              </w:rPr>
              <w:t>偏离说明</w:t>
            </w:r>
          </w:p>
        </w:tc>
      </w:tr>
      <w:tr w:rsidR="000F0F80" w14:paraId="1B56BC14" w14:textId="77777777">
        <w:tc>
          <w:tcPr>
            <w:tcW w:w="958" w:type="dxa"/>
            <w:vAlign w:val="center"/>
          </w:tcPr>
          <w:p w14:paraId="535D2A86" w14:textId="77777777" w:rsidR="000F0F80" w:rsidRDefault="00062759">
            <w:pPr>
              <w:widowControl w:val="0"/>
              <w:jc w:val="center"/>
              <w:rPr>
                <w:rFonts w:ascii="宋体" w:hAnsi="宋体" w:hint="eastAsia"/>
                <w:color w:val="auto"/>
                <w:szCs w:val="24"/>
              </w:rPr>
            </w:pPr>
            <w:r>
              <w:rPr>
                <w:rFonts w:ascii="宋体" w:hAnsi="宋体" w:hint="eastAsia"/>
                <w:color w:val="auto"/>
                <w:szCs w:val="24"/>
              </w:rPr>
              <w:t>1</w:t>
            </w:r>
          </w:p>
        </w:tc>
        <w:tc>
          <w:tcPr>
            <w:tcW w:w="2127" w:type="dxa"/>
            <w:vAlign w:val="center"/>
          </w:tcPr>
          <w:p w14:paraId="38353491" w14:textId="77777777" w:rsidR="000F0F80" w:rsidRDefault="00062759">
            <w:pPr>
              <w:widowControl w:val="0"/>
              <w:jc w:val="center"/>
              <w:rPr>
                <w:rFonts w:ascii="宋体" w:hAnsi="宋体" w:hint="eastAsia"/>
                <w:color w:val="auto"/>
                <w:szCs w:val="24"/>
              </w:rPr>
            </w:pPr>
            <w:r>
              <w:rPr>
                <w:rFonts w:ascii="宋体" w:hAnsi="宋体" w:hint="eastAsia"/>
                <w:color w:val="auto"/>
                <w:szCs w:val="24"/>
              </w:rPr>
              <w:t>服务要求</w:t>
            </w:r>
          </w:p>
        </w:tc>
        <w:tc>
          <w:tcPr>
            <w:tcW w:w="2126" w:type="dxa"/>
            <w:vAlign w:val="center"/>
          </w:tcPr>
          <w:p w14:paraId="6C2E6901" w14:textId="77777777" w:rsidR="000F0F80" w:rsidRDefault="000F0F80">
            <w:pPr>
              <w:widowControl w:val="0"/>
              <w:ind w:firstLine="29"/>
              <w:jc w:val="center"/>
              <w:rPr>
                <w:rFonts w:ascii="宋体" w:hAnsi="宋体" w:hint="eastAsia"/>
                <w:color w:val="auto"/>
                <w:szCs w:val="24"/>
              </w:rPr>
            </w:pPr>
          </w:p>
        </w:tc>
        <w:tc>
          <w:tcPr>
            <w:tcW w:w="2127" w:type="dxa"/>
            <w:vAlign w:val="center"/>
          </w:tcPr>
          <w:p w14:paraId="4B7F2C65" w14:textId="77777777" w:rsidR="000F0F80" w:rsidRDefault="000F0F80">
            <w:pPr>
              <w:widowControl w:val="0"/>
              <w:ind w:firstLine="41"/>
              <w:jc w:val="center"/>
              <w:rPr>
                <w:rFonts w:ascii="宋体" w:hAnsi="宋体" w:hint="eastAsia"/>
                <w:color w:val="auto"/>
                <w:szCs w:val="24"/>
              </w:rPr>
            </w:pPr>
          </w:p>
        </w:tc>
        <w:tc>
          <w:tcPr>
            <w:tcW w:w="2126" w:type="dxa"/>
            <w:vAlign w:val="center"/>
          </w:tcPr>
          <w:p w14:paraId="68D70138" w14:textId="77777777" w:rsidR="000F0F80" w:rsidRDefault="000F0F80">
            <w:pPr>
              <w:widowControl w:val="0"/>
              <w:ind w:firstLine="36"/>
              <w:jc w:val="center"/>
              <w:rPr>
                <w:rFonts w:ascii="宋体" w:hAnsi="宋体" w:hint="eastAsia"/>
                <w:color w:val="auto"/>
                <w:szCs w:val="24"/>
              </w:rPr>
            </w:pPr>
          </w:p>
        </w:tc>
      </w:tr>
      <w:tr w:rsidR="000F0F80" w14:paraId="595EE3A4" w14:textId="77777777">
        <w:tc>
          <w:tcPr>
            <w:tcW w:w="958" w:type="dxa"/>
            <w:vAlign w:val="center"/>
          </w:tcPr>
          <w:p w14:paraId="697A12F8" w14:textId="77777777" w:rsidR="000F0F80" w:rsidRDefault="00062759">
            <w:pPr>
              <w:widowControl w:val="0"/>
              <w:jc w:val="center"/>
              <w:rPr>
                <w:rFonts w:ascii="宋体" w:hAnsi="宋体" w:hint="eastAsia"/>
                <w:color w:val="auto"/>
                <w:szCs w:val="24"/>
              </w:rPr>
            </w:pPr>
            <w:r>
              <w:rPr>
                <w:rFonts w:ascii="宋体" w:hAnsi="宋体" w:hint="eastAsia"/>
                <w:color w:val="auto"/>
                <w:szCs w:val="24"/>
              </w:rPr>
              <w:t>2</w:t>
            </w:r>
          </w:p>
        </w:tc>
        <w:tc>
          <w:tcPr>
            <w:tcW w:w="2127" w:type="dxa"/>
            <w:vAlign w:val="center"/>
          </w:tcPr>
          <w:p w14:paraId="0B36ADC8" w14:textId="77777777" w:rsidR="000F0F80" w:rsidRDefault="000F0F80">
            <w:pPr>
              <w:widowControl w:val="0"/>
              <w:jc w:val="center"/>
              <w:rPr>
                <w:rFonts w:ascii="宋体" w:hAnsi="宋体" w:hint="eastAsia"/>
                <w:color w:val="auto"/>
                <w:szCs w:val="24"/>
              </w:rPr>
            </w:pPr>
          </w:p>
        </w:tc>
        <w:tc>
          <w:tcPr>
            <w:tcW w:w="2126" w:type="dxa"/>
            <w:vAlign w:val="center"/>
          </w:tcPr>
          <w:p w14:paraId="4BB58488" w14:textId="77777777" w:rsidR="000F0F80" w:rsidRDefault="000F0F80">
            <w:pPr>
              <w:widowControl w:val="0"/>
              <w:ind w:firstLine="29"/>
              <w:jc w:val="center"/>
              <w:rPr>
                <w:rFonts w:ascii="宋体" w:hAnsi="宋体" w:hint="eastAsia"/>
                <w:color w:val="auto"/>
                <w:szCs w:val="24"/>
              </w:rPr>
            </w:pPr>
          </w:p>
        </w:tc>
        <w:tc>
          <w:tcPr>
            <w:tcW w:w="2127" w:type="dxa"/>
            <w:vAlign w:val="center"/>
          </w:tcPr>
          <w:p w14:paraId="0DAA3C10" w14:textId="77777777" w:rsidR="000F0F80" w:rsidRDefault="000F0F80">
            <w:pPr>
              <w:widowControl w:val="0"/>
              <w:ind w:firstLine="41"/>
              <w:jc w:val="center"/>
              <w:rPr>
                <w:rFonts w:ascii="宋体" w:hAnsi="宋体" w:hint="eastAsia"/>
                <w:color w:val="auto"/>
                <w:szCs w:val="24"/>
              </w:rPr>
            </w:pPr>
          </w:p>
        </w:tc>
        <w:tc>
          <w:tcPr>
            <w:tcW w:w="2126" w:type="dxa"/>
            <w:vAlign w:val="center"/>
          </w:tcPr>
          <w:p w14:paraId="56CEDF71" w14:textId="77777777" w:rsidR="000F0F80" w:rsidRDefault="000F0F80">
            <w:pPr>
              <w:widowControl w:val="0"/>
              <w:ind w:firstLine="36"/>
              <w:jc w:val="center"/>
              <w:rPr>
                <w:rFonts w:ascii="宋体" w:hAnsi="宋体" w:hint="eastAsia"/>
                <w:color w:val="auto"/>
                <w:szCs w:val="24"/>
              </w:rPr>
            </w:pPr>
          </w:p>
        </w:tc>
      </w:tr>
      <w:tr w:rsidR="000F0F80" w14:paraId="71E42279" w14:textId="77777777">
        <w:tc>
          <w:tcPr>
            <w:tcW w:w="958" w:type="dxa"/>
            <w:vAlign w:val="center"/>
          </w:tcPr>
          <w:p w14:paraId="284FF281" w14:textId="77777777" w:rsidR="000F0F80" w:rsidRDefault="00062759">
            <w:pPr>
              <w:widowControl w:val="0"/>
              <w:jc w:val="center"/>
              <w:rPr>
                <w:rFonts w:ascii="宋体" w:hAnsi="宋体" w:hint="eastAsia"/>
                <w:color w:val="auto"/>
                <w:szCs w:val="24"/>
              </w:rPr>
            </w:pPr>
            <w:r>
              <w:rPr>
                <w:rFonts w:ascii="宋体" w:hAnsi="宋体" w:hint="eastAsia"/>
                <w:color w:val="auto"/>
                <w:szCs w:val="24"/>
              </w:rPr>
              <w:t>3</w:t>
            </w:r>
          </w:p>
        </w:tc>
        <w:tc>
          <w:tcPr>
            <w:tcW w:w="2127" w:type="dxa"/>
            <w:vAlign w:val="center"/>
          </w:tcPr>
          <w:p w14:paraId="1E17163B" w14:textId="77777777" w:rsidR="000F0F80" w:rsidRDefault="000F0F80">
            <w:pPr>
              <w:widowControl w:val="0"/>
              <w:jc w:val="center"/>
              <w:rPr>
                <w:rFonts w:ascii="宋体" w:hAnsi="宋体" w:hint="eastAsia"/>
                <w:color w:val="auto"/>
                <w:szCs w:val="24"/>
              </w:rPr>
            </w:pPr>
          </w:p>
        </w:tc>
        <w:tc>
          <w:tcPr>
            <w:tcW w:w="2126" w:type="dxa"/>
            <w:vAlign w:val="center"/>
          </w:tcPr>
          <w:p w14:paraId="76BCA754" w14:textId="77777777" w:rsidR="000F0F80" w:rsidRDefault="000F0F80">
            <w:pPr>
              <w:widowControl w:val="0"/>
              <w:ind w:firstLine="29"/>
              <w:jc w:val="center"/>
              <w:rPr>
                <w:rFonts w:ascii="宋体" w:hAnsi="宋体" w:hint="eastAsia"/>
                <w:color w:val="auto"/>
                <w:szCs w:val="24"/>
              </w:rPr>
            </w:pPr>
          </w:p>
        </w:tc>
        <w:tc>
          <w:tcPr>
            <w:tcW w:w="2127" w:type="dxa"/>
            <w:vAlign w:val="center"/>
          </w:tcPr>
          <w:p w14:paraId="3E6C2FCF" w14:textId="77777777" w:rsidR="000F0F80" w:rsidRDefault="000F0F80">
            <w:pPr>
              <w:widowControl w:val="0"/>
              <w:ind w:firstLine="41"/>
              <w:jc w:val="center"/>
              <w:rPr>
                <w:rFonts w:ascii="宋体" w:hAnsi="宋体" w:hint="eastAsia"/>
                <w:color w:val="auto"/>
                <w:szCs w:val="24"/>
              </w:rPr>
            </w:pPr>
          </w:p>
        </w:tc>
        <w:tc>
          <w:tcPr>
            <w:tcW w:w="2126" w:type="dxa"/>
            <w:vAlign w:val="center"/>
          </w:tcPr>
          <w:p w14:paraId="5773006C" w14:textId="77777777" w:rsidR="000F0F80" w:rsidRDefault="000F0F80">
            <w:pPr>
              <w:widowControl w:val="0"/>
              <w:ind w:firstLine="36"/>
              <w:jc w:val="center"/>
              <w:rPr>
                <w:rFonts w:ascii="宋体" w:hAnsi="宋体" w:hint="eastAsia"/>
                <w:color w:val="auto"/>
                <w:szCs w:val="24"/>
              </w:rPr>
            </w:pPr>
          </w:p>
        </w:tc>
      </w:tr>
      <w:tr w:rsidR="000F0F80" w14:paraId="707486B3" w14:textId="77777777">
        <w:tc>
          <w:tcPr>
            <w:tcW w:w="958" w:type="dxa"/>
            <w:vAlign w:val="center"/>
          </w:tcPr>
          <w:p w14:paraId="580B63BB" w14:textId="77777777" w:rsidR="000F0F80" w:rsidRDefault="00062759">
            <w:pPr>
              <w:widowControl w:val="0"/>
              <w:jc w:val="center"/>
              <w:rPr>
                <w:rFonts w:ascii="宋体" w:hAnsi="宋体" w:hint="eastAsia"/>
                <w:color w:val="auto"/>
                <w:szCs w:val="24"/>
              </w:rPr>
            </w:pPr>
            <w:r>
              <w:rPr>
                <w:rFonts w:ascii="宋体" w:hAnsi="宋体" w:hint="eastAsia"/>
                <w:color w:val="auto"/>
                <w:szCs w:val="24"/>
              </w:rPr>
              <w:t>4</w:t>
            </w:r>
          </w:p>
        </w:tc>
        <w:tc>
          <w:tcPr>
            <w:tcW w:w="2127" w:type="dxa"/>
            <w:vAlign w:val="center"/>
          </w:tcPr>
          <w:p w14:paraId="47FDECCD" w14:textId="77777777" w:rsidR="000F0F80" w:rsidRDefault="000F0F80">
            <w:pPr>
              <w:widowControl w:val="0"/>
              <w:jc w:val="center"/>
              <w:rPr>
                <w:rFonts w:ascii="宋体" w:hAnsi="宋体" w:hint="eastAsia"/>
                <w:color w:val="auto"/>
                <w:szCs w:val="24"/>
              </w:rPr>
            </w:pPr>
          </w:p>
        </w:tc>
        <w:tc>
          <w:tcPr>
            <w:tcW w:w="2126" w:type="dxa"/>
            <w:vAlign w:val="center"/>
          </w:tcPr>
          <w:p w14:paraId="73725594" w14:textId="77777777" w:rsidR="000F0F80" w:rsidRDefault="000F0F80">
            <w:pPr>
              <w:widowControl w:val="0"/>
              <w:ind w:firstLine="29"/>
              <w:jc w:val="center"/>
              <w:rPr>
                <w:rFonts w:ascii="宋体" w:hAnsi="宋体" w:hint="eastAsia"/>
                <w:color w:val="auto"/>
                <w:szCs w:val="24"/>
              </w:rPr>
            </w:pPr>
          </w:p>
        </w:tc>
        <w:tc>
          <w:tcPr>
            <w:tcW w:w="2127" w:type="dxa"/>
            <w:vAlign w:val="center"/>
          </w:tcPr>
          <w:p w14:paraId="0449F832" w14:textId="77777777" w:rsidR="000F0F80" w:rsidRDefault="000F0F80">
            <w:pPr>
              <w:widowControl w:val="0"/>
              <w:ind w:firstLine="41"/>
              <w:jc w:val="center"/>
              <w:rPr>
                <w:rFonts w:ascii="宋体" w:hAnsi="宋体" w:hint="eastAsia"/>
                <w:color w:val="auto"/>
                <w:szCs w:val="24"/>
              </w:rPr>
            </w:pPr>
          </w:p>
        </w:tc>
        <w:tc>
          <w:tcPr>
            <w:tcW w:w="2126" w:type="dxa"/>
            <w:vAlign w:val="center"/>
          </w:tcPr>
          <w:p w14:paraId="24C33928" w14:textId="77777777" w:rsidR="000F0F80" w:rsidRDefault="000F0F80">
            <w:pPr>
              <w:widowControl w:val="0"/>
              <w:ind w:firstLine="36"/>
              <w:jc w:val="center"/>
              <w:rPr>
                <w:rFonts w:ascii="宋体" w:hAnsi="宋体" w:hint="eastAsia"/>
                <w:color w:val="auto"/>
                <w:szCs w:val="24"/>
              </w:rPr>
            </w:pPr>
          </w:p>
        </w:tc>
      </w:tr>
      <w:tr w:rsidR="000F0F80" w14:paraId="3CD71025" w14:textId="77777777">
        <w:tc>
          <w:tcPr>
            <w:tcW w:w="958" w:type="dxa"/>
            <w:vAlign w:val="center"/>
          </w:tcPr>
          <w:p w14:paraId="416072B2" w14:textId="77777777" w:rsidR="000F0F80" w:rsidRDefault="00062759">
            <w:pPr>
              <w:widowControl w:val="0"/>
              <w:jc w:val="center"/>
              <w:rPr>
                <w:rFonts w:ascii="宋体" w:hAnsi="宋体" w:hint="eastAsia"/>
                <w:color w:val="auto"/>
                <w:szCs w:val="24"/>
              </w:rPr>
            </w:pPr>
            <w:r>
              <w:rPr>
                <w:rFonts w:ascii="宋体" w:hAnsi="宋体" w:hint="eastAsia"/>
                <w:color w:val="auto"/>
                <w:szCs w:val="24"/>
              </w:rPr>
              <w:t>…</w:t>
            </w:r>
          </w:p>
        </w:tc>
        <w:tc>
          <w:tcPr>
            <w:tcW w:w="2127" w:type="dxa"/>
            <w:vAlign w:val="center"/>
          </w:tcPr>
          <w:p w14:paraId="2C1CDF45" w14:textId="77777777" w:rsidR="000F0F80" w:rsidRDefault="000F0F80">
            <w:pPr>
              <w:widowControl w:val="0"/>
              <w:jc w:val="center"/>
              <w:rPr>
                <w:rFonts w:ascii="宋体" w:hAnsi="宋体" w:hint="eastAsia"/>
                <w:color w:val="auto"/>
                <w:szCs w:val="24"/>
              </w:rPr>
            </w:pPr>
          </w:p>
        </w:tc>
        <w:tc>
          <w:tcPr>
            <w:tcW w:w="2126" w:type="dxa"/>
            <w:vAlign w:val="center"/>
          </w:tcPr>
          <w:p w14:paraId="6AAE3447" w14:textId="77777777" w:rsidR="000F0F80" w:rsidRDefault="000F0F80">
            <w:pPr>
              <w:widowControl w:val="0"/>
              <w:ind w:firstLine="29"/>
              <w:jc w:val="center"/>
              <w:rPr>
                <w:rFonts w:ascii="宋体" w:hAnsi="宋体" w:hint="eastAsia"/>
                <w:color w:val="auto"/>
                <w:szCs w:val="24"/>
              </w:rPr>
            </w:pPr>
          </w:p>
        </w:tc>
        <w:tc>
          <w:tcPr>
            <w:tcW w:w="2127" w:type="dxa"/>
            <w:vAlign w:val="center"/>
          </w:tcPr>
          <w:p w14:paraId="38187C4F" w14:textId="77777777" w:rsidR="000F0F80" w:rsidRDefault="000F0F80">
            <w:pPr>
              <w:widowControl w:val="0"/>
              <w:ind w:firstLine="41"/>
              <w:jc w:val="center"/>
              <w:rPr>
                <w:rFonts w:ascii="宋体" w:hAnsi="宋体" w:hint="eastAsia"/>
                <w:color w:val="auto"/>
                <w:szCs w:val="24"/>
              </w:rPr>
            </w:pPr>
          </w:p>
        </w:tc>
        <w:tc>
          <w:tcPr>
            <w:tcW w:w="2126" w:type="dxa"/>
            <w:vAlign w:val="center"/>
          </w:tcPr>
          <w:p w14:paraId="1E65A77C" w14:textId="77777777" w:rsidR="000F0F80" w:rsidRDefault="000F0F80">
            <w:pPr>
              <w:widowControl w:val="0"/>
              <w:ind w:firstLine="36"/>
              <w:jc w:val="center"/>
              <w:rPr>
                <w:rFonts w:ascii="宋体" w:hAnsi="宋体" w:hint="eastAsia"/>
                <w:color w:val="auto"/>
                <w:szCs w:val="24"/>
              </w:rPr>
            </w:pPr>
          </w:p>
        </w:tc>
      </w:tr>
    </w:tbl>
    <w:p w14:paraId="21933BF4" w14:textId="77777777" w:rsidR="000F0F80" w:rsidRDefault="000F0F80">
      <w:pPr>
        <w:widowControl w:val="0"/>
        <w:spacing w:line="360" w:lineRule="auto"/>
        <w:rPr>
          <w:rFonts w:ascii="宋体" w:hAnsi="宋体" w:hint="eastAsia"/>
          <w:color w:val="auto"/>
          <w:szCs w:val="24"/>
        </w:rPr>
      </w:pPr>
    </w:p>
    <w:p w14:paraId="286FB152" w14:textId="77777777" w:rsidR="000F0F80" w:rsidRDefault="00062759">
      <w:pPr>
        <w:widowControl w:val="0"/>
        <w:spacing w:line="480" w:lineRule="auto"/>
        <w:jc w:val="both"/>
        <w:rPr>
          <w:rFonts w:ascii="宋体" w:hAnsi="宋体" w:cs="宋体" w:hint="eastAsia"/>
          <w:color w:val="auto"/>
          <w:sz w:val="28"/>
          <w:szCs w:val="28"/>
        </w:rPr>
      </w:pPr>
      <w:bookmarkStart w:id="44" w:name="_Hlk75509451"/>
      <w:r>
        <w:rPr>
          <w:rFonts w:ascii="宋体" w:hAnsi="宋体" w:cs="宋体" w:hint="eastAsia"/>
          <w:color w:val="auto"/>
          <w:sz w:val="28"/>
          <w:szCs w:val="28"/>
        </w:rPr>
        <w:t>投标人：（盖章）</w:t>
      </w:r>
    </w:p>
    <w:p w14:paraId="5FF25AAC" w14:textId="77777777" w:rsidR="000F0F80" w:rsidRDefault="00062759">
      <w:pPr>
        <w:widowControl w:val="0"/>
        <w:spacing w:line="480" w:lineRule="auto"/>
        <w:jc w:val="both"/>
        <w:rPr>
          <w:rFonts w:ascii="宋体" w:hAnsi="宋体" w:cs="宋体" w:hint="eastAsia"/>
          <w:color w:val="auto"/>
          <w:sz w:val="28"/>
          <w:szCs w:val="28"/>
        </w:rPr>
      </w:pPr>
      <w:r>
        <w:rPr>
          <w:rFonts w:ascii="宋体" w:hAnsi="宋体" w:cs="宋体" w:hint="eastAsia"/>
          <w:color w:val="auto"/>
          <w:sz w:val="28"/>
          <w:szCs w:val="28"/>
        </w:rPr>
        <w:t>法定代表人或委托代理人：（签字或盖章）</w:t>
      </w:r>
    </w:p>
    <w:p w14:paraId="6F8D680D" w14:textId="77777777" w:rsidR="000F0F80" w:rsidRDefault="00062759">
      <w:pPr>
        <w:spacing w:line="480" w:lineRule="auto"/>
        <w:rPr>
          <w:rFonts w:ascii="宋体" w:hAnsi="宋体" w:cs="宋体" w:hint="eastAsia"/>
          <w:color w:val="auto"/>
          <w:sz w:val="28"/>
          <w:szCs w:val="28"/>
        </w:rPr>
      </w:pPr>
      <w:r>
        <w:rPr>
          <w:rFonts w:ascii="宋体" w:hAnsi="宋体" w:cs="宋体" w:hint="eastAsia"/>
          <w:color w:val="auto"/>
          <w:sz w:val="28"/>
          <w:szCs w:val="28"/>
        </w:rPr>
        <w:t>日期:</w:t>
      </w:r>
      <w:bookmarkEnd w:id="44"/>
    </w:p>
    <w:p w14:paraId="1EDDA652" w14:textId="77777777" w:rsidR="000F0F80" w:rsidRDefault="000F0F80">
      <w:pPr>
        <w:widowControl w:val="0"/>
        <w:spacing w:line="360" w:lineRule="auto"/>
        <w:jc w:val="both"/>
        <w:rPr>
          <w:rFonts w:ascii="宋体" w:hAnsi="宋体" w:hint="eastAsia"/>
          <w:color w:val="auto"/>
          <w:sz w:val="21"/>
          <w:szCs w:val="21"/>
          <w:lang w:val="zh-CN"/>
        </w:rPr>
      </w:pPr>
    </w:p>
    <w:p w14:paraId="38426B56" w14:textId="77777777" w:rsidR="000F0F80" w:rsidRDefault="00062759">
      <w:pPr>
        <w:widowControl w:val="0"/>
        <w:spacing w:line="360" w:lineRule="auto"/>
        <w:jc w:val="both"/>
        <w:rPr>
          <w:rFonts w:ascii="宋体" w:hAnsi="宋体" w:hint="eastAsia"/>
          <w:color w:val="auto"/>
          <w:sz w:val="21"/>
          <w:szCs w:val="21"/>
          <w:lang w:val="zh-CN"/>
        </w:rPr>
      </w:pPr>
      <w:r>
        <w:rPr>
          <w:rFonts w:ascii="宋体" w:hAnsi="宋体" w:hint="eastAsia"/>
          <w:color w:val="auto"/>
          <w:sz w:val="21"/>
          <w:szCs w:val="21"/>
          <w:lang w:val="zh-CN"/>
        </w:rPr>
        <w:t>填表说明：</w:t>
      </w:r>
    </w:p>
    <w:p w14:paraId="671C8A05" w14:textId="77777777" w:rsidR="000F0F80" w:rsidRDefault="00062759">
      <w:pPr>
        <w:spacing w:line="360" w:lineRule="auto"/>
        <w:rPr>
          <w:rFonts w:ascii="宋体" w:hAnsi="宋体" w:hint="eastAsia"/>
          <w:color w:val="auto"/>
          <w:sz w:val="21"/>
          <w:szCs w:val="21"/>
          <w:lang w:val="zh-CN"/>
        </w:rPr>
      </w:pPr>
      <w:r>
        <w:rPr>
          <w:rFonts w:ascii="宋体" w:hAnsi="宋体" w:hint="eastAsia"/>
          <w:color w:val="auto"/>
          <w:sz w:val="21"/>
          <w:szCs w:val="21"/>
          <w:lang w:val="zh-CN"/>
        </w:rPr>
        <w:t>1、各投标响应单位可参照上述格式自制《技术偏离表》。</w:t>
      </w:r>
    </w:p>
    <w:p w14:paraId="4CE7E278" w14:textId="77777777" w:rsidR="000F0F80" w:rsidRDefault="00062759">
      <w:pPr>
        <w:spacing w:line="360" w:lineRule="auto"/>
        <w:rPr>
          <w:rFonts w:ascii="宋体" w:hAnsi="宋体" w:hint="eastAsia"/>
          <w:color w:val="auto"/>
          <w:sz w:val="21"/>
          <w:szCs w:val="21"/>
          <w:lang w:val="zh-CN"/>
        </w:rPr>
      </w:pPr>
      <w:r>
        <w:rPr>
          <w:rFonts w:ascii="宋体" w:hAnsi="宋体" w:hint="eastAsia"/>
          <w:color w:val="auto"/>
          <w:sz w:val="21"/>
          <w:szCs w:val="21"/>
          <w:lang w:val="zh-CN"/>
        </w:rPr>
        <w:t>2、投标单位必须对照投标文件的技术要求，逐条说明所提供的产品或服务已对投标文件的技术要求做出了实质性的响应，并申明与技术规格条文的偏差和例外。</w:t>
      </w:r>
    </w:p>
    <w:p w14:paraId="76E7EAB6" w14:textId="77777777" w:rsidR="000F0F80" w:rsidRDefault="00062759">
      <w:pPr>
        <w:spacing w:line="360" w:lineRule="auto"/>
        <w:rPr>
          <w:rFonts w:ascii="宋体" w:hAnsi="宋体" w:hint="eastAsia"/>
          <w:color w:val="auto"/>
          <w:sz w:val="21"/>
          <w:szCs w:val="21"/>
          <w:lang w:val="zh-CN"/>
        </w:rPr>
      </w:pPr>
      <w:r>
        <w:rPr>
          <w:rFonts w:ascii="宋体" w:hAnsi="宋体" w:hint="eastAsia"/>
          <w:color w:val="auto"/>
          <w:sz w:val="21"/>
          <w:szCs w:val="21"/>
          <w:lang w:val="zh-CN"/>
        </w:rPr>
        <w:t>3、货物采购中对有具体参数要求的指标，投标单位必须提供所投产品或服务的具体参数值，而不应以“全部符合”等字样来响应，否则将承担其投标被拒绝的风险。</w:t>
      </w:r>
    </w:p>
    <w:p w14:paraId="3A242F25" w14:textId="77777777" w:rsidR="000F0F80" w:rsidRDefault="00062759">
      <w:pPr>
        <w:spacing w:line="360" w:lineRule="auto"/>
        <w:rPr>
          <w:rFonts w:ascii="宋体" w:hAnsi="宋体" w:hint="eastAsia"/>
          <w:color w:val="auto"/>
          <w:sz w:val="21"/>
          <w:szCs w:val="21"/>
          <w:lang w:val="zh-CN"/>
        </w:rPr>
      </w:pPr>
      <w:r>
        <w:rPr>
          <w:rFonts w:ascii="宋体" w:hAnsi="宋体" w:hint="eastAsia"/>
          <w:color w:val="auto"/>
          <w:sz w:val="21"/>
          <w:szCs w:val="21"/>
          <w:lang w:val="zh-CN"/>
        </w:rPr>
        <w:t>4、货物采购中对于非自有产品的技术规格中重要技术条款（参数）的响应，投标人的投标文件中应按招标文件要求提供技术支持资料（包括但不限于产品说明书、技术方案说明或加盖产品生产厂商公章的证明资料等），若未按要求提供或提供不全，则按评审办法该项不得分。</w:t>
      </w:r>
    </w:p>
    <w:p w14:paraId="19316EFE" w14:textId="77777777" w:rsidR="000F0F80" w:rsidRDefault="00062759">
      <w:pPr>
        <w:spacing w:line="360" w:lineRule="auto"/>
        <w:rPr>
          <w:rFonts w:ascii="宋体" w:hAnsi="宋体" w:cs="宋体" w:hint="eastAsia"/>
          <w:color w:val="auto"/>
          <w:sz w:val="21"/>
          <w:szCs w:val="21"/>
        </w:rPr>
      </w:pPr>
      <w:r>
        <w:rPr>
          <w:rFonts w:ascii="宋体" w:hAnsi="宋体" w:hint="eastAsia"/>
          <w:color w:val="auto"/>
          <w:sz w:val="21"/>
          <w:szCs w:val="21"/>
          <w:lang w:val="zh-CN"/>
        </w:rPr>
        <w:t>5、投标人如提供虚假资料，将可能被视为未实质性响应或取消中标资格，并依法上报主管部门。</w:t>
      </w:r>
      <w:r>
        <w:rPr>
          <w:rFonts w:ascii="宋体" w:hAnsi="宋体"/>
          <w:b/>
          <w:bCs/>
          <w:color w:val="auto"/>
          <w:sz w:val="21"/>
          <w:szCs w:val="21"/>
          <w:lang w:val="zh-CN"/>
        </w:rPr>
        <w:br w:type="page" w:clear="all"/>
      </w:r>
      <w:r>
        <w:rPr>
          <w:rFonts w:ascii="宋体" w:hAnsi="宋体" w:cs="宋体" w:hint="eastAsia"/>
          <w:color w:val="auto"/>
          <w:sz w:val="21"/>
          <w:szCs w:val="21"/>
        </w:rPr>
        <w:lastRenderedPageBreak/>
        <w:t>附件</w:t>
      </w:r>
      <w:r>
        <w:rPr>
          <w:rFonts w:ascii="宋体" w:hAnsi="宋体" w:cs="宋体"/>
          <w:color w:val="auto"/>
          <w:sz w:val="21"/>
          <w:szCs w:val="21"/>
        </w:rPr>
        <w:t>1</w:t>
      </w:r>
      <w:r>
        <w:rPr>
          <w:rFonts w:ascii="宋体" w:hAnsi="宋体" w:cs="宋体" w:hint="eastAsia"/>
          <w:color w:val="auto"/>
          <w:sz w:val="21"/>
          <w:szCs w:val="21"/>
        </w:rPr>
        <w:t>0</w:t>
      </w:r>
      <w:r>
        <w:rPr>
          <w:rFonts w:ascii="宋体" w:hAnsi="宋体" w:cs="宋体"/>
          <w:color w:val="auto"/>
          <w:sz w:val="21"/>
          <w:szCs w:val="21"/>
        </w:rPr>
        <w:t xml:space="preserve"> </w:t>
      </w:r>
      <w:r>
        <w:rPr>
          <w:rFonts w:ascii="宋体" w:hAnsi="宋体" w:cs="宋体" w:hint="eastAsia"/>
          <w:color w:val="auto"/>
          <w:sz w:val="21"/>
          <w:szCs w:val="21"/>
        </w:rPr>
        <w:t>中小企业声明函（如属）</w:t>
      </w:r>
    </w:p>
    <w:p w14:paraId="187BC3DE" w14:textId="77777777" w:rsidR="000F0F80" w:rsidRDefault="000F0F80">
      <w:pPr>
        <w:spacing w:line="360" w:lineRule="auto"/>
        <w:rPr>
          <w:rFonts w:ascii="宋体" w:hAnsi="宋体" w:cs="宋体" w:hint="eastAsia"/>
          <w:color w:val="auto"/>
          <w:sz w:val="21"/>
          <w:szCs w:val="21"/>
        </w:rPr>
      </w:pPr>
    </w:p>
    <w:p w14:paraId="5F15DAF6" w14:textId="77777777" w:rsidR="000F0F80" w:rsidRDefault="00062759">
      <w:pPr>
        <w:widowControl w:val="0"/>
        <w:tabs>
          <w:tab w:val="left" w:pos="2955"/>
        </w:tabs>
        <w:spacing w:after="240"/>
        <w:jc w:val="center"/>
        <w:rPr>
          <w:rFonts w:ascii="宋体" w:hAnsi="宋体" w:hint="eastAsia"/>
          <w:b/>
          <w:bCs/>
          <w:color w:val="auto"/>
          <w:sz w:val="36"/>
          <w:szCs w:val="36"/>
        </w:rPr>
      </w:pPr>
      <w:r>
        <w:rPr>
          <w:rFonts w:ascii="宋体" w:hAnsi="宋体" w:hint="eastAsia"/>
          <w:b/>
          <w:bCs/>
          <w:color w:val="auto"/>
          <w:sz w:val="36"/>
          <w:szCs w:val="36"/>
        </w:rPr>
        <w:t>中小企业声明函（服务）</w:t>
      </w:r>
    </w:p>
    <w:p w14:paraId="647DFBDD" w14:textId="77777777" w:rsidR="000F0F80" w:rsidRDefault="00062759">
      <w:pPr>
        <w:spacing w:line="360" w:lineRule="auto"/>
        <w:ind w:firstLine="560"/>
        <w:rPr>
          <w:rFonts w:ascii="宋体" w:hAnsi="宋体" w:hint="eastAsia"/>
          <w:color w:val="auto"/>
          <w:sz w:val="28"/>
          <w:szCs w:val="21"/>
        </w:rPr>
      </w:pPr>
      <w:r>
        <w:rPr>
          <w:rFonts w:ascii="宋体" w:hAnsi="宋体" w:hint="eastAsia"/>
          <w:color w:val="auto"/>
          <w:sz w:val="28"/>
          <w:szCs w:val="21"/>
        </w:rPr>
        <w:t>本公司（联合体）郑重声明，根据《政府采购促进中小企业发展管理办法》（财库</w:t>
      </w:r>
      <w:r>
        <w:rPr>
          <w:rFonts w:ascii="宋体" w:hAnsi="宋体" w:cs="微软雅黑" w:hint="eastAsia"/>
          <w:color w:val="auto"/>
          <w:sz w:val="28"/>
          <w:szCs w:val="21"/>
        </w:rPr>
        <w:t>﹝</w:t>
      </w:r>
      <w:r>
        <w:rPr>
          <w:rFonts w:ascii="宋体" w:hAnsi="宋体" w:hint="eastAsia"/>
          <w:color w:val="auto"/>
          <w:sz w:val="28"/>
          <w:szCs w:val="21"/>
        </w:rPr>
        <w:t>2020</w:t>
      </w:r>
      <w:r>
        <w:rPr>
          <w:rFonts w:ascii="宋体" w:hAnsi="宋体" w:cs="微软雅黑" w:hint="eastAsia"/>
          <w:color w:val="auto"/>
          <w:sz w:val="28"/>
          <w:szCs w:val="21"/>
        </w:rPr>
        <w:t>﹞</w:t>
      </w:r>
      <w:r>
        <w:rPr>
          <w:rFonts w:ascii="宋体" w:hAnsi="宋体" w:hint="eastAsia"/>
          <w:color w:val="auto"/>
          <w:sz w:val="28"/>
          <w:szCs w:val="21"/>
        </w:rPr>
        <w:t>46 号）的规定，本公司（联合体）参加</w:t>
      </w:r>
      <w:r>
        <w:rPr>
          <w:rFonts w:ascii="宋体" w:hAnsi="宋体" w:hint="eastAsia"/>
          <w:i/>
          <w:iCs/>
          <w:color w:val="auto"/>
          <w:sz w:val="28"/>
          <w:szCs w:val="21"/>
          <w:u w:val="single"/>
        </w:rPr>
        <w:t>（单位名称）</w:t>
      </w:r>
      <w:r>
        <w:rPr>
          <w:rFonts w:ascii="宋体" w:hAnsi="宋体" w:hint="eastAsia"/>
          <w:color w:val="auto"/>
          <w:sz w:val="28"/>
          <w:szCs w:val="21"/>
        </w:rPr>
        <w:t>的</w:t>
      </w:r>
      <w:r>
        <w:rPr>
          <w:rFonts w:ascii="宋体" w:hAnsi="宋体" w:hint="eastAsia"/>
          <w:i/>
          <w:iCs/>
          <w:color w:val="auto"/>
          <w:sz w:val="28"/>
          <w:szCs w:val="21"/>
          <w:u w:val="single"/>
        </w:rPr>
        <w:t>（项目名称）</w:t>
      </w:r>
      <w:r>
        <w:rPr>
          <w:rFonts w:ascii="宋体" w:hAnsi="宋体" w:hint="eastAsia"/>
          <w:color w:val="auto"/>
          <w:sz w:val="28"/>
          <w:szCs w:val="21"/>
        </w:rPr>
        <w:t>采购活动，服务全部由符合政策要求的中小企业承接。相关企业（含联体中的中小企业、签订分包意向协议的中小企业）的具体情况如下：</w:t>
      </w:r>
    </w:p>
    <w:p w14:paraId="503427B9" w14:textId="77777777" w:rsidR="000F0F80" w:rsidRDefault="00062759">
      <w:pPr>
        <w:spacing w:line="360" w:lineRule="auto"/>
        <w:ind w:firstLine="560"/>
        <w:rPr>
          <w:rFonts w:ascii="宋体" w:hAnsi="宋体" w:hint="eastAsia"/>
          <w:color w:val="auto"/>
          <w:sz w:val="28"/>
          <w:szCs w:val="21"/>
        </w:rPr>
      </w:pPr>
      <w:r>
        <w:rPr>
          <w:rFonts w:ascii="宋体" w:hAnsi="宋体" w:hint="eastAsia"/>
          <w:color w:val="auto"/>
          <w:sz w:val="28"/>
          <w:szCs w:val="21"/>
        </w:rPr>
        <w:t xml:space="preserve">1. </w:t>
      </w:r>
      <w:r>
        <w:rPr>
          <w:rFonts w:ascii="宋体" w:hAnsi="宋体" w:hint="eastAsia"/>
          <w:i/>
          <w:iCs/>
          <w:color w:val="auto"/>
          <w:sz w:val="28"/>
          <w:szCs w:val="21"/>
          <w:u w:val="single"/>
        </w:rPr>
        <w:t>（标的名称）</w:t>
      </w:r>
      <w:r>
        <w:rPr>
          <w:rFonts w:ascii="宋体" w:hAnsi="宋体" w:hint="eastAsia"/>
          <w:color w:val="auto"/>
          <w:sz w:val="28"/>
          <w:szCs w:val="21"/>
        </w:rPr>
        <w:t>，属于</w:t>
      </w:r>
      <w:r>
        <w:rPr>
          <w:rFonts w:ascii="宋体" w:hAnsi="宋体" w:hint="eastAsia"/>
          <w:i/>
          <w:iCs/>
          <w:color w:val="auto"/>
          <w:sz w:val="28"/>
          <w:szCs w:val="21"/>
          <w:u w:val="single"/>
        </w:rPr>
        <w:t>（采购文件中明确的所属行业）</w:t>
      </w:r>
      <w:r>
        <w:rPr>
          <w:rFonts w:ascii="宋体" w:hAnsi="宋体" w:hint="eastAsia"/>
          <w:color w:val="auto"/>
          <w:sz w:val="28"/>
          <w:szCs w:val="21"/>
        </w:rPr>
        <w:t>；承接企业为</w:t>
      </w:r>
      <w:r>
        <w:rPr>
          <w:rFonts w:ascii="宋体" w:hAnsi="宋体" w:hint="eastAsia"/>
          <w:i/>
          <w:iCs/>
          <w:color w:val="auto"/>
          <w:sz w:val="28"/>
          <w:szCs w:val="21"/>
          <w:u w:val="single"/>
        </w:rPr>
        <w:t>（企业名称）</w:t>
      </w:r>
      <w:r>
        <w:rPr>
          <w:rFonts w:ascii="宋体" w:hAnsi="宋体" w:hint="eastAsia"/>
          <w:color w:val="auto"/>
          <w:sz w:val="28"/>
          <w:szCs w:val="21"/>
        </w:rPr>
        <w:t>，从业人员</w:t>
      </w:r>
      <w:r>
        <w:rPr>
          <w:rFonts w:ascii="宋体" w:hAnsi="宋体" w:hint="eastAsia"/>
          <w:color w:val="auto"/>
          <w:sz w:val="28"/>
          <w:szCs w:val="21"/>
          <w:u w:val="single"/>
        </w:rPr>
        <w:t xml:space="preserve"> </w:t>
      </w:r>
      <w:r>
        <w:rPr>
          <w:rFonts w:ascii="宋体" w:hAnsi="宋体" w:hint="eastAsia"/>
          <w:color w:val="auto"/>
          <w:sz w:val="28"/>
          <w:szCs w:val="21"/>
          <w:u w:val="single"/>
        </w:rPr>
        <w:tab/>
      </w:r>
      <w:r>
        <w:rPr>
          <w:rFonts w:ascii="宋体" w:hAnsi="宋体" w:hint="eastAsia"/>
          <w:color w:val="auto"/>
          <w:sz w:val="28"/>
          <w:szCs w:val="21"/>
        </w:rPr>
        <w:t>人，营业收入为</w:t>
      </w:r>
      <w:r>
        <w:rPr>
          <w:rFonts w:ascii="宋体" w:hAnsi="宋体" w:hint="eastAsia"/>
          <w:color w:val="auto"/>
          <w:sz w:val="28"/>
          <w:szCs w:val="21"/>
          <w:u w:val="single"/>
        </w:rPr>
        <w:t xml:space="preserve"> </w:t>
      </w:r>
      <w:r>
        <w:rPr>
          <w:rFonts w:ascii="宋体" w:hAnsi="宋体" w:hint="eastAsia"/>
          <w:color w:val="auto"/>
          <w:sz w:val="28"/>
          <w:szCs w:val="21"/>
          <w:u w:val="single"/>
        </w:rPr>
        <w:tab/>
      </w:r>
      <w:r>
        <w:rPr>
          <w:rFonts w:ascii="宋体" w:hAnsi="宋体" w:hint="eastAsia"/>
          <w:color w:val="auto"/>
          <w:sz w:val="28"/>
          <w:szCs w:val="21"/>
        </w:rPr>
        <w:t>万元，资产总额为</w:t>
      </w:r>
      <w:r>
        <w:rPr>
          <w:rFonts w:ascii="宋体" w:hAnsi="宋体" w:hint="eastAsia"/>
          <w:color w:val="auto"/>
          <w:sz w:val="28"/>
          <w:szCs w:val="21"/>
          <w:u w:val="single"/>
        </w:rPr>
        <w:t xml:space="preserve"> </w:t>
      </w:r>
      <w:r>
        <w:rPr>
          <w:rFonts w:ascii="宋体" w:hAnsi="宋体"/>
          <w:color w:val="auto"/>
          <w:sz w:val="28"/>
          <w:szCs w:val="21"/>
          <w:u w:val="single"/>
        </w:rPr>
        <w:t xml:space="preserve">  </w:t>
      </w:r>
      <w:r>
        <w:rPr>
          <w:rFonts w:ascii="宋体" w:hAnsi="宋体" w:hint="eastAsia"/>
          <w:color w:val="auto"/>
          <w:sz w:val="28"/>
          <w:szCs w:val="21"/>
        </w:rPr>
        <w:t>万元，属于</w:t>
      </w:r>
      <w:r>
        <w:rPr>
          <w:rFonts w:ascii="宋体" w:hAnsi="宋体" w:hint="eastAsia"/>
          <w:i/>
          <w:iCs/>
          <w:color w:val="auto"/>
          <w:sz w:val="28"/>
          <w:szCs w:val="21"/>
          <w:u w:val="single"/>
        </w:rPr>
        <w:t>（中型企业、 小型企业、微型企业）</w:t>
      </w:r>
      <w:r>
        <w:rPr>
          <w:rFonts w:ascii="宋体" w:hAnsi="宋体" w:hint="eastAsia"/>
          <w:color w:val="auto"/>
          <w:sz w:val="28"/>
          <w:szCs w:val="21"/>
        </w:rPr>
        <w:t>；</w:t>
      </w:r>
    </w:p>
    <w:p w14:paraId="7BE4C742" w14:textId="77777777" w:rsidR="000F0F80" w:rsidRDefault="00062759">
      <w:pPr>
        <w:spacing w:line="360" w:lineRule="auto"/>
        <w:ind w:firstLine="560"/>
        <w:rPr>
          <w:rFonts w:ascii="宋体" w:hAnsi="宋体" w:hint="eastAsia"/>
          <w:color w:val="auto"/>
          <w:sz w:val="28"/>
          <w:szCs w:val="21"/>
        </w:rPr>
      </w:pPr>
      <w:bookmarkStart w:id="45" w:name="_Hlk60223380"/>
      <w:r>
        <w:rPr>
          <w:rFonts w:ascii="宋体" w:hAnsi="宋体" w:hint="eastAsia"/>
          <w:color w:val="auto"/>
          <w:sz w:val="28"/>
          <w:szCs w:val="21"/>
        </w:rPr>
        <w:t xml:space="preserve">2. </w:t>
      </w:r>
      <w:bookmarkStart w:id="46" w:name="_Hlk60223338"/>
      <w:r>
        <w:rPr>
          <w:rFonts w:ascii="宋体" w:hAnsi="宋体" w:hint="eastAsia"/>
          <w:i/>
          <w:iCs/>
          <w:color w:val="auto"/>
          <w:sz w:val="28"/>
          <w:szCs w:val="21"/>
          <w:u w:val="single"/>
        </w:rPr>
        <w:t>（标的名称）</w:t>
      </w:r>
      <w:r>
        <w:rPr>
          <w:rFonts w:ascii="宋体" w:hAnsi="宋体" w:hint="eastAsia"/>
          <w:color w:val="auto"/>
          <w:sz w:val="28"/>
          <w:szCs w:val="21"/>
        </w:rPr>
        <w:t>，属于</w:t>
      </w:r>
      <w:r>
        <w:rPr>
          <w:rFonts w:ascii="宋体" w:hAnsi="宋体" w:hint="eastAsia"/>
          <w:i/>
          <w:iCs/>
          <w:color w:val="auto"/>
          <w:sz w:val="28"/>
          <w:szCs w:val="21"/>
          <w:u w:val="single"/>
        </w:rPr>
        <w:t>（采购文件中明确的所属行业）</w:t>
      </w:r>
      <w:r>
        <w:rPr>
          <w:rFonts w:ascii="宋体" w:hAnsi="宋体" w:hint="eastAsia"/>
          <w:color w:val="auto"/>
          <w:sz w:val="28"/>
          <w:szCs w:val="21"/>
        </w:rPr>
        <w:t>；承接企业为</w:t>
      </w:r>
      <w:r>
        <w:rPr>
          <w:rFonts w:ascii="宋体" w:hAnsi="宋体" w:hint="eastAsia"/>
          <w:i/>
          <w:iCs/>
          <w:color w:val="auto"/>
          <w:sz w:val="28"/>
          <w:szCs w:val="21"/>
          <w:u w:val="single"/>
        </w:rPr>
        <w:t>（企业名称）</w:t>
      </w:r>
      <w:r>
        <w:rPr>
          <w:rFonts w:ascii="宋体" w:hAnsi="宋体" w:hint="eastAsia"/>
          <w:color w:val="auto"/>
          <w:sz w:val="28"/>
          <w:szCs w:val="21"/>
        </w:rPr>
        <w:t>，从业人员</w:t>
      </w:r>
      <w:r>
        <w:rPr>
          <w:rFonts w:ascii="宋体" w:hAnsi="宋体" w:hint="eastAsia"/>
          <w:color w:val="auto"/>
          <w:sz w:val="28"/>
          <w:szCs w:val="21"/>
          <w:u w:val="single"/>
        </w:rPr>
        <w:tab/>
      </w:r>
      <w:r>
        <w:rPr>
          <w:rFonts w:ascii="宋体" w:hAnsi="宋体" w:hint="eastAsia"/>
          <w:color w:val="auto"/>
          <w:sz w:val="28"/>
          <w:szCs w:val="21"/>
        </w:rPr>
        <w:t>人，营业收入为</w:t>
      </w:r>
      <w:r>
        <w:rPr>
          <w:rFonts w:ascii="宋体" w:hAnsi="宋体" w:hint="eastAsia"/>
          <w:color w:val="auto"/>
          <w:sz w:val="28"/>
          <w:szCs w:val="21"/>
          <w:u w:val="single"/>
        </w:rPr>
        <w:tab/>
      </w:r>
      <w:r>
        <w:rPr>
          <w:rFonts w:ascii="宋体" w:hAnsi="宋体" w:hint="eastAsia"/>
          <w:color w:val="auto"/>
          <w:sz w:val="28"/>
          <w:szCs w:val="21"/>
        </w:rPr>
        <w:t>万元，资产总额为</w:t>
      </w:r>
      <w:r>
        <w:rPr>
          <w:rFonts w:ascii="宋体" w:hAnsi="宋体" w:hint="eastAsia"/>
          <w:color w:val="auto"/>
          <w:sz w:val="28"/>
          <w:szCs w:val="21"/>
          <w:u w:val="single"/>
        </w:rPr>
        <w:tab/>
      </w:r>
      <w:r>
        <w:rPr>
          <w:rFonts w:ascii="宋体" w:hAnsi="宋体"/>
          <w:color w:val="auto"/>
          <w:sz w:val="28"/>
          <w:szCs w:val="21"/>
          <w:u w:val="single"/>
        </w:rPr>
        <w:t xml:space="preserve">  </w:t>
      </w:r>
      <w:r>
        <w:rPr>
          <w:rFonts w:ascii="宋体" w:hAnsi="宋体" w:hint="eastAsia"/>
          <w:color w:val="auto"/>
          <w:sz w:val="28"/>
          <w:szCs w:val="21"/>
        </w:rPr>
        <w:t>万元，属于</w:t>
      </w:r>
      <w:r>
        <w:rPr>
          <w:rFonts w:ascii="宋体" w:hAnsi="宋体" w:hint="eastAsia"/>
          <w:i/>
          <w:iCs/>
          <w:color w:val="auto"/>
          <w:sz w:val="28"/>
          <w:szCs w:val="21"/>
          <w:u w:val="single"/>
        </w:rPr>
        <w:t>（中型企业、 小型企业、微型企业）</w:t>
      </w:r>
      <w:bookmarkEnd w:id="46"/>
      <w:r>
        <w:rPr>
          <w:rFonts w:ascii="宋体" w:hAnsi="宋体" w:hint="eastAsia"/>
          <w:color w:val="auto"/>
          <w:sz w:val="28"/>
          <w:szCs w:val="21"/>
        </w:rPr>
        <w:t>；</w:t>
      </w:r>
      <w:bookmarkEnd w:id="45"/>
    </w:p>
    <w:p w14:paraId="12BD3421" w14:textId="77777777" w:rsidR="000F0F80" w:rsidRDefault="00062759">
      <w:pPr>
        <w:spacing w:line="360" w:lineRule="auto"/>
        <w:ind w:firstLine="560"/>
        <w:rPr>
          <w:rFonts w:ascii="宋体" w:hAnsi="宋体" w:hint="eastAsia"/>
          <w:color w:val="auto"/>
          <w:sz w:val="28"/>
          <w:szCs w:val="21"/>
        </w:rPr>
      </w:pPr>
      <w:r>
        <w:rPr>
          <w:rFonts w:ascii="宋体" w:hAnsi="宋体" w:hint="eastAsia"/>
          <w:color w:val="auto"/>
          <w:sz w:val="28"/>
          <w:szCs w:val="21"/>
        </w:rPr>
        <w:t xml:space="preserve">…… </w:t>
      </w:r>
    </w:p>
    <w:p w14:paraId="7F8580EB" w14:textId="77777777" w:rsidR="000F0F80" w:rsidRDefault="00062759">
      <w:pPr>
        <w:spacing w:line="360" w:lineRule="auto"/>
        <w:ind w:firstLine="560"/>
        <w:rPr>
          <w:rFonts w:ascii="宋体" w:hAnsi="宋体" w:hint="eastAsia"/>
          <w:color w:val="auto"/>
          <w:sz w:val="28"/>
          <w:szCs w:val="21"/>
        </w:rPr>
      </w:pPr>
      <w:r>
        <w:rPr>
          <w:rFonts w:ascii="宋体" w:hAnsi="宋体" w:hint="eastAsia"/>
          <w:color w:val="auto"/>
          <w:sz w:val="28"/>
          <w:szCs w:val="21"/>
        </w:rPr>
        <w:t>以上企业，不属于大企业的分支机构，不存在控股股东为大企业的情形，也不存在与大企业的负责人为同一人的情形。</w:t>
      </w:r>
    </w:p>
    <w:p w14:paraId="3FAFBAA5" w14:textId="77777777" w:rsidR="000F0F80" w:rsidRDefault="00062759">
      <w:pPr>
        <w:spacing w:line="360" w:lineRule="auto"/>
        <w:ind w:firstLine="560"/>
        <w:rPr>
          <w:rFonts w:ascii="宋体" w:hAnsi="宋体" w:hint="eastAsia"/>
          <w:color w:val="auto"/>
          <w:sz w:val="28"/>
          <w:szCs w:val="21"/>
        </w:rPr>
      </w:pPr>
      <w:r>
        <w:rPr>
          <w:rFonts w:ascii="宋体" w:hAnsi="宋体" w:hint="eastAsia"/>
          <w:color w:val="auto"/>
          <w:sz w:val="28"/>
          <w:szCs w:val="21"/>
        </w:rPr>
        <w:t>本企业对上述声明内容的真实性负责。如有虚假，将依法承担相应责任。</w:t>
      </w:r>
    </w:p>
    <w:p w14:paraId="53982EC5" w14:textId="77777777" w:rsidR="000F0F80" w:rsidRDefault="000F0F80">
      <w:pPr>
        <w:spacing w:before="56" w:line="309" w:lineRule="auto"/>
        <w:ind w:left="3960" w:right="1748"/>
        <w:rPr>
          <w:rFonts w:ascii="宋体" w:hAnsi="宋体" w:hint="eastAsia"/>
          <w:color w:val="auto"/>
          <w:spacing w:val="-18"/>
          <w:sz w:val="28"/>
          <w:szCs w:val="28"/>
        </w:rPr>
      </w:pPr>
    </w:p>
    <w:p w14:paraId="10472BD0" w14:textId="77777777" w:rsidR="000F0F80" w:rsidRDefault="00062759">
      <w:pPr>
        <w:spacing w:before="56" w:line="360" w:lineRule="auto"/>
        <w:ind w:right="1748"/>
        <w:rPr>
          <w:rFonts w:ascii="宋体" w:hAnsi="宋体" w:hint="eastAsia"/>
          <w:color w:val="auto"/>
          <w:sz w:val="28"/>
          <w:szCs w:val="28"/>
        </w:rPr>
      </w:pPr>
      <w:r>
        <w:rPr>
          <w:rFonts w:ascii="宋体" w:hAnsi="宋体"/>
          <w:color w:val="auto"/>
          <w:spacing w:val="-18"/>
          <w:sz w:val="28"/>
          <w:szCs w:val="28"/>
        </w:rPr>
        <w:t>企业名称（盖章）：</w:t>
      </w:r>
      <w:r>
        <w:rPr>
          <w:rFonts w:ascii="宋体" w:hAnsi="宋体"/>
          <w:color w:val="auto"/>
          <w:sz w:val="28"/>
          <w:szCs w:val="28"/>
        </w:rPr>
        <w:t xml:space="preserve"> </w:t>
      </w:r>
    </w:p>
    <w:p w14:paraId="156881CA" w14:textId="77777777" w:rsidR="000F0F80" w:rsidRDefault="00062759">
      <w:pPr>
        <w:spacing w:before="56" w:line="360" w:lineRule="auto"/>
        <w:ind w:right="1748"/>
        <w:rPr>
          <w:rFonts w:ascii="宋体" w:hAnsi="宋体" w:hint="eastAsia"/>
          <w:color w:val="auto"/>
          <w:szCs w:val="24"/>
        </w:rPr>
      </w:pPr>
      <w:r>
        <w:rPr>
          <w:rFonts w:ascii="宋体" w:hAnsi="宋体"/>
          <w:color w:val="auto"/>
          <w:sz w:val="28"/>
          <w:szCs w:val="28"/>
        </w:rPr>
        <w:t>日</w:t>
      </w:r>
      <w:r>
        <w:rPr>
          <w:rFonts w:ascii="宋体" w:hAnsi="宋体"/>
          <w:color w:val="auto"/>
          <w:spacing w:val="-91"/>
          <w:sz w:val="28"/>
          <w:szCs w:val="28"/>
        </w:rPr>
        <w:t xml:space="preserve"> </w:t>
      </w:r>
      <w:r>
        <w:rPr>
          <w:rFonts w:ascii="宋体" w:hAnsi="宋体"/>
          <w:color w:val="auto"/>
          <w:sz w:val="28"/>
          <w:szCs w:val="28"/>
        </w:rPr>
        <w:t>期：</w:t>
      </w:r>
    </w:p>
    <w:p w14:paraId="6547D0D6" w14:textId="77777777" w:rsidR="000F0F80" w:rsidRDefault="000F0F80">
      <w:pPr>
        <w:spacing w:line="200" w:lineRule="exact"/>
        <w:ind w:left="20"/>
        <w:rPr>
          <w:rFonts w:ascii="宋体" w:hAnsi="宋体" w:cs="宋体" w:hint="eastAsia"/>
          <w:color w:val="auto"/>
          <w:szCs w:val="24"/>
        </w:rPr>
      </w:pPr>
    </w:p>
    <w:p w14:paraId="0F239343" w14:textId="77777777" w:rsidR="000F0F80" w:rsidRDefault="000F0F80">
      <w:pPr>
        <w:spacing w:line="200" w:lineRule="exact"/>
        <w:ind w:left="20"/>
        <w:rPr>
          <w:rFonts w:ascii="宋体" w:hAnsi="宋体" w:cs="宋体" w:hint="eastAsia"/>
          <w:color w:val="auto"/>
          <w:szCs w:val="24"/>
        </w:rPr>
      </w:pPr>
    </w:p>
    <w:p w14:paraId="62D52BEF" w14:textId="77777777" w:rsidR="000F0F80" w:rsidRDefault="00062759">
      <w:pPr>
        <w:widowControl w:val="0"/>
        <w:spacing w:line="360" w:lineRule="auto"/>
        <w:ind w:left="20"/>
        <w:rPr>
          <w:rFonts w:ascii="宋体" w:hAnsi="宋体" w:cs="宋体" w:hint="eastAsia"/>
          <w:color w:val="auto"/>
          <w:sz w:val="21"/>
          <w:szCs w:val="21"/>
        </w:rPr>
      </w:pPr>
      <w:r>
        <w:rPr>
          <w:rFonts w:ascii="宋体" w:hAnsi="宋体" w:cs="宋体" w:hint="eastAsia"/>
          <w:color w:val="auto"/>
          <w:sz w:val="21"/>
          <w:szCs w:val="21"/>
        </w:rPr>
        <w:t>注：1</w:t>
      </w:r>
      <w:r>
        <w:rPr>
          <w:rFonts w:ascii="宋体" w:hAnsi="宋体" w:cs="宋体"/>
          <w:color w:val="auto"/>
          <w:sz w:val="21"/>
          <w:szCs w:val="21"/>
        </w:rPr>
        <w:t>.</w:t>
      </w:r>
      <w:r>
        <w:rPr>
          <w:rFonts w:ascii="宋体" w:hAnsi="宋体" w:cs="宋体" w:hint="eastAsia"/>
          <w:color w:val="auto"/>
          <w:sz w:val="21"/>
          <w:szCs w:val="21"/>
        </w:rPr>
        <w:t>从业人员、营业收入、资产总额填报上一年度数据，无上一年度数据的新成立企业可不填报。</w:t>
      </w:r>
    </w:p>
    <w:p w14:paraId="27034B50" w14:textId="77777777" w:rsidR="000F0F80" w:rsidRDefault="00062759">
      <w:pPr>
        <w:widowControl w:val="0"/>
        <w:spacing w:line="360" w:lineRule="auto"/>
        <w:ind w:left="20"/>
        <w:rPr>
          <w:rFonts w:ascii="宋体" w:hAnsi="宋体" w:hint="eastAsia"/>
          <w:color w:val="auto"/>
          <w:sz w:val="21"/>
          <w:szCs w:val="21"/>
        </w:rPr>
      </w:pPr>
      <w:r>
        <w:rPr>
          <w:rFonts w:ascii="宋体" w:hAnsi="宋体" w:cs="宋体" w:hint="eastAsia"/>
          <w:color w:val="auto"/>
          <w:sz w:val="21"/>
          <w:szCs w:val="21"/>
        </w:rPr>
        <w:t>2、如投标人不属于中小微企业，则本表可不提供。</w:t>
      </w:r>
    </w:p>
    <w:p w14:paraId="446D0D96" w14:textId="77777777" w:rsidR="000F0F80" w:rsidRDefault="00062759">
      <w:pPr>
        <w:widowControl w:val="0"/>
        <w:spacing w:line="360" w:lineRule="auto"/>
        <w:jc w:val="both"/>
        <w:rPr>
          <w:rFonts w:ascii="宋体" w:hAnsi="宋体" w:cs="宋体" w:hint="eastAsia"/>
          <w:color w:val="auto"/>
          <w:szCs w:val="24"/>
        </w:rPr>
      </w:pPr>
      <w:r>
        <w:rPr>
          <w:rFonts w:ascii="宋体" w:hAnsi="宋体" w:cs="宋体"/>
          <w:color w:val="auto"/>
          <w:sz w:val="21"/>
          <w:szCs w:val="21"/>
        </w:rPr>
        <w:br w:type="page" w:clear="all"/>
      </w:r>
      <w:r>
        <w:rPr>
          <w:rFonts w:ascii="宋体" w:hAnsi="宋体" w:cs="宋体" w:hint="eastAsia"/>
          <w:color w:val="auto"/>
          <w:sz w:val="21"/>
          <w:szCs w:val="21"/>
        </w:rPr>
        <w:lastRenderedPageBreak/>
        <w:t>附件</w:t>
      </w:r>
      <w:r>
        <w:rPr>
          <w:rFonts w:ascii="宋体" w:hAnsi="宋体" w:cs="宋体"/>
          <w:color w:val="auto"/>
          <w:sz w:val="21"/>
          <w:szCs w:val="21"/>
        </w:rPr>
        <w:t>1</w:t>
      </w:r>
      <w:r>
        <w:rPr>
          <w:rFonts w:ascii="宋体" w:hAnsi="宋体" w:cs="宋体" w:hint="eastAsia"/>
          <w:color w:val="auto"/>
          <w:sz w:val="21"/>
          <w:szCs w:val="21"/>
        </w:rPr>
        <w:t>1</w:t>
      </w:r>
      <w:r>
        <w:rPr>
          <w:rFonts w:ascii="宋体" w:hAnsi="宋体" w:cs="宋体" w:hint="eastAsia"/>
          <w:bCs/>
          <w:color w:val="auto"/>
          <w:sz w:val="21"/>
          <w:szCs w:val="21"/>
        </w:rPr>
        <w:t>残疾人福利性单位声明函（如属）</w:t>
      </w:r>
    </w:p>
    <w:p w14:paraId="26AEFEF2" w14:textId="77777777" w:rsidR="000F0F80" w:rsidRDefault="00062759">
      <w:pPr>
        <w:widowControl w:val="0"/>
        <w:spacing w:line="580" w:lineRule="exact"/>
        <w:jc w:val="center"/>
        <w:rPr>
          <w:rFonts w:ascii="宋体" w:hAnsi="宋体" w:hint="eastAsia"/>
          <w:b/>
          <w:bCs/>
          <w:color w:val="auto"/>
          <w:spacing w:val="6"/>
          <w:sz w:val="36"/>
          <w:szCs w:val="36"/>
        </w:rPr>
      </w:pPr>
      <w:r>
        <w:rPr>
          <w:rFonts w:ascii="宋体" w:hAnsi="宋体" w:hint="eastAsia"/>
          <w:b/>
          <w:bCs/>
          <w:color w:val="auto"/>
          <w:spacing w:val="6"/>
          <w:sz w:val="36"/>
          <w:szCs w:val="36"/>
        </w:rPr>
        <w:t>残疾人福利性单位声明函</w:t>
      </w:r>
    </w:p>
    <w:p w14:paraId="22776062" w14:textId="77777777" w:rsidR="000F0F80" w:rsidRDefault="000F0F80">
      <w:pPr>
        <w:widowControl w:val="0"/>
        <w:spacing w:line="580" w:lineRule="exact"/>
        <w:ind w:firstLine="584"/>
        <w:jc w:val="both"/>
        <w:rPr>
          <w:rFonts w:ascii="宋体" w:hAnsi="宋体" w:hint="eastAsia"/>
          <w:color w:val="auto"/>
          <w:spacing w:val="6"/>
          <w:sz w:val="28"/>
          <w:szCs w:val="28"/>
        </w:rPr>
      </w:pPr>
    </w:p>
    <w:p w14:paraId="58B95A9B" w14:textId="77777777" w:rsidR="000F0F80" w:rsidRDefault="00062759">
      <w:pPr>
        <w:widowControl w:val="0"/>
        <w:spacing w:line="580" w:lineRule="exact"/>
        <w:ind w:firstLine="584"/>
        <w:jc w:val="both"/>
        <w:rPr>
          <w:rFonts w:ascii="宋体" w:hAnsi="宋体" w:hint="eastAsia"/>
          <w:color w:val="auto"/>
          <w:spacing w:val="6"/>
          <w:sz w:val="28"/>
          <w:szCs w:val="28"/>
        </w:rPr>
      </w:pPr>
      <w:r>
        <w:rPr>
          <w:rFonts w:ascii="宋体" w:hAnsi="宋体" w:hint="eastAsia"/>
          <w:color w:val="auto"/>
          <w:spacing w:val="6"/>
          <w:sz w:val="28"/>
          <w:szCs w:val="28"/>
        </w:rPr>
        <w:t>本单位郑重声明，根据《财政部 民政部 中国残疾人联合会关于促进残疾人就业政府采购政策的通知》（财库</w:t>
      </w:r>
      <w:r>
        <w:rPr>
          <w:rFonts w:ascii="宋体" w:hAnsi="宋体" w:hint="eastAsia"/>
          <w:color w:val="auto"/>
          <w:spacing w:val="-4"/>
          <w:sz w:val="28"/>
          <w:szCs w:val="28"/>
        </w:rPr>
        <w:t>〔2017〕141</w:t>
      </w:r>
      <w:r>
        <w:rPr>
          <w:rFonts w:ascii="宋体" w:hAnsi="宋体" w:hint="eastAsia"/>
          <w:color w:val="auto"/>
          <w:spacing w:val="6"/>
          <w:sz w:val="28"/>
          <w:szCs w:val="28"/>
        </w:rPr>
        <w:t>号）的规定，本单位为符合条件的残疾人福利性单位，且本单位参加</w:t>
      </w:r>
      <w:r>
        <w:rPr>
          <w:rFonts w:ascii="宋体" w:hAnsi="宋体" w:hint="eastAsia"/>
          <w:color w:val="auto"/>
          <w:spacing w:val="6"/>
          <w:sz w:val="28"/>
          <w:szCs w:val="28"/>
          <w:u w:val="single"/>
        </w:rPr>
        <w:t xml:space="preserve"> </w:t>
      </w:r>
      <w:r>
        <w:rPr>
          <w:rFonts w:ascii="宋体" w:hAnsi="宋体" w:hint="eastAsia"/>
          <w:i/>
          <w:iCs/>
          <w:color w:val="auto"/>
          <w:sz w:val="28"/>
          <w:szCs w:val="21"/>
          <w:u w:val="single"/>
        </w:rPr>
        <w:t>（采购单位）</w:t>
      </w:r>
      <w:r>
        <w:rPr>
          <w:rFonts w:ascii="宋体" w:hAnsi="宋体" w:hint="eastAsia"/>
          <w:color w:val="auto"/>
          <w:spacing w:val="6"/>
          <w:sz w:val="28"/>
          <w:szCs w:val="28"/>
          <w:u w:val="single"/>
        </w:rPr>
        <w:t xml:space="preserve"> </w:t>
      </w:r>
      <w:r>
        <w:rPr>
          <w:rFonts w:ascii="宋体" w:hAnsi="宋体" w:hint="eastAsia"/>
          <w:color w:val="auto"/>
          <w:spacing w:val="6"/>
          <w:sz w:val="28"/>
          <w:szCs w:val="28"/>
        </w:rPr>
        <w:t>的</w:t>
      </w:r>
      <w:r>
        <w:rPr>
          <w:rFonts w:ascii="宋体" w:hAnsi="宋体" w:hint="eastAsia"/>
          <w:color w:val="auto"/>
          <w:spacing w:val="6"/>
          <w:sz w:val="28"/>
          <w:szCs w:val="28"/>
          <w:u w:val="single"/>
        </w:rPr>
        <w:t xml:space="preserve"> </w:t>
      </w:r>
      <w:r>
        <w:rPr>
          <w:rFonts w:ascii="宋体" w:hAnsi="宋体" w:hint="eastAsia"/>
          <w:i/>
          <w:iCs/>
          <w:color w:val="auto"/>
          <w:sz w:val="28"/>
          <w:szCs w:val="21"/>
          <w:u w:val="single"/>
        </w:rPr>
        <w:t xml:space="preserve">（采购项目名称） </w:t>
      </w:r>
      <w:r>
        <w:rPr>
          <w:rFonts w:ascii="宋体" w:hAnsi="宋体"/>
          <w:i/>
          <w:iCs/>
          <w:color w:val="auto"/>
          <w:sz w:val="28"/>
          <w:szCs w:val="21"/>
          <w:u w:val="single"/>
        </w:rPr>
        <w:t xml:space="preserve"> </w:t>
      </w:r>
      <w:r>
        <w:rPr>
          <w:rFonts w:ascii="宋体" w:hAnsi="宋体" w:hint="eastAsia"/>
          <w:color w:val="auto"/>
          <w:spacing w:val="6"/>
          <w:sz w:val="28"/>
          <w:szCs w:val="28"/>
        </w:rPr>
        <w:t>采购活动提供本单位制造的货物（由本单位承担工程/提供服务），或者提供其他残疾人福利性单位制造的货物（不包括使用非残疾人福利性单位注册商标的货物）。</w:t>
      </w:r>
    </w:p>
    <w:p w14:paraId="59D5BF54" w14:textId="77777777" w:rsidR="000F0F80" w:rsidRDefault="00062759">
      <w:pPr>
        <w:widowControl w:val="0"/>
        <w:spacing w:line="580" w:lineRule="exact"/>
        <w:ind w:firstLine="584"/>
        <w:jc w:val="both"/>
        <w:rPr>
          <w:rFonts w:ascii="宋体" w:hAnsi="宋体" w:hint="eastAsia"/>
          <w:color w:val="auto"/>
          <w:spacing w:val="6"/>
          <w:sz w:val="28"/>
          <w:szCs w:val="28"/>
        </w:rPr>
      </w:pPr>
      <w:r>
        <w:rPr>
          <w:rFonts w:ascii="宋体" w:hAnsi="宋体" w:hint="eastAsia"/>
          <w:color w:val="auto"/>
          <w:spacing w:val="6"/>
          <w:sz w:val="28"/>
          <w:szCs w:val="28"/>
        </w:rPr>
        <w:t>本单位对上述声明的真实性负责。如有虚假，将依法承担相应责任。</w:t>
      </w:r>
    </w:p>
    <w:p w14:paraId="7819DD3E" w14:textId="77777777" w:rsidR="000F0F80" w:rsidRDefault="000F0F80">
      <w:pPr>
        <w:widowControl w:val="0"/>
        <w:spacing w:line="580" w:lineRule="exact"/>
        <w:ind w:firstLine="584"/>
        <w:jc w:val="both"/>
        <w:rPr>
          <w:rFonts w:ascii="宋体" w:hAnsi="宋体" w:hint="eastAsia"/>
          <w:color w:val="auto"/>
          <w:spacing w:val="6"/>
          <w:sz w:val="28"/>
          <w:szCs w:val="28"/>
        </w:rPr>
      </w:pPr>
    </w:p>
    <w:p w14:paraId="13498AAA" w14:textId="77777777" w:rsidR="000F0F80" w:rsidRDefault="000F0F80">
      <w:pPr>
        <w:widowControl w:val="0"/>
        <w:spacing w:line="580" w:lineRule="exact"/>
        <w:ind w:firstLine="584"/>
        <w:jc w:val="both"/>
        <w:rPr>
          <w:rFonts w:ascii="宋体" w:hAnsi="宋体" w:hint="eastAsia"/>
          <w:color w:val="auto"/>
          <w:spacing w:val="6"/>
          <w:sz w:val="28"/>
          <w:szCs w:val="28"/>
        </w:rPr>
      </w:pPr>
    </w:p>
    <w:p w14:paraId="0759480B" w14:textId="77777777" w:rsidR="000F0F80" w:rsidRDefault="00062759">
      <w:pPr>
        <w:widowControl w:val="0"/>
        <w:spacing w:line="480" w:lineRule="auto"/>
        <w:jc w:val="both"/>
        <w:rPr>
          <w:rFonts w:ascii="宋体" w:hAnsi="宋体" w:cs="宋体" w:hint="eastAsia"/>
          <w:color w:val="auto"/>
          <w:sz w:val="28"/>
          <w:szCs w:val="28"/>
        </w:rPr>
      </w:pPr>
      <w:r>
        <w:rPr>
          <w:rFonts w:ascii="宋体" w:hAnsi="宋体" w:cs="宋体" w:hint="eastAsia"/>
          <w:color w:val="auto"/>
          <w:sz w:val="28"/>
          <w:szCs w:val="28"/>
        </w:rPr>
        <w:t>投标人：（盖章）</w:t>
      </w:r>
    </w:p>
    <w:p w14:paraId="072D8EE3" w14:textId="77777777" w:rsidR="000F0F80" w:rsidRDefault="00062759">
      <w:pPr>
        <w:widowControl w:val="0"/>
        <w:spacing w:line="480" w:lineRule="auto"/>
        <w:jc w:val="both"/>
        <w:rPr>
          <w:rFonts w:ascii="宋体" w:hAnsi="宋体" w:cs="宋体" w:hint="eastAsia"/>
          <w:color w:val="auto"/>
          <w:sz w:val="28"/>
          <w:szCs w:val="28"/>
        </w:rPr>
      </w:pPr>
      <w:r>
        <w:rPr>
          <w:rFonts w:ascii="宋体" w:hAnsi="宋体" w:cs="宋体" w:hint="eastAsia"/>
          <w:color w:val="auto"/>
          <w:sz w:val="28"/>
          <w:szCs w:val="28"/>
        </w:rPr>
        <w:t>法定代表人或委托代理人：（签字或盖章）</w:t>
      </w:r>
    </w:p>
    <w:p w14:paraId="79CF597A" w14:textId="77777777" w:rsidR="000F0F80" w:rsidRDefault="00062759">
      <w:pPr>
        <w:spacing w:line="480" w:lineRule="auto"/>
        <w:rPr>
          <w:rFonts w:ascii="宋体" w:hAnsi="宋体" w:cs="宋体" w:hint="eastAsia"/>
          <w:color w:val="auto"/>
          <w:sz w:val="28"/>
          <w:szCs w:val="28"/>
        </w:rPr>
      </w:pPr>
      <w:r>
        <w:rPr>
          <w:rFonts w:ascii="宋体" w:hAnsi="宋体" w:cs="宋体" w:hint="eastAsia"/>
          <w:color w:val="auto"/>
          <w:sz w:val="28"/>
          <w:szCs w:val="28"/>
        </w:rPr>
        <w:t>日期:年月日</w:t>
      </w:r>
    </w:p>
    <w:p w14:paraId="22A8944F" w14:textId="77777777" w:rsidR="000F0F80" w:rsidRDefault="000F0F80">
      <w:pPr>
        <w:widowControl w:val="0"/>
        <w:jc w:val="both"/>
        <w:rPr>
          <w:rFonts w:ascii="宋体" w:hAnsi="宋体" w:hint="eastAsia"/>
          <w:color w:val="auto"/>
          <w:szCs w:val="24"/>
        </w:rPr>
      </w:pPr>
    </w:p>
    <w:p w14:paraId="384E5F42" w14:textId="77777777" w:rsidR="000F0F80" w:rsidRDefault="000F0F80">
      <w:pPr>
        <w:widowControl w:val="0"/>
        <w:jc w:val="both"/>
        <w:rPr>
          <w:rFonts w:ascii="宋体" w:hAnsi="宋体" w:hint="eastAsia"/>
          <w:color w:val="auto"/>
          <w:szCs w:val="24"/>
        </w:rPr>
      </w:pPr>
    </w:p>
    <w:p w14:paraId="31A94889" w14:textId="77777777" w:rsidR="000F0F80" w:rsidRDefault="00062759">
      <w:pPr>
        <w:rPr>
          <w:rFonts w:ascii="宋体" w:hAnsi="宋体" w:hint="eastAsia"/>
          <w:color w:val="auto"/>
          <w:szCs w:val="24"/>
          <w:lang w:val="zh-CN"/>
        </w:rPr>
      </w:pPr>
      <w:r>
        <w:rPr>
          <w:rFonts w:ascii="宋体" w:hAnsi="宋体" w:hint="eastAsia"/>
          <w:color w:val="auto"/>
          <w:szCs w:val="24"/>
          <w:lang w:val="zh-CN"/>
        </w:rPr>
        <w:t>注：如投标人不属于福利企业，则本表不需要提供。</w:t>
      </w:r>
    </w:p>
    <w:p w14:paraId="46507647" w14:textId="77777777" w:rsidR="000F0F80" w:rsidRDefault="000F0F80">
      <w:pPr>
        <w:rPr>
          <w:rFonts w:ascii="宋体" w:hAnsi="宋体" w:hint="eastAsia"/>
          <w:color w:val="auto"/>
        </w:rPr>
      </w:pPr>
    </w:p>
    <w:p w14:paraId="17D658B6" w14:textId="77777777" w:rsidR="000F0F80" w:rsidRDefault="00062759">
      <w:pPr>
        <w:rPr>
          <w:rFonts w:ascii="宋体" w:hAnsi="宋体" w:hint="eastAsia"/>
          <w:color w:val="auto"/>
          <w:szCs w:val="24"/>
          <w:lang w:val="zh-CN"/>
        </w:rPr>
      </w:pPr>
      <w:r>
        <w:rPr>
          <w:rFonts w:ascii="宋体" w:hAnsi="宋体"/>
          <w:color w:val="auto"/>
          <w:szCs w:val="24"/>
          <w:lang w:val="zh-CN"/>
        </w:rPr>
        <w:br w:type="page" w:clear="all"/>
      </w:r>
    </w:p>
    <w:p w14:paraId="15160C92" w14:textId="77777777" w:rsidR="000F0F80" w:rsidRDefault="00062759">
      <w:pPr>
        <w:widowControl w:val="0"/>
        <w:spacing w:line="360" w:lineRule="auto"/>
        <w:jc w:val="both"/>
        <w:rPr>
          <w:rFonts w:ascii="宋体" w:hAnsi="宋体" w:cs="宋体" w:hint="eastAsia"/>
          <w:color w:val="auto"/>
          <w:sz w:val="21"/>
          <w:szCs w:val="21"/>
        </w:rPr>
      </w:pPr>
      <w:r>
        <w:rPr>
          <w:rFonts w:ascii="宋体" w:hAnsi="宋体" w:cs="宋体" w:hint="eastAsia"/>
          <w:color w:val="auto"/>
          <w:sz w:val="21"/>
          <w:szCs w:val="21"/>
        </w:rPr>
        <w:lastRenderedPageBreak/>
        <w:t>附表</w:t>
      </w:r>
      <w:bookmarkStart w:id="47" w:name="_Hlk37080099"/>
      <w:r>
        <w:rPr>
          <w:rFonts w:ascii="宋体" w:hAnsi="宋体" w:cs="宋体"/>
          <w:color w:val="auto"/>
          <w:sz w:val="21"/>
          <w:szCs w:val="21"/>
        </w:rPr>
        <w:t>1</w:t>
      </w:r>
      <w:r>
        <w:rPr>
          <w:rFonts w:ascii="宋体" w:hAnsi="宋体" w:cs="宋体" w:hint="eastAsia"/>
          <w:color w:val="auto"/>
          <w:sz w:val="21"/>
          <w:szCs w:val="21"/>
        </w:rPr>
        <w:t>2</w:t>
      </w:r>
      <w:r>
        <w:rPr>
          <w:rFonts w:ascii="宋体" w:hAnsi="宋体" w:cs="宋体"/>
          <w:color w:val="auto"/>
          <w:sz w:val="21"/>
          <w:szCs w:val="21"/>
        </w:rPr>
        <w:t xml:space="preserve"> </w:t>
      </w:r>
      <w:r>
        <w:rPr>
          <w:rFonts w:ascii="宋体" w:hAnsi="宋体" w:cs="宋体" w:hint="eastAsia"/>
          <w:color w:val="auto"/>
          <w:sz w:val="21"/>
          <w:szCs w:val="21"/>
        </w:rPr>
        <w:t>服务响应承诺函</w:t>
      </w:r>
      <w:bookmarkEnd w:id="47"/>
    </w:p>
    <w:p w14:paraId="09ECF756" w14:textId="77777777" w:rsidR="000F0F80" w:rsidRDefault="000F0F80">
      <w:pPr>
        <w:rPr>
          <w:rFonts w:ascii="宋体" w:hAnsi="宋体" w:hint="eastAsia"/>
          <w:color w:val="auto"/>
          <w:szCs w:val="18"/>
        </w:rPr>
      </w:pPr>
    </w:p>
    <w:p w14:paraId="62D95DDB" w14:textId="77777777" w:rsidR="000F0F80" w:rsidRDefault="00062759">
      <w:pPr>
        <w:jc w:val="center"/>
        <w:rPr>
          <w:rFonts w:ascii="宋体" w:hAnsi="宋体" w:hint="eastAsia"/>
          <w:b/>
          <w:bCs/>
          <w:color w:val="auto"/>
          <w:sz w:val="36"/>
          <w:szCs w:val="36"/>
        </w:rPr>
      </w:pPr>
      <w:r>
        <w:rPr>
          <w:rFonts w:ascii="宋体" w:hAnsi="宋体" w:hint="eastAsia"/>
          <w:b/>
          <w:bCs/>
          <w:color w:val="auto"/>
          <w:sz w:val="36"/>
          <w:szCs w:val="36"/>
        </w:rPr>
        <w:t>服务响应承诺函</w:t>
      </w:r>
    </w:p>
    <w:p w14:paraId="47F27C91" w14:textId="77777777" w:rsidR="000F0F80" w:rsidRDefault="000F0F80">
      <w:pPr>
        <w:rPr>
          <w:rFonts w:ascii="宋体" w:hAnsi="宋体" w:hint="eastAsia"/>
          <w:color w:val="auto"/>
          <w:szCs w:val="18"/>
        </w:rPr>
      </w:pPr>
    </w:p>
    <w:p w14:paraId="3CA190A1" w14:textId="77777777" w:rsidR="000F0F80" w:rsidRDefault="00062759">
      <w:pPr>
        <w:rPr>
          <w:rFonts w:ascii="宋体" w:hAnsi="宋体" w:hint="eastAsia"/>
          <w:color w:val="auto"/>
          <w:sz w:val="28"/>
        </w:rPr>
      </w:pPr>
      <w:r>
        <w:rPr>
          <w:rFonts w:ascii="宋体" w:hAnsi="宋体" w:hint="eastAsia"/>
          <w:color w:val="auto"/>
          <w:szCs w:val="18"/>
        </w:rPr>
        <w:t xml:space="preserve"> </w:t>
      </w:r>
      <w:r>
        <w:rPr>
          <w:rFonts w:ascii="宋体" w:hAnsi="宋体"/>
          <w:color w:val="auto"/>
          <w:sz w:val="28"/>
          <w:u w:val="single"/>
        </w:rPr>
        <w:t xml:space="preserve">                     </w:t>
      </w:r>
      <w:r>
        <w:rPr>
          <w:rFonts w:ascii="宋体" w:hAnsi="宋体" w:hint="eastAsia"/>
          <w:color w:val="auto"/>
          <w:sz w:val="28"/>
        </w:rPr>
        <w:t>：（采购人名称）</w:t>
      </w:r>
    </w:p>
    <w:p w14:paraId="1D36550B" w14:textId="77777777" w:rsidR="000F0F80" w:rsidRDefault="000F0F80">
      <w:pPr>
        <w:rPr>
          <w:rFonts w:ascii="宋体" w:hAnsi="宋体" w:hint="eastAsia"/>
          <w:color w:val="auto"/>
          <w:sz w:val="28"/>
        </w:rPr>
      </w:pPr>
    </w:p>
    <w:p w14:paraId="486957B2" w14:textId="77777777" w:rsidR="000F0F80" w:rsidRDefault="00062759">
      <w:pPr>
        <w:spacing w:line="360" w:lineRule="auto"/>
        <w:rPr>
          <w:rFonts w:ascii="宋体" w:hAnsi="宋体" w:hint="eastAsia"/>
          <w:color w:val="auto"/>
          <w:sz w:val="28"/>
        </w:rPr>
      </w:pPr>
      <w:r>
        <w:rPr>
          <w:rFonts w:ascii="宋体" w:hAnsi="宋体"/>
          <w:color w:val="auto"/>
          <w:sz w:val="28"/>
        </w:rPr>
        <w:t xml:space="preserve">    </w:t>
      </w:r>
      <w:r>
        <w:rPr>
          <w:rFonts w:ascii="宋体" w:hAnsi="宋体" w:hint="eastAsia"/>
          <w:color w:val="auto"/>
          <w:sz w:val="28"/>
        </w:rPr>
        <w:t>我单位参与的</w:t>
      </w:r>
      <w:r>
        <w:rPr>
          <w:rFonts w:ascii="宋体" w:hAnsi="宋体" w:hint="eastAsia"/>
          <w:color w:val="auto"/>
          <w:sz w:val="28"/>
          <w:u w:val="single"/>
        </w:rPr>
        <w:t xml:space="preserve"> </w:t>
      </w:r>
      <w:r>
        <w:rPr>
          <w:rFonts w:ascii="宋体" w:hAnsi="宋体"/>
          <w:color w:val="auto"/>
          <w:sz w:val="28"/>
          <w:u w:val="single"/>
        </w:rPr>
        <w:t xml:space="preserve">         </w:t>
      </w:r>
      <w:r>
        <w:rPr>
          <w:rFonts w:ascii="宋体" w:hAnsi="宋体" w:hint="eastAsia"/>
          <w:color w:val="auto"/>
          <w:sz w:val="28"/>
        </w:rPr>
        <w:t>（项目名称）</w:t>
      </w:r>
      <w:r>
        <w:rPr>
          <w:rFonts w:ascii="宋体" w:hAnsi="宋体" w:hint="eastAsia"/>
          <w:color w:val="auto"/>
          <w:sz w:val="28"/>
          <w:u w:val="single"/>
        </w:rPr>
        <w:t xml:space="preserve"> </w:t>
      </w:r>
      <w:r>
        <w:rPr>
          <w:rFonts w:ascii="宋体" w:hAnsi="宋体"/>
          <w:color w:val="auto"/>
          <w:sz w:val="28"/>
          <w:u w:val="single"/>
        </w:rPr>
        <w:t xml:space="preserve">       </w:t>
      </w:r>
      <w:r>
        <w:rPr>
          <w:rFonts w:ascii="宋体" w:hAnsi="宋体" w:hint="eastAsia"/>
          <w:color w:val="auto"/>
          <w:sz w:val="28"/>
        </w:rPr>
        <w:t>（项目编号）项目政府采购活动，服务承诺如下：</w:t>
      </w:r>
    </w:p>
    <w:p w14:paraId="0C561332" w14:textId="77777777" w:rsidR="000F0F80" w:rsidRDefault="000F0F80">
      <w:pPr>
        <w:spacing w:line="360" w:lineRule="auto"/>
        <w:rPr>
          <w:rFonts w:ascii="宋体" w:hAnsi="宋体" w:hint="eastAsia"/>
          <w:color w:val="auto"/>
          <w:sz w:val="28"/>
        </w:rPr>
      </w:pPr>
    </w:p>
    <w:p w14:paraId="5D2B1C3C" w14:textId="77777777" w:rsidR="000F0F80" w:rsidRDefault="00062759">
      <w:pPr>
        <w:spacing w:line="360" w:lineRule="auto"/>
        <w:rPr>
          <w:rFonts w:ascii="宋体" w:hAnsi="宋体" w:hint="eastAsia"/>
          <w:i/>
          <w:iCs/>
          <w:color w:val="auto"/>
          <w:sz w:val="28"/>
        </w:rPr>
      </w:pPr>
      <w:r>
        <w:rPr>
          <w:rFonts w:ascii="宋体" w:hAnsi="宋体" w:hint="eastAsia"/>
          <w:color w:val="auto"/>
          <w:sz w:val="28"/>
        </w:rPr>
        <w:t xml:space="preserve"> </w:t>
      </w:r>
      <w:r>
        <w:rPr>
          <w:rFonts w:ascii="宋体" w:hAnsi="宋体"/>
          <w:color w:val="auto"/>
          <w:sz w:val="28"/>
        </w:rPr>
        <w:t xml:space="preserve">   </w:t>
      </w:r>
      <w:r>
        <w:rPr>
          <w:rFonts w:ascii="宋体" w:hAnsi="宋体" w:hint="eastAsia"/>
          <w:i/>
          <w:iCs/>
          <w:color w:val="auto"/>
          <w:sz w:val="28"/>
        </w:rPr>
        <w:t>（如采购文件有具体要求，应参照要求进行承诺，格式自拟）</w:t>
      </w:r>
    </w:p>
    <w:p w14:paraId="59E7170B" w14:textId="77777777" w:rsidR="000F0F80" w:rsidRDefault="000F0F80">
      <w:pPr>
        <w:spacing w:line="360" w:lineRule="auto"/>
        <w:rPr>
          <w:rFonts w:ascii="宋体" w:hAnsi="宋体" w:hint="eastAsia"/>
          <w:color w:val="auto"/>
          <w:sz w:val="28"/>
        </w:rPr>
      </w:pPr>
    </w:p>
    <w:p w14:paraId="116BD465" w14:textId="77777777" w:rsidR="000F0F80" w:rsidRDefault="000F0F80">
      <w:pPr>
        <w:spacing w:line="360" w:lineRule="auto"/>
        <w:rPr>
          <w:rFonts w:ascii="宋体" w:hAnsi="宋体" w:hint="eastAsia"/>
          <w:color w:val="auto"/>
          <w:sz w:val="28"/>
        </w:rPr>
      </w:pPr>
    </w:p>
    <w:p w14:paraId="70BFE089" w14:textId="77777777" w:rsidR="000F0F80" w:rsidRDefault="000F0F80">
      <w:pPr>
        <w:spacing w:line="360" w:lineRule="auto"/>
        <w:rPr>
          <w:rFonts w:ascii="宋体" w:hAnsi="宋体" w:hint="eastAsia"/>
          <w:color w:val="auto"/>
          <w:sz w:val="28"/>
        </w:rPr>
      </w:pPr>
    </w:p>
    <w:p w14:paraId="0C15CA4E" w14:textId="77777777" w:rsidR="000F0F80" w:rsidRDefault="00062759">
      <w:pPr>
        <w:spacing w:line="360" w:lineRule="auto"/>
        <w:rPr>
          <w:rFonts w:ascii="宋体" w:hAnsi="宋体" w:hint="eastAsia"/>
          <w:color w:val="auto"/>
          <w:sz w:val="28"/>
        </w:rPr>
      </w:pPr>
      <w:r>
        <w:rPr>
          <w:rFonts w:ascii="宋体" w:hAnsi="宋体" w:hint="eastAsia"/>
          <w:color w:val="auto"/>
          <w:sz w:val="28"/>
        </w:rPr>
        <w:t>若我单位中标，具体服务承诺如下：</w:t>
      </w:r>
    </w:p>
    <w:p w14:paraId="3AFEC06B" w14:textId="77777777" w:rsidR="000F0F80" w:rsidRDefault="000F0F80">
      <w:pPr>
        <w:spacing w:line="360" w:lineRule="auto"/>
        <w:rPr>
          <w:rFonts w:ascii="宋体" w:hAnsi="宋体" w:hint="eastAsia"/>
          <w:color w:val="auto"/>
          <w:sz w:val="28"/>
        </w:rPr>
      </w:pPr>
    </w:p>
    <w:p w14:paraId="5A28978B" w14:textId="77777777" w:rsidR="000F0F80" w:rsidRDefault="00062759">
      <w:pPr>
        <w:spacing w:line="360" w:lineRule="auto"/>
        <w:rPr>
          <w:rFonts w:ascii="宋体" w:hAnsi="宋体" w:hint="eastAsia"/>
          <w:i/>
          <w:iCs/>
          <w:color w:val="auto"/>
          <w:sz w:val="28"/>
        </w:rPr>
      </w:pPr>
      <w:r>
        <w:rPr>
          <w:rFonts w:ascii="宋体" w:hAnsi="宋体" w:hint="eastAsia"/>
          <w:color w:val="auto"/>
          <w:sz w:val="28"/>
        </w:rPr>
        <w:t xml:space="preserve"> </w:t>
      </w:r>
      <w:r>
        <w:rPr>
          <w:rFonts w:ascii="宋体" w:hAnsi="宋体"/>
          <w:color w:val="auto"/>
          <w:sz w:val="28"/>
        </w:rPr>
        <w:t xml:space="preserve">                         </w:t>
      </w:r>
      <w:r>
        <w:rPr>
          <w:rFonts w:ascii="宋体" w:hAnsi="宋体"/>
          <w:i/>
          <w:iCs/>
          <w:color w:val="auto"/>
          <w:sz w:val="28"/>
        </w:rPr>
        <w:t xml:space="preserve"> </w:t>
      </w:r>
      <w:r>
        <w:rPr>
          <w:rFonts w:ascii="宋体" w:hAnsi="宋体" w:hint="eastAsia"/>
          <w:i/>
          <w:iCs/>
          <w:color w:val="auto"/>
          <w:sz w:val="28"/>
        </w:rPr>
        <w:t>（格式自拟）</w:t>
      </w:r>
    </w:p>
    <w:p w14:paraId="624AA50F" w14:textId="77777777" w:rsidR="000F0F80" w:rsidRDefault="000F0F80">
      <w:pPr>
        <w:spacing w:line="360" w:lineRule="auto"/>
        <w:rPr>
          <w:rFonts w:ascii="宋体" w:hAnsi="宋体" w:hint="eastAsia"/>
          <w:color w:val="auto"/>
          <w:sz w:val="28"/>
        </w:rPr>
      </w:pPr>
    </w:p>
    <w:p w14:paraId="64AB0A10" w14:textId="77777777" w:rsidR="000F0F80" w:rsidRDefault="000F0F80">
      <w:pPr>
        <w:spacing w:line="360" w:lineRule="auto"/>
        <w:rPr>
          <w:rFonts w:ascii="宋体" w:hAnsi="宋体" w:hint="eastAsia"/>
          <w:color w:val="auto"/>
          <w:sz w:val="28"/>
        </w:rPr>
      </w:pPr>
    </w:p>
    <w:p w14:paraId="10ADEAF2" w14:textId="77777777" w:rsidR="000F0F80" w:rsidRDefault="000F0F80">
      <w:pPr>
        <w:spacing w:line="360" w:lineRule="auto"/>
        <w:rPr>
          <w:rFonts w:ascii="宋体" w:hAnsi="宋体" w:hint="eastAsia"/>
          <w:color w:val="auto"/>
          <w:sz w:val="28"/>
        </w:rPr>
      </w:pPr>
    </w:p>
    <w:p w14:paraId="7B1B054D" w14:textId="77777777" w:rsidR="000F0F80" w:rsidRDefault="00062759">
      <w:pPr>
        <w:spacing w:line="480" w:lineRule="auto"/>
        <w:rPr>
          <w:rFonts w:ascii="宋体" w:hAnsi="宋体" w:hint="eastAsia"/>
          <w:color w:val="auto"/>
          <w:sz w:val="28"/>
        </w:rPr>
      </w:pPr>
      <w:r>
        <w:rPr>
          <w:rFonts w:ascii="宋体" w:hAnsi="宋体" w:hint="eastAsia"/>
          <w:color w:val="auto"/>
          <w:sz w:val="28"/>
        </w:rPr>
        <w:t>投标人：（盖章）</w:t>
      </w:r>
    </w:p>
    <w:p w14:paraId="56A74E70" w14:textId="77777777" w:rsidR="000F0F80" w:rsidRDefault="00062759">
      <w:pPr>
        <w:spacing w:line="480" w:lineRule="auto"/>
        <w:rPr>
          <w:rFonts w:ascii="宋体" w:hAnsi="宋体" w:hint="eastAsia"/>
          <w:color w:val="auto"/>
          <w:sz w:val="28"/>
        </w:rPr>
      </w:pPr>
      <w:r>
        <w:rPr>
          <w:rFonts w:ascii="宋体" w:hAnsi="宋体" w:hint="eastAsia"/>
          <w:color w:val="auto"/>
          <w:sz w:val="28"/>
        </w:rPr>
        <w:t>法定代表人或委托代理人：（签字或盖章）</w:t>
      </w:r>
    </w:p>
    <w:p w14:paraId="6B78F514" w14:textId="77777777" w:rsidR="000F0F80" w:rsidRDefault="00062759">
      <w:pPr>
        <w:spacing w:line="480" w:lineRule="auto"/>
        <w:rPr>
          <w:rFonts w:ascii="宋体" w:hAnsi="宋体" w:hint="eastAsia"/>
          <w:color w:val="auto"/>
          <w:sz w:val="28"/>
        </w:rPr>
      </w:pPr>
      <w:r>
        <w:rPr>
          <w:rFonts w:ascii="宋体" w:hAnsi="宋体" w:hint="eastAsia"/>
          <w:color w:val="auto"/>
          <w:sz w:val="28"/>
        </w:rPr>
        <w:t>日期:</w:t>
      </w:r>
    </w:p>
    <w:p w14:paraId="1A5EEAAB" w14:textId="77777777" w:rsidR="000F0F80" w:rsidRDefault="000F0F80">
      <w:pPr>
        <w:rPr>
          <w:color w:val="auto"/>
        </w:rPr>
      </w:pPr>
    </w:p>
    <w:p w14:paraId="465D52E6" w14:textId="77777777" w:rsidR="000F0F80" w:rsidRDefault="00062759">
      <w:pPr>
        <w:rPr>
          <w:rFonts w:ascii="仿宋_GB2312" w:eastAsia="仿宋_GB2312" w:hAnsi="等线" w:hint="eastAsia"/>
          <w:b/>
          <w:bCs/>
          <w:color w:val="auto"/>
          <w:sz w:val="22"/>
          <w:szCs w:val="22"/>
          <w:lang w:val="zh-CN"/>
        </w:rPr>
      </w:pPr>
      <w:r>
        <w:rPr>
          <w:rFonts w:ascii="仿宋_GB2312" w:eastAsia="仿宋_GB2312" w:hAnsi="等线"/>
          <w:b/>
          <w:bCs/>
          <w:color w:val="auto"/>
          <w:sz w:val="22"/>
          <w:szCs w:val="22"/>
          <w:lang w:val="zh-CN"/>
        </w:rPr>
        <w:br w:type="page" w:clear="all"/>
      </w:r>
    </w:p>
    <w:p w14:paraId="054224EA" w14:textId="77777777" w:rsidR="000F0F80" w:rsidRDefault="00062759">
      <w:pPr>
        <w:widowControl w:val="0"/>
        <w:spacing w:line="360" w:lineRule="auto"/>
        <w:jc w:val="both"/>
        <w:rPr>
          <w:rFonts w:ascii="宋体" w:hAnsi="宋体" w:cs="宋体" w:hint="eastAsia"/>
          <w:color w:val="auto"/>
          <w:sz w:val="21"/>
          <w:szCs w:val="21"/>
        </w:rPr>
      </w:pPr>
      <w:bookmarkStart w:id="48" w:name="_Hlk75509657"/>
      <w:r>
        <w:rPr>
          <w:rFonts w:ascii="宋体" w:hAnsi="宋体" w:cs="宋体" w:hint="eastAsia"/>
          <w:color w:val="auto"/>
          <w:sz w:val="21"/>
          <w:szCs w:val="21"/>
        </w:rPr>
        <w:lastRenderedPageBreak/>
        <w:t>附表13</w:t>
      </w:r>
      <w:r>
        <w:rPr>
          <w:rFonts w:ascii="宋体" w:hAnsi="宋体" w:cs="宋体"/>
          <w:color w:val="auto"/>
          <w:sz w:val="21"/>
          <w:szCs w:val="21"/>
        </w:rPr>
        <w:t xml:space="preserve"> </w:t>
      </w:r>
      <w:bookmarkStart w:id="49" w:name="_Hlk153465244"/>
      <w:r>
        <w:rPr>
          <w:rFonts w:ascii="宋体" w:hAnsi="宋体" w:cs="宋体" w:hint="eastAsia"/>
          <w:color w:val="auto"/>
          <w:sz w:val="21"/>
          <w:szCs w:val="21"/>
        </w:rPr>
        <w:t>拟投产品情况一览表</w:t>
      </w:r>
      <w:bookmarkEnd w:id="49"/>
    </w:p>
    <w:p w14:paraId="558ED2F0" w14:textId="77777777" w:rsidR="000F0F80" w:rsidRDefault="000F0F80">
      <w:pPr>
        <w:rPr>
          <w:rFonts w:ascii="仿宋_GB2312" w:eastAsia="仿宋_GB2312" w:hAnsi="等线" w:hint="eastAsia"/>
          <w:b/>
          <w:bCs/>
          <w:color w:val="auto"/>
          <w:sz w:val="22"/>
          <w:szCs w:val="22"/>
          <w:lang w:val="zh-CN"/>
        </w:rPr>
      </w:pPr>
    </w:p>
    <w:p w14:paraId="633F2849" w14:textId="77777777" w:rsidR="000F0F80" w:rsidRDefault="00062759">
      <w:pPr>
        <w:jc w:val="center"/>
        <w:rPr>
          <w:rFonts w:ascii="宋体" w:hAnsi="宋体" w:hint="eastAsia"/>
          <w:b/>
          <w:bCs/>
          <w:color w:val="auto"/>
          <w:sz w:val="36"/>
          <w:szCs w:val="36"/>
        </w:rPr>
      </w:pPr>
      <w:bookmarkStart w:id="50" w:name="_Hlk153465251"/>
      <w:r>
        <w:rPr>
          <w:rFonts w:ascii="宋体" w:hAnsi="宋体" w:hint="eastAsia"/>
          <w:b/>
          <w:bCs/>
          <w:color w:val="auto"/>
          <w:sz w:val="36"/>
          <w:szCs w:val="36"/>
        </w:rPr>
        <w:t>拟投产品情况一览表</w:t>
      </w:r>
    </w:p>
    <w:p w14:paraId="08F97654" w14:textId="77777777" w:rsidR="000F0F80" w:rsidRDefault="000F0F80">
      <w:pPr>
        <w:rPr>
          <w:rFonts w:ascii="宋体" w:hAnsi="宋体" w:hint="eastAsia"/>
          <w:color w:val="auto"/>
          <w:sz w:val="21"/>
          <w:szCs w:val="21"/>
          <w:lang w:val="zh-CN"/>
        </w:rPr>
      </w:pPr>
    </w:p>
    <w:p w14:paraId="653D2704" w14:textId="77777777" w:rsidR="000F0F80" w:rsidRDefault="00062759">
      <w:pPr>
        <w:rPr>
          <w:rFonts w:ascii="宋体" w:hAnsi="宋体" w:hint="eastAsia"/>
          <w:b/>
          <w:bCs/>
          <w:color w:val="auto"/>
          <w:sz w:val="36"/>
          <w:szCs w:val="36"/>
        </w:rPr>
      </w:pPr>
      <w:r>
        <w:rPr>
          <w:rFonts w:ascii="宋体" w:hAnsi="宋体" w:hint="eastAsia"/>
          <w:color w:val="auto"/>
          <w:sz w:val="21"/>
          <w:szCs w:val="21"/>
          <w:lang w:val="zh-CN"/>
        </w:rPr>
        <w:t xml:space="preserve">项目名称：              </w:t>
      </w:r>
      <w:r>
        <w:rPr>
          <w:rFonts w:ascii="宋体" w:hAnsi="宋体"/>
          <w:color w:val="auto"/>
          <w:sz w:val="21"/>
          <w:szCs w:val="21"/>
          <w:lang w:val="zh-CN"/>
        </w:rPr>
        <w:t xml:space="preserve">                                      </w:t>
      </w:r>
      <w:r>
        <w:rPr>
          <w:rFonts w:ascii="宋体" w:hAnsi="宋体" w:hint="eastAsia"/>
          <w:color w:val="auto"/>
          <w:sz w:val="21"/>
          <w:szCs w:val="21"/>
          <w:lang w:val="zh-CN"/>
        </w:rPr>
        <w:t>项目编号：</w:t>
      </w:r>
    </w:p>
    <w:tbl>
      <w:tblPr>
        <w:tblStyle w:val="120"/>
        <w:tblW w:w="9067" w:type="dxa"/>
        <w:tblLook w:val="04A0" w:firstRow="1" w:lastRow="0" w:firstColumn="1" w:lastColumn="0" w:noHBand="0" w:noVBand="1"/>
      </w:tblPr>
      <w:tblGrid>
        <w:gridCol w:w="846"/>
        <w:gridCol w:w="2410"/>
        <w:gridCol w:w="1559"/>
        <w:gridCol w:w="1560"/>
        <w:gridCol w:w="1294"/>
        <w:gridCol w:w="1398"/>
      </w:tblGrid>
      <w:tr w:rsidR="000F0F80" w14:paraId="64800F3D" w14:textId="77777777">
        <w:trPr>
          <w:trHeight w:val="454"/>
        </w:trPr>
        <w:tc>
          <w:tcPr>
            <w:tcW w:w="846" w:type="dxa"/>
            <w:vAlign w:val="center"/>
          </w:tcPr>
          <w:p w14:paraId="760EAEA0" w14:textId="77777777" w:rsidR="000F0F80" w:rsidRDefault="00062759">
            <w:pPr>
              <w:jc w:val="center"/>
              <w:rPr>
                <w:rFonts w:ascii="宋体" w:hAnsi="宋体" w:hint="eastAsia"/>
                <w:b/>
                <w:bCs/>
                <w:color w:val="auto"/>
                <w:sz w:val="21"/>
                <w:szCs w:val="21"/>
                <w:lang w:val="zh-CN"/>
              </w:rPr>
            </w:pPr>
            <w:r>
              <w:rPr>
                <w:rFonts w:ascii="宋体" w:hAnsi="宋体" w:hint="eastAsia"/>
                <w:b/>
                <w:bCs/>
                <w:color w:val="auto"/>
                <w:sz w:val="21"/>
                <w:szCs w:val="21"/>
                <w:lang w:val="zh-CN"/>
              </w:rPr>
              <w:t>序号</w:t>
            </w:r>
          </w:p>
        </w:tc>
        <w:tc>
          <w:tcPr>
            <w:tcW w:w="2410" w:type="dxa"/>
            <w:vAlign w:val="center"/>
          </w:tcPr>
          <w:p w14:paraId="2C4E18BA" w14:textId="77777777" w:rsidR="000F0F80" w:rsidRDefault="00062759">
            <w:pPr>
              <w:jc w:val="center"/>
              <w:rPr>
                <w:rFonts w:ascii="宋体" w:hAnsi="宋体" w:hint="eastAsia"/>
                <w:b/>
                <w:bCs/>
                <w:color w:val="auto"/>
                <w:sz w:val="21"/>
                <w:szCs w:val="21"/>
                <w:lang w:val="zh-CN"/>
              </w:rPr>
            </w:pPr>
            <w:r>
              <w:rPr>
                <w:rFonts w:ascii="宋体" w:hAnsi="宋体" w:hint="eastAsia"/>
                <w:b/>
                <w:bCs/>
                <w:color w:val="auto"/>
                <w:sz w:val="21"/>
                <w:szCs w:val="21"/>
                <w:lang w:val="zh-CN"/>
              </w:rPr>
              <w:t>产品名称</w:t>
            </w:r>
          </w:p>
        </w:tc>
        <w:tc>
          <w:tcPr>
            <w:tcW w:w="1559" w:type="dxa"/>
            <w:vAlign w:val="center"/>
          </w:tcPr>
          <w:p w14:paraId="4B1760ED" w14:textId="77777777" w:rsidR="000F0F80" w:rsidRDefault="00062759">
            <w:pPr>
              <w:jc w:val="center"/>
              <w:rPr>
                <w:rFonts w:ascii="宋体" w:hAnsi="宋体" w:hint="eastAsia"/>
                <w:b/>
                <w:bCs/>
                <w:color w:val="auto"/>
                <w:sz w:val="21"/>
                <w:szCs w:val="21"/>
                <w:lang w:val="zh-CN"/>
              </w:rPr>
            </w:pPr>
            <w:r>
              <w:rPr>
                <w:rFonts w:ascii="宋体" w:hAnsi="宋体" w:hint="eastAsia"/>
                <w:b/>
                <w:bCs/>
                <w:color w:val="auto"/>
                <w:sz w:val="21"/>
                <w:szCs w:val="21"/>
                <w:lang w:val="zh-CN"/>
              </w:rPr>
              <w:t>品牌/产地</w:t>
            </w:r>
          </w:p>
        </w:tc>
        <w:tc>
          <w:tcPr>
            <w:tcW w:w="1560" w:type="dxa"/>
            <w:vAlign w:val="center"/>
          </w:tcPr>
          <w:p w14:paraId="5AEE3744" w14:textId="77777777" w:rsidR="000F0F80" w:rsidRDefault="00062759">
            <w:pPr>
              <w:jc w:val="center"/>
              <w:rPr>
                <w:rFonts w:ascii="宋体" w:hAnsi="宋体" w:hint="eastAsia"/>
                <w:b/>
                <w:bCs/>
                <w:color w:val="auto"/>
                <w:sz w:val="21"/>
                <w:szCs w:val="21"/>
                <w:lang w:val="zh-CN"/>
              </w:rPr>
            </w:pPr>
            <w:r>
              <w:rPr>
                <w:rFonts w:ascii="宋体" w:hAnsi="宋体" w:hint="eastAsia"/>
                <w:b/>
                <w:bCs/>
                <w:color w:val="auto"/>
                <w:sz w:val="21"/>
                <w:szCs w:val="21"/>
                <w:lang w:val="zh-CN"/>
              </w:rPr>
              <w:t>规格型号</w:t>
            </w:r>
          </w:p>
        </w:tc>
        <w:tc>
          <w:tcPr>
            <w:tcW w:w="1294" w:type="dxa"/>
            <w:vAlign w:val="center"/>
          </w:tcPr>
          <w:p w14:paraId="7FCB1D5E" w14:textId="77777777" w:rsidR="000F0F80" w:rsidRDefault="00062759">
            <w:pPr>
              <w:jc w:val="center"/>
              <w:rPr>
                <w:rFonts w:ascii="宋体" w:hAnsi="宋体" w:hint="eastAsia"/>
                <w:b/>
                <w:bCs/>
                <w:color w:val="auto"/>
                <w:sz w:val="21"/>
                <w:szCs w:val="21"/>
                <w:lang w:val="zh-CN"/>
              </w:rPr>
            </w:pPr>
            <w:r>
              <w:rPr>
                <w:rFonts w:ascii="宋体" w:hAnsi="宋体" w:hint="eastAsia"/>
                <w:b/>
                <w:bCs/>
                <w:color w:val="auto"/>
                <w:sz w:val="21"/>
                <w:szCs w:val="21"/>
                <w:lang w:val="zh-CN"/>
              </w:rPr>
              <w:t>制造商</w:t>
            </w:r>
          </w:p>
        </w:tc>
        <w:tc>
          <w:tcPr>
            <w:tcW w:w="1398" w:type="dxa"/>
            <w:vAlign w:val="center"/>
          </w:tcPr>
          <w:p w14:paraId="2E328E0B" w14:textId="77777777" w:rsidR="000F0F80" w:rsidRDefault="00062759">
            <w:pPr>
              <w:jc w:val="center"/>
              <w:rPr>
                <w:rFonts w:ascii="宋体" w:hAnsi="宋体" w:hint="eastAsia"/>
                <w:b/>
                <w:bCs/>
                <w:color w:val="auto"/>
                <w:sz w:val="21"/>
                <w:szCs w:val="21"/>
                <w:lang w:val="zh-CN"/>
              </w:rPr>
            </w:pPr>
            <w:r>
              <w:rPr>
                <w:rFonts w:ascii="宋体" w:hAnsi="宋体" w:hint="eastAsia"/>
                <w:b/>
                <w:bCs/>
                <w:color w:val="auto"/>
                <w:sz w:val="21"/>
                <w:szCs w:val="21"/>
                <w:lang w:val="zh-CN"/>
              </w:rPr>
              <w:t>备注</w:t>
            </w:r>
          </w:p>
        </w:tc>
      </w:tr>
      <w:tr w:rsidR="000F0F80" w14:paraId="02CB90BB" w14:textId="77777777">
        <w:trPr>
          <w:trHeight w:val="454"/>
        </w:trPr>
        <w:tc>
          <w:tcPr>
            <w:tcW w:w="846" w:type="dxa"/>
            <w:vAlign w:val="center"/>
          </w:tcPr>
          <w:p w14:paraId="1FD58FCC" w14:textId="77777777" w:rsidR="000F0F80" w:rsidRDefault="000F0F80">
            <w:pPr>
              <w:jc w:val="center"/>
              <w:rPr>
                <w:rFonts w:ascii="宋体" w:hAnsi="宋体" w:hint="eastAsia"/>
                <w:b/>
                <w:bCs/>
                <w:color w:val="auto"/>
                <w:sz w:val="21"/>
                <w:szCs w:val="21"/>
                <w:lang w:val="zh-CN"/>
              </w:rPr>
            </w:pPr>
          </w:p>
        </w:tc>
        <w:tc>
          <w:tcPr>
            <w:tcW w:w="2410" w:type="dxa"/>
            <w:vAlign w:val="center"/>
          </w:tcPr>
          <w:p w14:paraId="5EFA4984" w14:textId="77777777" w:rsidR="000F0F80" w:rsidRDefault="000F0F80">
            <w:pPr>
              <w:jc w:val="center"/>
              <w:rPr>
                <w:rFonts w:ascii="宋体" w:hAnsi="宋体" w:hint="eastAsia"/>
                <w:b/>
                <w:bCs/>
                <w:color w:val="auto"/>
                <w:sz w:val="21"/>
                <w:szCs w:val="21"/>
                <w:lang w:val="zh-CN"/>
              </w:rPr>
            </w:pPr>
          </w:p>
        </w:tc>
        <w:tc>
          <w:tcPr>
            <w:tcW w:w="1559" w:type="dxa"/>
            <w:vAlign w:val="center"/>
          </w:tcPr>
          <w:p w14:paraId="42E346F0" w14:textId="77777777" w:rsidR="000F0F80" w:rsidRDefault="000F0F80">
            <w:pPr>
              <w:jc w:val="center"/>
              <w:rPr>
                <w:rFonts w:ascii="宋体" w:hAnsi="宋体" w:hint="eastAsia"/>
                <w:b/>
                <w:bCs/>
                <w:color w:val="auto"/>
                <w:sz w:val="21"/>
                <w:szCs w:val="21"/>
                <w:lang w:val="zh-CN"/>
              </w:rPr>
            </w:pPr>
          </w:p>
        </w:tc>
        <w:tc>
          <w:tcPr>
            <w:tcW w:w="1560" w:type="dxa"/>
            <w:vAlign w:val="center"/>
          </w:tcPr>
          <w:p w14:paraId="242533F0" w14:textId="77777777" w:rsidR="000F0F80" w:rsidRDefault="000F0F80">
            <w:pPr>
              <w:jc w:val="center"/>
              <w:rPr>
                <w:rFonts w:ascii="宋体" w:hAnsi="宋体" w:hint="eastAsia"/>
                <w:b/>
                <w:bCs/>
                <w:color w:val="auto"/>
                <w:sz w:val="21"/>
                <w:szCs w:val="21"/>
                <w:lang w:val="zh-CN"/>
              </w:rPr>
            </w:pPr>
          </w:p>
        </w:tc>
        <w:tc>
          <w:tcPr>
            <w:tcW w:w="1294" w:type="dxa"/>
            <w:vAlign w:val="center"/>
          </w:tcPr>
          <w:p w14:paraId="4246545B" w14:textId="77777777" w:rsidR="000F0F80" w:rsidRDefault="000F0F80">
            <w:pPr>
              <w:jc w:val="center"/>
              <w:rPr>
                <w:rFonts w:ascii="宋体" w:hAnsi="宋体" w:hint="eastAsia"/>
                <w:b/>
                <w:bCs/>
                <w:color w:val="auto"/>
                <w:sz w:val="21"/>
                <w:szCs w:val="21"/>
                <w:lang w:val="zh-CN"/>
              </w:rPr>
            </w:pPr>
          </w:p>
        </w:tc>
        <w:tc>
          <w:tcPr>
            <w:tcW w:w="1398" w:type="dxa"/>
            <w:vAlign w:val="center"/>
          </w:tcPr>
          <w:p w14:paraId="1F1EFC8E" w14:textId="77777777" w:rsidR="000F0F80" w:rsidRDefault="000F0F80">
            <w:pPr>
              <w:jc w:val="center"/>
              <w:rPr>
                <w:rFonts w:ascii="宋体" w:hAnsi="宋体" w:hint="eastAsia"/>
                <w:b/>
                <w:bCs/>
                <w:color w:val="auto"/>
                <w:sz w:val="21"/>
                <w:szCs w:val="21"/>
                <w:lang w:val="zh-CN"/>
              </w:rPr>
            </w:pPr>
          </w:p>
        </w:tc>
      </w:tr>
      <w:tr w:rsidR="000F0F80" w14:paraId="41189B15" w14:textId="77777777">
        <w:trPr>
          <w:trHeight w:val="454"/>
        </w:trPr>
        <w:tc>
          <w:tcPr>
            <w:tcW w:w="846" w:type="dxa"/>
            <w:vAlign w:val="center"/>
          </w:tcPr>
          <w:p w14:paraId="567C11CD" w14:textId="77777777" w:rsidR="000F0F80" w:rsidRDefault="000F0F80">
            <w:pPr>
              <w:jc w:val="center"/>
              <w:rPr>
                <w:rFonts w:ascii="宋体" w:hAnsi="宋体" w:hint="eastAsia"/>
                <w:b/>
                <w:bCs/>
                <w:color w:val="auto"/>
                <w:sz w:val="21"/>
                <w:szCs w:val="21"/>
                <w:lang w:val="zh-CN"/>
              </w:rPr>
            </w:pPr>
          </w:p>
        </w:tc>
        <w:tc>
          <w:tcPr>
            <w:tcW w:w="2410" w:type="dxa"/>
            <w:vAlign w:val="center"/>
          </w:tcPr>
          <w:p w14:paraId="70C3C455" w14:textId="77777777" w:rsidR="000F0F80" w:rsidRDefault="000F0F80">
            <w:pPr>
              <w:jc w:val="center"/>
              <w:rPr>
                <w:rFonts w:ascii="宋体" w:hAnsi="宋体" w:hint="eastAsia"/>
                <w:b/>
                <w:bCs/>
                <w:color w:val="auto"/>
                <w:sz w:val="21"/>
                <w:szCs w:val="21"/>
                <w:lang w:val="zh-CN"/>
              </w:rPr>
            </w:pPr>
          </w:p>
        </w:tc>
        <w:tc>
          <w:tcPr>
            <w:tcW w:w="1559" w:type="dxa"/>
            <w:vAlign w:val="center"/>
          </w:tcPr>
          <w:p w14:paraId="214FE013" w14:textId="77777777" w:rsidR="000F0F80" w:rsidRDefault="000F0F80">
            <w:pPr>
              <w:jc w:val="center"/>
              <w:rPr>
                <w:rFonts w:ascii="宋体" w:hAnsi="宋体" w:hint="eastAsia"/>
                <w:b/>
                <w:bCs/>
                <w:color w:val="auto"/>
                <w:sz w:val="21"/>
                <w:szCs w:val="21"/>
                <w:lang w:val="zh-CN"/>
              </w:rPr>
            </w:pPr>
          </w:p>
        </w:tc>
        <w:tc>
          <w:tcPr>
            <w:tcW w:w="1560" w:type="dxa"/>
            <w:vAlign w:val="center"/>
          </w:tcPr>
          <w:p w14:paraId="105401A9" w14:textId="77777777" w:rsidR="000F0F80" w:rsidRDefault="000F0F80">
            <w:pPr>
              <w:jc w:val="center"/>
              <w:rPr>
                <w:rFonts w:ascii="宋体" w:hAnsi="宋体" w:hint="eastAsia"/>
                <w:b/>
                <w:bCs/>
                <w:color w:val="auto"/>
                <w:sz w:val="21"/>
                <w:szCs w:val="21"/>
                <w:lang w:val="zh-CN"/>
              </w:rPr>
            </w:pPr>
          </w:p>
        </w:tc>
        <w:tc>
          <w:tcPr>
            <w:tcW w:w="1294" w:type="dxa"/>
            <w:vAlign w:val="center"/>
          </w:tcPr>
          <w:p w14:paraId="01D07230" w14:textId="77777777" w:rsidR="000F0F80" w:rsidRDefault="000F0F80">
            <w:pPr>
              <w:jc w:val="center"/>
              <w:rPr>
                <w:rFonts w:ascii="宋体" w:hAnsi="宋体" w:hint="eastAsia"/>
                <w:b/>
                <w:bCs/>
                <w:color w:val="auto"/>
                <w:sz w:val="21"/>
                <w:szCs w:val="21"/>
                <w:lang w:val="zh-CN"/>
              </w:rPr>
            </w:pPr>
          </w:p>
        </w:tc>
        <w:tc>
          <w:tcPr>
            <w:tcW w:w="1398" w:type="dxa"/>
            <w:vAlign w:val="center"/>
          </w:tcPr>
          <w:p w14:paraId="34B93AFC" w14:textId="77777777" w:rsidR="000F0F80" w:rsidRDefault="000F0F80">
            <w:pPr>
              <w:jc w:val="center"/>
              <w:rPr>
                <w:rFonts w:ascii="宋体" w:hAnsi="宋体" w:hint="eastAsia"/>
                <w:b/>
                <w:bCs/>
                <w:color w:val="auto"/>
                <w:sz w:val="21"/>
                <w:szCs w:val="21"/>
                <w:lang w:val="zh-CN"/>
              </w:rPr>
            </w:pPr>
          </w:p>
        </w:tc>
      </w:tr>
      <w:tr w:rsidR="000F0F80" w14:paraId="7FE07EC8" w14:textId="77777777">
        <w:trPr>
          <w:trHeight w:val="454"/>
        </w:trPr>
        <w:tc>
          <w:tcPr>
            <w:tcW w:w="846" w:type="dxa"/>
            <w:vAlign w:val="center"/>
          </w:tcPr>
          <w:p w14:paraId="680254AF" w14:textId="77777777" w:rsidR="000F0F80" w:rsidRDefault="000F0F80">
            <w:pPr>
              <w:jc w:val="center"/>
              <w:rPr>
                <w:rFonts w:ascii="宋体" w:hAnsi="宋体" w:hint="eastAsia"/>
                <w:b/>
                <w:bCs/>
                <w:color w:val="auto"/>
                <w:sz w:val="21"/>
                <w:szCs w:val="21"/>
                <w:lang w:val="zh-CN"/>
              </w:rPr>
            </w:pPr>
          </w:p>
        </w:tc>
        <w:tc>
          <w:tcPr>
            <w:tcW w:w="2410" w:type="dxa"/>
            <w:vAlign w:val="center"/>
          </w:tcPr>
          <w:p w14:paraId="3C77B888" w14:textId="77777777" w:rsidR="000F0F80" w:rsidRDefault="000F0F80">
            <w:pPr>
              <w:jc w:val="center"/>
              <w:rPr>
                <w:rFonts w:ascii="宋体" w:hAnsi="宋体" w:hint="eastAsia"/>
                <w:b/>
                <w:bCs/>
                <w:color w:val="auto"/>
                <w:sz w:val="21"/>
                <w:szCs w:val="21"/>
                <w:lang w:val="zh-CN"/>
              </w:rPr>
            </w:pPr>
          </w:p>
        </w:tc>
        <w:tc>
          <w:tcPr>
            <w:tcW w:w="1559" w:type="dxa"/>
            <w:vAlign w:val="center"/>
          </w:tcPr>
          <w:p w14:paraId="57EF1604" w14:textId="77777777" w:rsidR="000F0F80" w:rsidRDefault="000F0F80">
            <w:pPr>
              <w:jc w:val="center"/>
              <w:rPr>
                <w:rFonts w:ascii="宋体" w:hAnsi="宋体" w:hint="eastAsia"/>
                <w:b/>
                <w:bCs/>
                <w:color w:val="auto"/>
                <w:sz w:val="21"/>
                <w:szCs w:val="21"/>
                <w:lang w:val="zh-CN"/>
              </w:rPr>
            </w:pPr>
          </w:p>
        </w:tc>
        <w:tc>
          <w:tcPr>
            <w:tcW w:w="1560" w:type="dxa"/>
            <w:vAlign w:val="center"/>
          </w:tcPr>
          <w:p w14:paraId="0A2C84C7" w14:textId="77777777" w:rsidR="000F0F80" w:rsidRDefault="000F0F80">
            <w:pPr>
              <w:jc w:val="center"/>
              <w:rPr>
                <w:rFonts w:ascii="宋体" w:hAnsi="宋体" w:hint="eastAsia"/>
                <w:b/>
                <w:bCs/>
                <w:color w:val="auto"/>
                <w:sz w:val="21"/>
                <w:szCs w:val="21"/>
                <w:lang w:val="zh-CN"/>
              </w:rPr>
            </w:pPr>
          </w:p>
        </w:tc>
        <w:tc>
          <w:tcPr>
            <w:tcW w:w="1294" w:type="dxa"/>
            <w:vAlign w:val="center"/>
          </w:tcPr>
          <w:p w14:paraId="68EE7A4B" w14:textId="77777777" w:rsidR="000F0F80" w:rsidRDefault="000F0F80">
            <w:pPr>
              <w:jc w:val="center"/>
              <w:rPr>
                <w:rFonts w:ascii="宋体" w:hAnsi="宋体" w:hint="eastAsia"/>
                <w:b/>
                <w:bCs/>
                <w:color w:val="auto"/>
                <w:sz w:val="21"/>
                <w:szCs w:val="21"/>
                <w:lang w:val="zh-CN"/>
              </w:rPr>
            </w:pPr>
          </w:p>
        </w:tc>
        <w:tc>
          <w:tcPr>
            <w:tcW w:w="1398" w:type="dxa"/>
            <w:vAlign w:val="center"/>
          </w:tcPr>
          <w:p w14:paraId="1FD66B56" w14:textId="77777777" w:rsidR="000F0F80" w:rsidRDefault="000F0F80">
            <w:pPr>
              <w:jc w:val="center"/>
              <w:rPr>
                <w:rFonts w:ascii="宋体" w:hAnsi="宋体" w:hint="eastAsia"/>
                <w:b/>
                <w:bCs/>
                <w:color w:val="auto"/>
                <w:sz w:val="21"/>
                <w:szCs w:val="21"/>
                <w:lang w:val="zh-CN"/>
              </w:rPr>
            </w:pPr>
          </w:p>
        </w:tc>
      </w:tr>
      <w:tr w:rsidR="000F0F80" w14:paraId="39153C82" w14:textId="77777777">
        <w:trPr>
          <w:trHeight w:val="454"/>
        </w:trPr>
        <w:tc>
          <w:tcPr>
            <w:tcW w:w="846" w:type="dxa"/>
            <w:vAlign w:val="center"/>
          </w:tcPr>
          <w:p w14:paraId="626CB5DE" w14:textId="77777777" w:rsidR="000F0F80" w:rsidRDefault="000F0F80">
            <w:pPr>
              <w:jc w:val="center"/>
              <w:rPr>
                <w:rFonts w:ascii="宋体" w:hAnsi="宋体" w:hint="eastAsia"/>
                <w:b/>
                <w:bCs/>
                <w:color w:val="auto"/>
                <w:sz w:val="21"/>
                <w:szCs w:val="21"/>
                <w:lang w:val="zh-CN"/>
              </w:rPr>
            </w:pPr>
          </w:p>
        </w:tc>
        <w:tc>
          <w:tcPr>
            <w:tcW w:w="2410" w:type="dxa"/>
            <w:vAlign w:val="center"/>
          </w:tcPr>
          <w:p w14:paraId="7F89DF2F" w14:textId="77777777" w:rsidR="000F0F80" w:rsidRDefault="000F0F80">
            <w:pPr>
              <w:jc w:val="center"/>
              <w:rPr>
                <w:rFonts w:ascii="宋体" w:hAnsi="宋体" w:hint="eastAsia"/>
                <w:b/>
                <w:bCs/>
                <w:color w:val="auto"/>
                <w:sz w:val="21"/>
                <w:szCs w:val="21"/>
                <w:lang w:val="zh-CN"/>
              </w:rPr>
            </w:pPr>
          </w:p>
        </w:tc>
        <w:tc>
          <w:tcPr>
            <w:tcW w:w="1559" w:type="dxa"/>
            <w:vAlign w:val="center"/>
          </w:tcPr>
          <w:p w14:paraId="67441099" w14:textId="77777777" w:rsidR="000F0F80" w:rsidRDefault="000F0F80">
            <w:pPr>
              <w:jc w:val="center"/>
              <w:rPr>
                <w:rFonts w:ascii="宋体" w:hAnsi="宋体" w:hint="eastAsia"/>
                <w:b/>
                <w:bCs/>
                <w:color w:val="auto"/>
                <w:sz w:val="21"/>
                <w:szCs w:val="21"/>
                <w:lang w:val="zh-CN"/>
              </w:rPr>
            </w:pPr>
          </w:p>
        </w:tc>
        <w:tc>
          <w:tcPr>
            <w:tcW w:w="1560" w:type="dxa"/>
            <w:vAlign w:val="center"/>
          </w:tcPr>
          <w:p w14:paraId="393DA79B" w14:textId="77777777" w:rsidR="000F0F80" w:rsidRDefault="000F0F80">
            <w:pPr>
              <w:jc w:val="center"/>
              <w:rPr>
                <w:rFonts w:ascii="宋体" w:hAnsi="宋体" w:hint="eastAsia"/>
                <w:b/>
                <w:bCs/>
                <w:color w:val="auto"/>
                <w:sz w:val="21"/>
                <w:szCs w:val="21"/>
                <w:lang w:val="zh-CN"/>
              </w:rPr>
            </w:pPr>
          </w:p>
        </w:tc>
        <w:tc>
          <w:tcPr>
            <w:tcW w:w="1294" w:type="dxa"/>
            <w:vAlign w:val="center"/>
          </w:tcPr>
          <w:p w14:paraId="0D53BFFA" w14:textId="77777777" w:rsidR="000F0F80" w:rsidRDefault="000F0F80">
            <w:pPr>
              <w:jc w:val="center"/>
              <w:rPr>
                <w:rFonts w:ascii="宋体" w:hAnsi="宋体" w:hint="eastAsia"/>
                <w:b/>
                <w:bCs/>
                <w:color w:val="auto"/>
                <w:sz w:val="21"/>
                <w:szCs w:val="21"/>
                <w:lang w:val="zh-CN"/>
              </w:rPr>
            </w:pPr>
          </w:p>
        </w:tc>
        <w:tc>
          <w:tcPr>
            <w:tcW w:w="1398" w:type="dxa"/>
            <w:vAlign w:val="center"/>
          </w:tcPr>
          <w:p w14:paraId="60F8850D" w14:textId="77777777" w:rsidR="000F0F80" w:rsidRDefault="000F0F80">
            <w:pPr>
              <w:jc w:val="center"/>
              <w:rPr>
                <w:rFonts w:ascii="宋体" w:hAnsi="宋体" w:hint="eastAsia"/>
                <w:b/>
                <w:bCs/>
                <w:color w:val="auto"/>
                <w:sz w:val="21"/>
                <w:szCs w:val="21"/>
                <w:lang w:val="zh-CN"/>
              </w:rPr>
            </w:pPr>
          </w:p>
        </w:tc>
      </w:tr>
      <w:tr w:rsidR="000F0F80" w14:paraId="0A56B234" w14:textId="77777777">
        <w:trPr>
          <w:trHeight w:val="454"/>
        </w:trPr>
        <w:tc>
          <w:tcPr>
            <w:tcW w:w="846" w:type="dxa"/>
            <w:vAlign w:val="center"/>
          </w:tcPr>
          <w:p w14:paraId="7EBF1992" w14:textId="77777777" w:rsidR="000F0F80" w:rsidRDefault="000F0F80">
            <w:pPr>
              <w:jc w:val="center"/>
              <w:rPr>
                <w:rFonts w:ascii="宋体" w:hAnsi="宋体" w:hint="eastAsia"/>
                <w:b/>
                <w:bCs/>
                <w:color w:val="auto"/>
                <w:sz w:val="21"/>
                <w:szCs w:val="21"/>
                <w:lang w:val="zh-CN"/>
              </w:rPr>
            </w:pPr>
          </w:p>
        </w:tc>
        <w:tc>
          <w:tcPr>
            <w:tcW w:w="2410" w:type="dxa"/>
            <w:vAlign w:val="center"/>
          </w:tcPr>
          <w:p w14:paraId="0444E7C9" w14:textId="77777777" w:rsidR="000F0F80" w:rsidRDefault="000F0F80">
            <w:pPr>
              <w:jc w:val="center"/>
              <w:rPr>
                <w:rFonts w:ascii="宋体" w:hAnsi="宋体" w:hint="eastAsia"/>
                <w:b/>
                <w:bCs/>
                <w:color w:val="auto"/>
                <w:sz w:val="21"/>
                <w:szCs w:val="21"/>
                <w:lang w:val="zh-CN"/>
              </w:rPr>
            </w:pPr>
          </w:p>
        </w:tc>
        <w:tc>
          <w:tcPr>
            <w:tcW w:w="1559" w:type="dxa"/>
            <w:vAlign w:val="center"/>
          </w:tcPr>
          <w:p w14:paraId="627CB34E" w14:textId="77777777" w:rsidR="000F0F80" w:rsidRDefault="000F0F80">
            <w:pPr>
              <w:jc w:val="center"/>
              <w:rPr>
                <w:rFonts w:ascii="宋体" w:hAnsi="宋体" w:hint="eastAsia"/>
                <w:b/>
                <w:bCs/>
                <w:color w:val="auto"/>
                <w:sz w:val="21"/>
                <w:szCs w:val="21"/>
                <w:lang w:val="zh-CN"/>
              </w:rPr>
            </w:pPr>
          </w:p>
        </w:tc>
        <w:tc>
          <w:tcPr>
            <w:tcW w:w="1560" w:type="dxa"/>
            <w:vAlign w:val="center"/>
          </w:tcPr>
          <w:p w14:paraId="64F79465" w14:textId="77777777" w:rsidR="000F0F80" w:rsidRDefault="000F0F80">
            <w:pPr>
              <w:jc w:val="center"/>
              <w:rPr>
                <w:rFonts w:ascii="宋体" w:hAnsi="宋体" w:hint="eastAsia"/>
                <w:b/>
                <w:bCs/>
                <w:color w:val="auto"/>
                <w:sz w:val="21"/>
                <w:szCs w:val="21"/>
                <w:lang w:val="zh-CN"/>
              </w:rPr>
            </w:pPr>
          </w:p>
        </w:tc>
        <w:tc>
          <w:tcPr>
            <w:tcW w:w="1294" w:type="dxa"/>
            <w:vAlign w:val="center"/>
          </w:tcPr>
          <w:p w14:paraId="0904D776" w14:textId="77777777" w:rsidR="000F0F80" w:rsidRDefault="000F0F80">
            <w:pPr>
              <w:jc w:val="center"/>
              <w:rPr>
                <w:rFonts w:ascii="宋体" w:hAnsi="宋体" w:hint="eastAsia"/>
                <w:b/>
                <w:bCs/>
                <w:color w:val="auto"/>
                <w:sz w:val="21"/>
                <w:szCs w:val="21"/>
                <w:lang w:val="zh-CN"/>
              </w:rPr>
            </w:pPr>
          </w:p>
        </w:tc>
        <w:tc>
          <w:tcPr>
            <w:tcW w:w="1398" w:type="dxa"/>
            <w:vAlign w:val="center"/>
          </w:tcPr>
          <w:p w14:paraId="19CA8B82" w14:textId="77777777" w:rsidR="000F0F80" w:rsidRDefault="000F0F80">
            <w:pPr>
              <w:jc w:val="center"/>
              <w:rPr>
                <w:rFonts w:ascii="宋体" w:hAnsi="宋体" w:hint="eastAsia"/>
                <w:b/>
                <w:bCs/>
                <w:color w:val="auto"/>
                <w:sz w:val="21"/>
                <w:szCs w:val="21"/>
                <w:lang w:val="zh-CN"/>
              </w:rPr>
            </w:pPr>
          </w:p>
        </w:tc>
      </w:tr>
      <w:tr w:rsidR="000F0F80" w14:paraId="3859404D" w14:textId="77777777">
        <w:trPr>
          <w:trHeight w:val="454"/>
        </w:trPr>
        <w:tc>
          <w:tcPr>
            <w:tcW w:w="846" w:type="dxa"/>
            <w:vAlign w:val="center"/>
          </w:tcPr>
          <w:p w14:paraId="3AFF1C4E" w14:textId="77777777" w:rsidR="000F0F80" w:rsidRDefault="000F0F80">
            <w:pPr>
              <w:jc w:val="center"/>
              <w:rPr>
                <w:rFonts w:ascii="宋体" w:hAnsi="宋体" w:hint="eastAsia"/>
                <w:b/>
                <w:bCs/>
                <w:color w:val="auto"/>
                <w:sz w:val="21"/>
                <w:szCs w:val="21"/>
                <w:lang w:val="zh-CN"/>
              </w:rPr>
            </w:pPr>
          </w:p>
        </w:tc>
        <w:tc>
          <w:tcPr>
            <w:tcW w:w="2410" w:type="dxa"/>
            <w:vAlign w:val="center"/>
          </w:tcPr>
          <w:p w14:paraId="67EDA4A4" w14:textId="77777777" w:rsidR="000F0F80" w:rsidRDefault="000F0F80">
            <w:pPr>
              <w:jc w:val="center"/>
              <w:rPr>
                <w:rFonts w:ascii="宋体" w:hAnsi="宋体" w:hint="eastAsia"/>
                <w:b/>
                <w:bCs/>
                <w:color w:val="auto"/>
                <w:sz w:val="21"/>
                <w:szCs w:val="21"/>
                <w:lang w:val="zh-CN"/>
              </w:rPr>
            </w:pPr>
          </w:p>
        </w:tc>
        <w:tc>
          <w:tcPr>
            <w:tcW w:w="1559" w:type="dxa"/>
            <w:vAlign w:val="center"/>
          </w:tcPr>
          <w:p w14:paraId="22D20C49" w14:textId="77777777" w:rsidR="000F0F80" w:rsidRDefault="000F0F80">
            <w:pPr>
              <w:jc w:val="center"/>
              <w:rPr>
                <w:rFonts w:ascii="宋体" w:hAnsi="宋体" w:hint="eastAsia"/>
                <w:b/>
                <w:bCs/>
                <w:color w:val="auto"/>
                <w:sz w:val="21"/>
                <w:szCs w:val="21"/>
                <w:lang w:val="zh-CN"/>
              </w:rPr>
            </w:pPr>
          </w:p>
        </w:tc>
        <w:tc>
          <w:tcPr>
            <w:tcW w:w="1560" w:type="dxa"/>
            <w:vAlign w:val="center"/>
          </w:tcPr>
          <w:p w14:paraId="6F2E04CA" w14:textId="77777777" w:rsidR="000F0F80" w:rsidRDefault="000F0F80">
            <w:pPr>
              <w:jc w:val="center"/>
              <w:rPr>
                <w:rFonts w:ascii="宋体" w:hAnsi="宋体" w:hint="eastAsia"/>
                <w:b/>
                <w:bCs/>
                <w:color w:val="auto"/>
                <w:sz w:val="21"/>
                <w:szCs w:val="21"/>
                <w:lang w:val="zh-CN"/>
              </w:rPr>
            </w:pPr>
          </w:p>
        </w:tc>
        <w:tc>
          <w:tcPr>
            <w:tcW w:w="1294" w:type="dxa"/>
            <w:vAlign w:val="center"/>
          </w:tcPr>
          <w:p w14:paraId="537AA308" w14:textId="77777777" w:rsidR="000F0F80" w:rsidRDefault="000F0F80">
            <w:pPr>
              <w:jc w:val="center"/>
              <w:rPr>
                <w:rFonts w:ascii="宋体" w:hAnsi="宋体" w:hint="eastAsia"/>
                <w:b/>
                <w:bCs/>
                <w:color w:val="auto"/>
                <w:sz w:val="21"/>
                <w:szCs w:val="21"/>
                <w:lang w:val="zh-CN"/>
              </w:rPr>
            </w:pPr>
          </w:p>
        </w:tc>
        <w:tc>
          <w:tcPr>
            <w:tcW w:w="1398" w:type="dxa"/>
            <w:vAlign w:val="center"/>
          </w:tcPr>
          <w:p w14:paraId="22CD483E" w14:textId="77777777" w:rsidR="000F0F80" w:rsidRDefault="000F0F80">
            <w:pPr>
              <w:jc w:val="center"/>
              <w:rPr>
                <w:rFonts w:ascii="宋体" w:hAnsi="宋体" w:hint="eastAsia"/>
                <w:b/>
                <w:bCs/>
                <w:color w:val="auto"/>
                <w:sz w:val="21"/>
                <w:szCs w:val="21"/>
                <w:lang w:val="zh-CN"/>
              </w:rPr>
            </w:pPr>
          </w:p>
        </w:tc>
      </w:tr>
      <w:tr w:rsidR="000F0F80" w14:paraId="580B1D82" w14:textId="77777777">
        <w:trPr>
          <w:trHeight w:val="454"/>
        </w:trPr>
        <w:tc>
          <w:tcPr>
            <w:tcW w:w="846" w:type="dxa"/>
            <w:vAlign w:val="center"/>
          </w:tcPr>
          <w:p w14:paraId="53049247" w14:textId="77777777" w:rsidR="000F0F80" w:rsidRDefault="000F0F80">
            <w:pPr>
              <w:jc w:val="center"/>
              <w:rPr>
                <w:rFonts w:ascii="宋体" w:hAnsi="宋体" w:hint="eastAsia"/>
                <w:b/>
                <w:bCs/>
                <w:color w:val="auto"/>
                <w:sz w:val="21"/>
                <w:szCs w:val="21"/>
                <w:lang w:val="zh-CN"/>
              </w:rPr>
            </w:pPr>
          </w:p>
        </w:tc>
        <w:tc>
          <w:tcPr>
            <w:tcW w:w="2410" w:type="dxa"/>
            <w:vAlign w:val="center"/>
          </w:tcPr>
          <w:p w14:paraId="716C927E" w14:textId="77777777" w:rsidR="000F0F80" w:rsidRDefault="000F0F80">
            <w:pPr>
              <w:jc w:val="center"/>
              <w:rPr>
                <w:rFonts w:ascii="宋体" w:hAnsi="宋体" w:hint="eastAsia"/>
                <w:b/>
                <w:bCs/>
                <w:color w:val="auto"/>
                <w:sz w:val="21"/>
                <w:szCs w:val="21"/>
                <w:lang w:val="zh-CN"/>
              </w:rPr>
            </w:pPr>
          </w:p>
        </w:tc>
        <w:tc>
          <w:tcPr>
            <w:tcW w:w="1559" w:type="dxa"/>
            <w:vAlign w:val="center"/>
          </w:tcPr>
          <w:p w14:paraId="6D3CF0C5" w14:textId="77777777" w:rsidR="000F0F80" w:rsidRDefault="000F0F80">
            <w:pPr>
              <w:jc w:val="center"/>
              <w:rPr>
                <w:rFonts w:ascii="宋体" w:hAnsi="宋体" w:hint="eastAsia"/>
                <w:b/>
                <w:bCs/>
                <w:color w:val="auto"/>
                <w:sz w:val="21"/>
                <w:szCs w:val="21"/>
                <w:lang w:val="zh-CN"/>
              </w:rPr>
            </w:pPr>
          </w:p>
        </w:tc>
        <w:tc>
          <w:tcPr>
            <w:tcW w:w="1560" w:type="dxa"/>
            <w:vAlign w:val="center"/>
          </w:tcPr>
          <w:p w14:paraId="55ED9F4A" w14:textId="77777777" w:rsidR="000F0F80" w:rsidRDefault="000F0F80">
            <w:pPr>
              <w:jc w:val="center"/>
              <w:rPr>
                <w:rFonts w:ascii="宋体" w:hAnsi="宋体" w:hint="eastAsia"/>
                <w:b/>
                <w:bCs/>
                <w:color w:val="auto"/>
                <w:sz w:val="21"/>
                <w:szCs w:val="21"/>
                <w:lang w:val="zh-CN"/>
              </w:rPr>
            </w:pPr>
          </w:p>
        </w:tc>
        <w:tc>
          <w:tcPr>
            <w:tcW w:w="1294" w:type="dxa"/>
            <w:vAlign w:val="center"/>
          </w:tcPr>
          <w:p w14:paraId="1804BF1D" w14:textId="77777777" w:rsidR="000F0F80" w:rsidRDefault="000F0F80">
            <w:pPr>
              <w:jc w:val="center"/>
              <w:rPr>
                <w:rFonts w:ascii="宋体" w:hAnsi="宋体" w:hint="eastAsia"/>
                <w:b/>
                <w:bCs/>
                <w:color w:val="auto"/>
                <w:sz w:val="21"/>
                <w:szCs w:val="21"/>
                <w:lang w:val="zh-CN"/>
              </w:rPr>
            </w:pPr>
          </w:p>
        </w:tc>
        <w:tc>
          <w:tcPr>
            <w:tcW w:w="1398" w:type="dxa"/>
            <w:vAlign w:val="center"/>
          </w:tcPr>
          <w:p w14:paraId="09247E3A" w14:textId="77777777" w:rsidR="000F0F80" w:rsidRDefault="000F0F80">
            <w:pPr>
              <w:jc w:val="center"/>
              <w:rPr>
                <w:rFonts w:ascii="宋体" w:hAnsi="宋体" w:hint="eastAsia"/>
                <w:b/>
                <w:bCs/>
                <w:color w:val="auto"/>
                <w:sz w:val="21"/>
                <w:szCs w:val="21"/>
                <w:lang w:val="zh-CN"/>
              </w:rPr>
            </w:pPr>
          </w:p>
        </w:tc>
      </w:tr>
      <w:tr w:rsidR="000F0F80" w14:paraId="32545645" w14:textId="77777777">
        <w:trPr>
          <w:trHeight w:val="454"/>
        </w:trPr>
        <w:tc>
          <w:tcPr>
            <w:tcW w:w="846" w:type="dxa"/>
            <w:vAlign w:val="center"/>
          </w:tcPr>
          <w:p w14:paraId="3D77E509" w14:textId="77777777" w:rsidR="000F0F80" w:rsidRDefault="000F0F80">
            <w:pPr>
              <w:jc w:val="center"/>
              <w:rPr>
                <w:rFonts w:ascii="宋体" w:hAnsi="宋体" w:hint="eastAsia"/>
                <w:b/>
                <w:bCs/>
                <w:color w:val="auto"/>
                <w:sz w:val="21"/>
                <w:szCs w:val="21"/>
                <w:lang w:val="zh-CN"/>
              </w:rPr>
            </w:pPr>
          </w:p>
        </w:tc>
        <w:tc>
          <w:tcPr>
            <w:tcW w:w="2410" w:type="dxa"/>
            <w:vAlign w:val="center"/>
          </w:tcPr>
          <w:p w14:paraId="3B9A57D2" w14:textId="77777777" w:rsidR="000F0F80" w:rsidRDefault="000F0F80">
            <w:pPr>
              <w:jc w:val="center"/>
              <w:rPr>
                <w:rFonts w:ascii="宋体" w:hAnsi="宋体" w:hint="eastAsia"/>
                <w:b/>
                <w:bCs/>
                <w:color w:val="auto"/>
                <w:sz w:val="21"/>
                <w:szCs w:val="21"/>
                <w:lang w:val="zh-CN"/>
              </w:rPr>
            </w:pPr>
          </w:p>
        </w:tc>
        <w:tc>
          <w:tcPr>
            <w:tcW w:w="1559" w:type="dxa"/>
            <w:vAlign w:val="center"/>
          </w:tcPr>
          <w:p w14:paraId="2B27ED0E" w14:textId="77777777" w:rsidR="000F0F80" w:rsidRDefault="000F0F80">
            <w:pPr>
              <w:jc w:val="center"/>
              <w:rPr>
                <w:rFonts w:ascii="宋体" w:hAnsi="宋体" w:hint="eastAsia"/>
                <w:b/>
                <w:bCs/>
                <w:color w:val="auto"/>
                <w:sz w:val="21"/>
                <w:szCs w:val="21"/>
                <w:lang w:val="zh-CN"/>
              </w:rPr>
            </w:pPr>
          </w:p>
        </w:tc>
        <w:tc>
          <w:tcPr>
            <w:tcW w:w="1560" w:type="dxa"/>
            <w:vAlign w:val="center"/>
          </w:tcPr>
          <w:p w14:paraId="35BDFCCA" w14:textId="77777777" w:rsidR="000F0F80" w:rsidRDefault="000F0F80">
            <w:pPr>
              <w:jc w:val="center"/>
              <w:rPr>
                <w:rFonts w:ascii="宋体" w:hAnsi="宋体" w:hint="eastAsia"/>
                <w:b/>
                <w:bCs/>
                <w:color w:val="auto"/>
                <w:sz w:val="21"/>
                <w:szCs w:val="21"/>
                <w:lang w:val="zh-CN"/>
              </w:rPr>
            </w:pPr>
          </w:p>
        </w:tc>
        <w:tc>
          <w:tcPr>
            <w:tcW w:w="1294" w:type="dxa"/>
            <w:vAlign w:val="center"/>
          </w:tcPr>
          <w:p w14:paraId="5497AEE4" w14:textId="77777777" w:rsidR="000F0F80" w:rsidRDefault="000F0F80">
            <w:pPr>
              <w:jc w:val="center"/>
              <w:rPr>
                <w:rFonts w:ascii="宋体" w:hAnsi="宋体" w:hint="eastAsia"/>
                <w:b/>
                <w:bCs/>
                <w:color w:val="auto"/>
                <w:sz w:val="21"/>
                <w:szCs w:val="21"/>
                <w:lang w:val="zh-CN"/>
              </w:rPr>
            </w:pPr>
          </w:p>
        </w:tc>
        <w:tc>
          <w:tcPr>
            <w:tcW w:w="1398" w:type="dxa"/>
            <w:vAlign w:val="center"/>
          </w:tcPr>
          <w:p w14:paraId="5A1D550A" w14:textId="77777777" w:rsidR="000F0F80" w:rsidRDefault="000F0F80">
            <w:pPr>
              <w:jc w:val="center"/>
              <w:rPr>
                <w:rFonts w:ascii="宋体" w:hAnsi="宋体" w:hint="eastAsia"/>
                <w:b/>
                <w:bCs/>
                <w:color w:val="auto"/>
                <w:sz w:val="21"/>
                <w:szCs w:val="21"/>
                <w:lang w:val="zh-CN"/>
              </w:rPr>
            </w:pPr>
          </w:p>
        </w:tc>
      </w:tr>
    </w:tbl>
    <w:p w14:paraId="687E75A6" w14:textId="77777777" w:rsidR="000F0F80" w:rsidRDefault="00062759">
      <w:pPr>
        <w:rPr>
          <w:rFonts w:ascii="宋体" w:hAnsi="宋体" w:hint="eastAsia"/>
          <w:b/>
          <w:bCs/>
          <w:color w:val="auto"/>
          <w:sz w:val="21"/>
          <w:szCs w:val="21"/>
          <w:lang w:val="zh-CN"/>
        </w:rPr>
      </w:pPr>
      <w:r>
        <w:rPr>
          <w:rFonts w:ascii="宋体" w:hAnsi="宋体" w:hint="eastAsia"/>
          <w:b/>
          <w:bCs/>
          <w:color w:val="auto"/>
          <w:sz w:val="21"/>
          <w:szCs w:val="21"/>
          <w:lang w:val="zh-CN"/>
        </w:rPr>
        <w:t>注：本表应按招标文件要求和评审办法规定提供相应证明材料。</w:t>
      </w:r>
    </w:p>
    <w:p w14:paraId="56744050" w14:textId="77777777" w:rsidR="000F0F80" w:rsidRDefault="000F0F80">
      <w:pPr>
        <w:rPr>
          <w:rFonts w:ascii="宋体" w:hAnsi="宋体" w:hint="eastAsia"/>
          <w:b/>
          <w:bCs/>
          <w:color w:val="auto"/>
          <w:sz w:val="21"/>
          <w:szCs w:val="21"/>
          <w:lang w:val="zh-CN"/>
        </w:rPr>
      </w:pPr>
    </w:p>
    <w:p w14:paraId="44D42331" w14:textId="77777777" w:rsidR="000F0F80" w:rsidRDefault="000F0F80">
      <w:pPr>
        <w:rPr>
          <w:rFonts w:ascii="宋体" w:hAnsi="宋体" w:hint="eastAsia"/>
          <w:b/>
          <w:bCs/>
          <w:color w:val="auto"/>
          <w:sz w:val="21"/>
          <w:szCs w:val="21"/>
          <w:lang w:val="zh-CN"/>
        </w:rPr>
      </w:pPr>
    </w:p>
    <w:p w14:paraId="1956D862" w14:textId="77777777" w:rsidR="000F0F80" w:rsidRDefault="000F0F80">
      <w:pPr>
        <w:rPr>
          <w:rFonts w:ascii="宋体" w:hAnsi="宋体" w:hint="eastAsia"/>
          <w:b/>
          <w:bCs/>
          <w:color w:val="auto"/>
          <w:sz w:val="21"/>
          <w:szCs w:val="21"/>
          <w:lang w:val="zh-CN"/>
        </w:rPr>
      </w:pPr>
    </w:p>
    <w:p w14:paraId="33B7E951" w14:textId="77777777" w:rsidR="000F0F80" w:rsidRDefault="00062759">
      <w:pPr>
        <w:widowControl w:val="0"/>
        <w:spacing w:line="480" w:lineRule="auto"/>
        <w:jc w:val="both"/>
        <w:rPr>
          <w:rFonts w:ascii="宋体" w:hAnsi="宋体" w:cs="宋体" w:hint="eastAsia"/>
          <w:color w:val="auto"/>
          <w:sz w:val="28"/>
          <w:szCs w:val="28"/>
        </w:rPr>
      </w:pPr>
      <w:r>
        <w:rPr>
          <w:rFonts w:ascii="宋体" w:hAnsi="宋体" w:cs="宋体" w:hint="eastAsia"/>
          <w:color w:val="auto"/>
          <w:sz w:val="28"/>
          <w:szCs w:val="28"/>
        </w:rPr>
        <w:t>投标人：（盖章）</w:t>
      </w:r>
    </w:p>
    <w:p w14:paraId="317E875E" w14:textId="77777777" w:rsidR="000F0F80" w:rsidRDefault="00062759">
      <w:pPr>
        <w:widowControl w:val="0"/>
        <w:spacing w:line="480" w:lineRule="auto"/>
        <w:jc w:val="both"/>
        <w:rPr>
          <w:rFonts w:ascii="宋体" w:hAnsi="宋体" w:cs="宋体" w:hint="eastAsia"/>
          <w:color w:val="auto"/>
          <w:sz w:val="28"/>
          <w:szCs w:val="28"/>
        </w:rPr>
      </w:pPr>
      <w:r>
        <w:rPr>
          <w:rFonts w:ascii="宋体" w:hAnsi="宋体" w:cs="宋体" w:hint="eastAsia"/>
          <w:color w:val="auto"/>
          <w:sz w:val="28"/>
          <w:szCs w:val="28"/>
        </w:rPr>
        <w:t>法定代表人或委托代理人：（签字或盖章）</w:t>
      </w:r>
    </w:p>
    <w:p w14:paraId="5E1BEACD" w14:textId="77777777" w:rsidR="000F0F80" w:rsidRDefault="00062759">
      <w:pPr>
        <w:spacing w:line="480" w:lineRule="auto"/>
        <w:rPr>
          <w:rFonts w:ascii="宋体" w:hAnsi="宋体" w:cs="宋体" w:hint="eastAsia"/>
          <w:color w:val="auto"/>
          <w:sz w:val="28"/>
          <w:szCs w:val="28"/>
        </w:rPr>
      </w:pPr>
      <w:r>
        <w:rPr>
          <w:rFonts w:ascii="宋体" w:hAnsi="宋体" w:cs="宋体" w:hint="eastAsia"/>
          <w:color w:val="auto"/>
          <w:sz w:val="28"/>
          <w:szCs w:val="28"/>
        </w:rPr>
        <w:t>日期:</w:t>
      </w:r>
      <w:bookmarkEnd w:id="48"/>
      <w:bookmarkEnd w:id="50"/>
    </w:p>
    <w:p w14:paraId="700BA984" w14:textId="77777777" w:rsidR="000F0F80" w:rsidRDefault="00062759">
      <w:pPr>
        <w:rPr>
          <w:rFonts w:ascii="宋体" w:hAnsi="宋体" w:cs="宋体" w:hint="eastAsia"/>
          <w:color w:val="auto"/>
          <w:sz w:val="28"/>
          <w:szCs w:val="28"/>
        </w:rPr>
      </w:pPr>
      <w:r>
        <w:rPr>
          <w:rFonts w:ascii="宋体" w:hAnsi="宋体" w:cs="宋体"/>
          <w:color w:val="auto"/>
          <w:sz w:val="28"/>
          <w:szCs w:val="28"/>
        </w:rPr>
        <w:br w:type="page" w:clear="all"/>
      </w:r>
    </w:p>
    <w:p w14:paraId="0A730E24" w14:textId="77777777" w:rsidR="000F0F80" w:rsidRDefault="00062759">
      <w:pPr>
        <w:widowControl w:val="0"/>
        <w:spacing w:line="360" w:lineRule="auto"/>
        <w:jc w:val="both"/>
        <w:rPr>
          <w:rFonts w:ascii="宋体" w:hAnsi="宋体" w:cs="宋体" w:hint="eastAsia"/>
          <w:color w:val="auto"/>
          <w:sz w:val="21"/>
          <w:szCs w:val="21"/>
        </w:rPr>
      </w:pPr>
      <w:r>
        <w:rPr>
          <w:rFonts w:ascii="宋体" w:hAnsi="宋体" w:cs="宋体" w:hint="eastAsia"/>
          <w:color w:val="auto"/>
          <w:sz w:val="21"/>
          <w:szCs w:val="21"/>
        </w:rPr>
        <w:lastRenderedPageBreak/>
        <w:t>附表14</w:t>
      </w:r>
      <w:r>
        <w:rPr>
          <w:rFonts w:ascii="宋体" w:hAnsi="宋体" w:cs="宋体"/>
          <w:color w:val="auto"/>
          <w:sz w:val="21"/>
          <w:szCs w:val="21"/>
        </w:rPr>
        <w:t xml:space="preserve"> </w:t>
      </w:r>
      <w:r>
        <w:rPr>
          <w:rFonts w:ascii="宋体" w:hAnsi="宋体" w:cs="宋体" w:hint="eastAsia"/>
          <w:color w:val="auto"/>
          <w:sz w:val="21"/>
          <w:szCs w:val="21"/>
        </w:rPr>
        <w:t>拟投本项目人员情况一览表</w:t>
      </w:r>
    </w:p>
    <w:p w14:paraId="7AF21ED1" w14:textId="77777777" w:rsidR="000F0F80" w:rsidRDefault="000F0F80">
      <w:pPr>
        <w:rPr>
          <w:rFonts w:ascii="仿宋_GB2312" w:eastAsia="仿宋_GB2312" w:hAnsi="等线" w:hint="eastAsia"/>
          <w:b/>
          <w:bCs/>
          <w:color w:val="auto"/>
          <w:sz w:val="22"/>
          <w:szCs w:val="22"/>
          <w:lang w:val="zh-CN"/>
        </w:rPr>
      </w:pPr>
    </w:p>
    <w:p w14:paraId="35952A6B" w14:textId="77777777" w:rsidR="000F0F80" w:rsidRDefault="00062759">
      <w:pPr>
        <w:jc w:val="center"/>
        <w:rPr>
          <w:rFonts w:ascii="宋体" w:hAnsi="宋体" w:hint="eastAsia"/>
          <w:b/>
          <w:bCs/>
          <w:color w:val="auto"/>
          <w:sz w:val="36"/>
          <w:szCs w:val="36"/>
        </w:rPr>
      </w:pPr>
      <w:r>
        <w:rPr>
          <w:rFonts w:ascii="宋体" w:hAnsi="宋体" w:hint="eastAsia"/>
          <w:b/>
          <w:bCs/>
          <w:color w:val="auto"/>
          <w:sz w:val="36"/>
          <w:szCs w:val="36"/>
        </w:rPr>
        <w:t>拟投入本项目人员情况一览表</w:t>
      </w:r>
    </w:p>
    <w:p w14:paraId="36891354" w14:textId="77777777" w:rsidR="000F0F80" w:rsidRDefault="000F0F80">
      <w:pPr>
        <w:rPr>
          <w:rFonts w:ascii="宋体" w:hAnsi="宋体" w:hint="eastAsia"/>
          <w:color w:val="auto"/>
          <w:sz w:val="21"/>
          <w:szCs w:val="21"/>
          <w:lang w:val="zh-CN"/>
        </w:rPr>
      </w:pPr>
    </w:p>
    <w:p w14:paraId="43B749CB" w14:textId="77777777" w:rsidR="000F0F80" w:rsidRDefault="00062759">
      <w:pPr>
        <w:rPr>
          <w:rFonts w:ascii="宋体" w:hAnsi="宋体" w:hint="eastAsia"/>
          <w:b/>
          <w:bCs/>
          <w:color w:val="auto"/>
          <w:sz w:val="36"/>
          <w:szCs w:val="36"/>
        </w:rPr>
      </w:pPr>
      <w:r>
        <w:rPr>
          <w:rFonts w:ascii="宋体" w:hAnsi="宋体" w:hint="eastAsia"/>
          <w:color w:val="auto"/>
          <w:sz w:val="21"/>
          <w:szCs w:val="21"/>
          <w:lang w:val="zh-CN"/>
        </w:rPr>
        <w:t xml:space="preserve">项目名称：              </w:t>
      </w:r>
      <w:r>
        <w:rPr>
          <w:rFonts w:ascii="宋体" w:hAnsi="宋体"/>
          <w:color w:val="auto"/>
          <w:sz w:val="21"/>
          <w:szCs w:val="21"/>
          <w:lang w:val="zh-CN"/>
        </w:rPr>
        <w:t xml:space="preserve">                                      </w:t>
      </w:r>
      <w:r>
        <w:rPr>
          <w:rFonts w:ascii="宋体" w:hAnsi="宋体" w:hint="eastAsia"/>
          <w:color w:val="auto"/>
          <w:sz w:val="21"/>
          <w:szCs w:val="21"/>
          <w:lang w:val="zh-CN"/>
        </w:rPr>
        <w:t>项目编号：</w:t>
      </w:r>
    </w:p>
    <w:tbl>
      <w:tblPr>
        <w:tblStyle w:val="120"/>
        <w:tblW w:w="9079" w:type="dxa"/>
        <w:tblLook w:val="04A0" w:firstRow="1" w:lastRow="0" w:firstColumn="1" w:lastColumn="0" w:noHBand="0" w:noVBand="1"/>
      </w:tblPr>
      <w:tblGrid>
        <w:gridCol w:w="660"/>
        <w:gridCol w:w="1141"/>
        <w:gridCol w:w="1022"/>
        <w:gridCol w:w="664"/>
        <w:gridCol w:w="1328"/>
        <w:gridCol w:w="1417"/>
        <w:gridCol w:w="1603"/>
        <w:gridCol w:w="1244"/>
      </w:tblGrid>
      <w:tr w:rsidR="000F0F80" w14:paraId="4843720F" w14:textId="77777777">
        <w:trPr>
          <w:trHeight w:val="454"/>
        </w:trPr>
        <w:tc>
          <w:tcPr>
            <w:tcW w:w="660" w:type="dxa"/>
            <w:vAlign w:val="center"/>
          </w:tcPr>
          <w:p w14:paraId="6996C723" w14:textId="77777777" w:rsidR="000F0F80" w:rsidRDefault="00062759">
            <w:pPr>
              <w:jc w:val="center"/>
              <w:rPr>
                <w:rFonts w:ascii="宋体" w:hAnsi="宋体" w:hint="eastAsia"/>
                <w:b/>
                <w:bCs/>
                <w:color w:val="auto"/>
                <w:sz w:val="21"/>
                <w:szCs w:val="21"/>
                <w:lang w:val="zh-CN"/>
              </w:rPr>
            </w:pPr>
            <w:r>
              <w:rPr>
                <w:rFonts w:ascii="宋体" w:hAnsi="宋体" w:hint="eastAsia"/>
                <w:b/>
                <w:bCs/>
                <w:color w:val="auto"/>
                <w:sz w:val="21"/>
                <w:szCs w:val="21"/>
                <w:lang w:val="zh-CN"/>
              </w:rPr>
              <w:t>序号</w:t>
            </w:r>
          </w:p>
        </w:tc>
        <w:tc>
          <w:tcPr>
            <w:tcW w:w="1141" w:type="dxa"/>
            <w:vAlign w:val="center"/>
          </w:tcPr>
          <w:p w14:paraId="5862741D" w14:textId="77777777" w:rsidR="000F0F80" w:rsidRDefault="00062759">
            <w:pPr>
              <w:jc w:val="center"/>
              <w:rPr>
                <w:rFonts w:ascii="宋体" w:hAnsi="宋体" w:hint="eastAsia"/>
                <w:b/>
                <w:bCs/>
                <w:color w:val="auto"/>
                <w:sz w:val="21"/>
                <w:szCs w:val="21"/>
                <w:lang w:val="zh-CN"/>
              </w:rPr>
            </w:pPr>
            <w:r>
              <w:rPr>
                <w:rFonts w:ascii="宋体" w:hAnsi="宋体" w:hint="eastAsia"/>
                <w:b/>
                <w:bCs/>
                <w:color w:val="auto"/>
                <w:sz w:val="21"/>
                <w:szCs w:val="21"/>
                <w:lang w:val="zh-CN"/>
              </w:rPr>
              <w:t>姓名</w:t>
            </w:r>
          </w:p>
        </w:tc>
        <w:tc>
          <w:tcPr>
            <w:tcW w:w="1022" w:type="dxa"/>
            <w:vAlign w:val="center"/>
          </w:tcPr>
          <w:p w14:paraId="540D53AD" w14:textId="77777777" w:rsidR="000F0F80" w:rsidRDefault="00062759">
            <w:pPr>
              <w:jc w:val="center"/>
              <w:rPr>
                <w:rFonts w:ascii="宋体" w:hAnsi="宋体" w:hint="eastAsia"/>
                <w:b/>
                <w:bCs/>
                <w:color w:val="auto"/>
                <w:sz w:val="21"/>
                <w:szCs w:val="21"/>
                <w:lang w:val="zh-CN"/>
              </w:rPr>
            </w:pPr>
            <w:r>
              <w:rPr>
                <w:rFonts w:ascii="宋体" w:hAnsi="宋体" w:hint="eastAsia"/>
                <w:b/>
                <w:bCs/>
                <w:color w:val="auto"/>
                <w:sz w:val="21"/>
                <w:szCs w:val="21"/>
                <w:lang w:val="zh-CN"/>
              </w:rPr>
              <w:t>出生年月</w:t>
            </w:r>
          </w:p>
        </w:tc>
        <w:tc>
          <w:tcPr>
            <w:tcW w:w="664" w:type="dxa"/>
            <w:vAlign w:val="center"/>
          </w:tcPr>
          <w:p w14:paraId="1E4FF734" w14:textId="77777777" w:rsidR="000F0F80" w:rsidRDefault="00062759">
            <w:pPr>
              <w:jc w:val="center"/>
              <w:rPr>
                <w:rFonts w:ascii="宋体" w:hAnsi="宋体" w:hint="eastAsia"/>
                <w:b/>
                <w:bCs/>
                <w:color w:val="auto"/>
                <w:sz w:val="21"/>
                <w:szCs w:val="21"/>
                <w:lang w:val="zh-CN"/>
              </w:rPr>
            </w:pPr>
            <w:r>
              <w:rPr>
                <w:rFonts w:ascii="宋体" w:hAnsi="宋体" w:hint="eastAsia"/>
                <w:b/>
                <w:bCs/>
                <w:color w:val="auto"/>
                <w:sz w:val="21"/>
                <w:szCs w:val="21"/>
                <w:lang w:val="zh-CN"/>
              </w:rPr>
              <w:t>性别</w:t>
            </w:r>
          </w:p>
        </w:tc>
        <w:tc>
          <w:tcPr>
            <w:tcW w:w="1328" w:type="dxa"/>
            <w:vAlign w:val="center"/>
          </w:tcPr>
          <w:p w14:paraId="7CCB5A2E" w14:textId="77777777" w:rsidR="000F0F80" w:rsidRDefault="00062759">
            <w:pPr>
              <w:jc w:val="center"/>
              <w:rPr>
                <w:rFonts w:ascii="宋体" w:hAnsi="宋体" w:hint="eastAsia"/>
                <w:b/>
                <w:bCs/>
                <w:color w:val="auto"/>
                <w:sz w:val="21"/>
                <w:szCs w:val="21"/>
                <w:lang w:val="zh-CN"/>
              </w:rPr>
            </w:pPr>
            <w:r>
              <w:rPr>
                <w:rFonts w:ascii="宋体" w:hAnsi="宋体" w:hint="eastAsia"/>
                <w:b/>
                <w:bCs/>
                <w:color w:val="auto"/>
                <w:sz w:val="21"/>
                <w:szCs w:val="21"/>
                <w:lang w:val="zh-CN"/>
              </w:rPr>
              <w:t>学历/专业</w:t>
            </w:r>
          </w:p>
        </w:tc>
        <w:tc>
          <w:tcPr>
            <w:tcW w:w="1417" w:type="dxa"/>
            <w:vAlign w:val="center"/>
          </w:tcPr>
          <w:p w14:paraId="204FA42E" w14:textId="77777777" w:rsidR="000F0F80" w:rsidRDefault="00062759">
            <w:pPr>
              <w:jc w:val="center"/>
              <w:rPr>
                <w:rFonts w:ascii="宋体" w:hAnsi="宋体" w:hint="eastAsia"/>
                <w:b/>
                <w:bCs/>
                <w:color w:val="auto"/>
                <w:sz w:val="21"/>
                <w:szCs w:val="21"/>
                <w:lang w:val="zh-CN"/>
              </w:rPr>
            </w:pPr>
            <w:r>
              <w:rPr>
                <w:rFonts w:ascii="宋体" w:hAnsi="宋体" w:hint="eastAsia"/>
                <w:b/>
                <w:bCs/>
                <w:color w:val="auto"/>
                <w:sz w:val="21"/>
                <w:szCs w:val="21"/>
                <w:lang w:val="zh-CN"/>
              </w:rPr>
              <w:t>职称/专业</w:t>
            </w:r>
          </w:p>
        </w:tc>
        <w:tc>
          <w:tcPr>
            <w:tcW w:w="1603" w:type="dxa"/>
            <w:vAlign w:val="center"/>
          </w:tcPr>
          <w:p w14:paraId="2A5A29CA" w14:textId="77777777" w:rsidR="000F0F80" w:rsidRDefault="00062759">
            <w:pPr>
              <w:jc w:val="center"/>
              <w:rPr>
                <w:rFonts w:ascii="宋体" w:hAnsi="宋体" w:hint="eastAsia"/>
                <w:b/>
                <w:bCs/>
                <w:color w:val="auto"/>
                <w:sz w:val="21"/>
                <w:szCs w:val="21"/>
                <w:lang w:val="zh-CN"/>
              </w:rPr>
            </w:pPr>
            <w:r>
              <w:rPr>
                <w:rFonts w:ascii="宋体" w:hAnsi="宋体" w:hint="eastAsia"/>
                <w:b/>
                <w:bCs/>
                <w:color w:val="auto"/>
                <w:sz w:val="21"/>
                <w:szCs w:val="21"/>
                <w:lang w:val="zh-CN"/>
              </w:rPr>
              <w:t>岗位证书/编号</w:t>
            </w:r>
          </w:p>
        </w:tc>
        <w:tc>
          <w:tcPr>
            <w:tcW w:w="1244" w:type="dxa"/>
            <w:vAlign w:val="center"/>
          </w:tcPr>
          <w:p w14:paraId="6002033F" w14:textId="77777777" w:rsidR="000F0F80" w:rsidRDefault="00062759">
            <w:pPr>
              <w:jc w:val="center"/>
              <w:rPr>
                <w:rFonts w:ascii="宋体" w:hAnsi="宋体" w:hint="eastAsia"/>
                <w:b/>
                <w:bCs/>
                <w:color w:val="auto"/>
                <w:sz w:val="21"/>
                <w:szCs w:val="21"/>
                <w:lang w:val="zh-CN"/>
              </w:rPr>
            </w:pPr>
            <w:r>
              <w:rPr>
                <w:rFonts w:ascii="宋体" w:hAnsi="宋体" w:hint="eastAsia"/>
                <w:b/>
                <w:bCs/>
                <w:color w:val="auto"/>
                <w:sz w:val="21"/>
                <w:szCs w:val="21"/>
                <w:lang w:val="zh-CN"/>
              </w:rPr>
              <w:t>备注</w:t>
            </w:r>
          </w:p>
        </w:tc>
      </w:tr>
      <w:tr w:rsidR="000F0F80" w14:paraId="71567380" w14:textId="77777777">
        <w:trPr>
          <w:trHeight w:val="454"/>
        </w:trPr>
        <w:tc>
          <w:tcPr>
            <w:tcW w:w="660" w:type="dxa"/>
            <w:vAlign w:val="center"/>
          </w:tcPr>
          <w:p w14:paraId="5E7B920C" w14:textId="77777777" w:rsidR="000F0F80" w:rsidRDefault="000F0F80">
            <w:pPr>
              <w:jc w:val="center"/>
              <w:rPr>
                <w:rFonts w:ascii="宋体" w:hAnsi="宋体" w:hint="eastAsia"/>
                <w:b/>
                <w:bCs/>
                <w:color w:val="auto"/>
                <w:sz w:val="21"/>
                <w:szCs w:val="21"/>
                <w:lang w:val="zh-CN"/>
              </w:rPr>
            </w:pPr>
          </w:p>
        </w:tc>
        <w:tc>
          <w:tcPr>
            <w:tcW w:w="1141" w:type="dxa"/>
            <w:vAlign w:val="center"/>
          </w:tcPr>
          <w:p w14:paraId="459EC614" w14:textId="77777777" w:rsidR="000F0F80" w:rsidRDefault="000F0F80">
            <w:pPr>
              <w:jc w:val="center"/>
              <w:rPr>
                <w:rFonts w:ascii="宋体" w:hAnsi="宋体" w:hint="eastAsia"/>
                <w:b/>
                <w:bCs/>
                <w:color w:val="auto"/>
                <w:sz w:val="21"/>
                <w:szCs w:val="21"/>
                <w:lang w:val="zh-CN"/>
              </w:rPr>
            </w:pPr>
          </w:p>
        </w:tc>
        <w:tc>
          <w:tcPr>
            <w:tcW w:w="1022" w:type="dxa"/>
            <w:vAlign w:val="center"/>
          </w:tcPr>
          <w:p w14:paraId="7721C06F" w14:textId="77777777" w:rsidR="000F0F80" w:rsidRDefault="000F0F80">
            <w:pPr>
              <w:jc w:val="center"/>
              <w:rPr>
                <w:rFonts w:ascii="宋体" w:hAnsi="宋体" w:hint="eastAsia"/>
                <w:b/>
                <w:bCs/>
                <w:color w:val="auto"/>
                <w:sz w:val="21"/>
                <w:szCs w:val="21"/>
                <w:lang w:val="zh-CN"/>
              </w:rPr>
            </w:pPr>
          </w:p>
        </w:tc>
        <w:tc>
          <w:tcPr>
            <w:tcW w:w="664" w:type="dxa"/>
            <w:vAlign w:val="center"/>
          </w:tcPr>
          <w:p w14:paraId="64E053FD" w14:textId="77777777" w:rsidR="000F0F80" w:rsidRDefault="000F0F80">
            <w:pPr>
              <w:jc w:val="center"/>
              <w:rPr>
                <w:rFonts w:ascii="宋体" w:hAnsi="宋体" w:hint="eastAsia"/>
                <w:b/>
                <w:bCs/>
                <w:color w:val="auto"/>
                <w:sz w:val="21"/>
                <w:szCs w:val="21"/>
                <w:lang w:val="zh-CN"/>
              </w:rPr>
            </w:pPr>
          </w:p>
        </w:tc>
        <w:tc>
          <w:tcPr>
            <w:tcW w:w="1328" w:type="dxa"/>
            <w:vAlign w:val="center"/>
          </w:tcPr>
          <w:p w14:paraId="0D02FFE2" w14:textId="77777777" w:rsidR="000F0F80" w:rsidRDefault="000F0F80">
            <w:pPr>
              <w:jc w:val="center"/>
              <w:rPr>
                <w:rFonts w:ascii="宋体" w:hAnsi="宋体" w:hint="eastAsia"/>
                <w:b/>
                <w:bCs/>
                <w:color w:val="auto"/>
                <w:sz w:val="21"/>
                <w:szCs w:val="21"/>
                <w:lang w:val="zh-CN"/>
              </w:rPr>
            </w:pPr>
          </w:p>
        </w:tc>
        <w:tc>
          <w:tcPr>
            <w:tcW w:w="1417" w:type="dxa"/>
            <w:vAlign w:val="center"/>
          </w:tcPr>
          <w:p w14:paraId="471F34F4" w14:textId="77777777" w:rsidR="000F0F80" w:rsidRDefault="000F0F80">
            <w:pPr>
              <w:jc w:val="center"/>
              <w:rPr>
                <w:rFonts w:ascii="宋体" w:hAnsi="宋体" w:hint="eastAsia"/>
                <w:b/>
                <w:bCs/>
                <w:color w:val="auto"/>
                <w:sz w:val="21"/>
                <w:szCs w:val="21"/>
                <w:lang w:val="zh-CN"/>
              </w:rPr>
            </w:pPr>
          </w:p>
        </w:tc>
        <w:tc>
          <w:tcPr>
            <w:tcW w:w="1603" w:type="dxa"/>
            <w:vAlign w:val="center"/>
          </w:tcPr>
          <w:p w14:paraId="133F42CB" w14:textId="77777777" w:rsidR="000F0F80" w:rsidRDefault="000F0F80">
            <w:pPr>
              <w:jc w:val="center"/>
              <w:rPr>
                <w:rFonts w:ascii="宋体" w:hAnsi="宋体" w:hint="eastAsia"/>
                <w:b/>
                <w:bCs/>
                <w:color w:val="auto"/>
                <w:sz w:val="21"/>
                <w:szCs w:val="21"/>
                <w:lang w:val="zh-CN"/>
              </w:rPr>
            </w:pPr>
          </w:p>
        </w:tc>
        <w:tc>
          <w:tcPr>
            <w:tcW w:w="1244" w:type="dxa"/>
            <w:vAlign w:val="center"/>
          </w:tcPr>
          <w:p w14:paraId="7CF22A87" w14:textId="77777777" w:rsidR="000F0F80" w:rsidRDefault="000F0F80">
            <w:pPr>
              <w:jc w:val="center"/>
              <w:rPr>
                <w:rFonts w:ascii="宋体" w:hAnsi="宋体" w:hint="eastAsia"/>
                <w:b/>
                <w:bCs/>
                <w:color w:val="auto"/>
                <w:sz w:val="21"/>
                <w:szCs w:val="21"/>
                <w:lang w:val="zh-CN"/>
              </w:rPr>
            </w:pPr>
          </w:p>
        </w:tc>
      </w:tr>
      <w:tr w:rsidR="000F0F80" w14:paraId="657AA15A" w14:textId="77777777">
        <w:trPr>
          <w:trHeight w:val="454"/>
        </w:trPr>
        <w:tc>
          <w:tcPr>
            <w:tcW w:w="660" w:type="dxa"/>
            <w:vAlign w:val="center"/>
          </w:tcPr>
          <w:p w14:paraId="1C99FC73" w14:textId="77777777" w:rsidR="000F0F80" w:rsidRDefault="000F0F80">
            <w:pPr>
              <w:jc w:val="center"/>
              <w:rPr>
                <w:rFonts w:ascii="宋体" w:hAnsi="宋体" w:hint="eastAsia"/>
                <w:b/>
                <w:bCs/>
                <w:color w:val="auto"/>
                <w:sz w:val="21"/>
                <w:szCs w:val="21"/>
                <w:lang w:val="zh-CN"/>
              </w:rPr>
            </w:pPr>
          </w:p>
        </w:tc>
        <w:tc>
          <w:tcPr>
            <w:tcW w:w="1141" w:type="dxa"/>
            <w:vAlign w:val="center"/>
          </w:tcPr>
          <w:p w14:paraId="5A76807F" w14:textId="77777777" w:rsidR="000F0F80" w:rsidRDefault="000F0F80">
            <w:pPr>
              <w:jc w:val="center"/>
              <w:rPr>
                <w:rFonts w:ascii="宋体" w:hAnsi="宋体" w:hint="eastAsia"/>
                <w:b/>
                <w:bCs/>
                <w:color w:val="auto"/>
                <w:sz w:val="21"/>
                <w:szCs w:val="21"/>
                <w:lang w:val="zh-CN"/>
              </w:rPr>
            </w:pPr>
          </w:p>
        </w:tc>
        <w:tc>
          <w:tcPr>
            <w:tcW w:w="1022" w:type="dxa"/>
            <w:vAlign w:val="center"/>
          </w:tcPr>
          <w:p w14:paraId="0F2C753C" w14:textId="77777777" w:rsidR="000F0F80" w:rsidRDefault="000F0F80">
            <w:pPr>
              <w:jc w:val="center"/>
              <w:rPr>
                <w:rFonts w:ascii="宋体" w:hAnsi="宋体" w:hint="eastAsia"/>
                <w:b/>
                <w:bCs/>
                <w:color w:val="auto"/>
                <w:sz w:val="21"/>
                <w:szCs w:val="21"/>
                <w:lang w:val="zh-CN"/>
              </w:rPr>
            </w:pPr>
          </w:p>
        </w:tc>
        <w:tc>
          <w:tcPr>
            <w:tcW w:w="664" w:type="dxa"/>
            <w:vAlign w:val="center"/>
          </w:tcPr>
          <w:p w14:paraId="379A4442" w14:textId="77777777" w:rsidR="000F0F80" w:rsidRDefault="000F0F80">
            <w:pPr>
              <w:jc w:val="center"/>
              <w:rPr>
                <w:rFonts w:ascii="宋体" w:hAnsi="宋体" w:hint="eastAsia"/>
                <w:b/>
                <w:bCs/>
                <w:color w:val="auto"/>
                <w:sz w:val="21"/>
                <w:szCs w:val="21"/>
                <w:lang w:val="zh-CN"/>
              </w:rPr>
            </w:pPr>
          </w:p>
        </w:tc>
        <w:tc>
          <w:tcPr>
            <w:tcW w:w="1328" w:type="dxa"/>
            <w:vAlign w:val="center"/>
          </w:tcPr>
          <w:p w14:paraId="34395A10" w14:textId="77777777" w:rsidR="000F0F80" w:rsidRDefault="000F0F80">
            <w:pPr>
              <w:jc w:val="center"/>
              <w:rPr>
                <w:rFonts w:ascii="宋体" w:hAnsi="宋体" w:hint="eastAsia"/>
                <w:b/>
                <w:bCs/>
                <w:color w:val="auto"/>
                <w:sz w:val="21"/>
                <w:szCs w:val="21"/>
                <w:lang w:val="zh-CN"/>
              </w:rPr>
            </w:pPr>
          </w:p>
        </w:tc>
        <w:tc>
          <w:tcPr>
            <w:tcW w:w="1417" w:type="dxa"/>
            <w:vAlign w:val="center"/>
          </w:tcPr>
          <w:p w14:paraId="1740F999" w14:textId="77777777" w:rsidR="000F0F80" w:rsidRDefault="000F0F80">
            <w:pPr>
              <w:jc w:val="center"/>
              <w:rPr>
                <w:rFonts w:ascii="宋体" w:hAnsi="宋体" w:hint="eastAsia"/>
                <w:b/>
                <w:bCs/>
                <w:color w:val="auto"/>
                <w:sz w:val="21"/>
                <w:szCs w:val="21"/>
                <w:lang w:val="zh-CN"/>
              </w:rPr>
            </w:pPr>
          </w:p>
        </w:tc>
        <w:tc>
          <w:tcPr>
            <w:tcW w:w="1603" w:type="dxa"/>
            <w:vAlign w:val="center"/>
          </w:tcPr>
          <w:p w14:paraId="32B417A2" w14:textId="77777777" w:rsidR="000F0F80" w:rsidRDefault="000F0F80">
            <w:pPr>
              <w:jc w:val="center"/>
              <w:rPr>
                <w:rFonts w:ascii="宋体" w:hAnsi="宋体" w:hint="eastAsia"/>
                <w:b/>
                <w:bCs/>
                <w:color w:val="auto"/>
                <w:sz w:val="21"/>
                <w:szCs w:val="21"/>
                <w:lang w:val="zh-CN"/>
              </w:rPr>
            </w:pPr>
          </w:p>
        </w:tc>
        <w:tc>
          <w:tcPr>
            <w:tcW w:w="1244" w:type="dxa"/>
            <w:vAlign w:val="center"/>
          </w:tcPr>
          <w:p w14:paraId="41FB6C68" w14:textId="77777777" w:rsidR="000F0F80" w:rsidRDefault="000F0F80">
            <w:pPr>
              <w:jc w:val="center"/>
              <w:rPr>
                <w:rFonts w:ascii="宋体" w:hAnsi="宋体" w:hint="eastAsia"/>
                <w:b/>
                <w:bCs/>
                <w:color w:val="auto"/>
                <w:sz w:val="21"/>
                <w:szCs w:val="21"/>
                <w:lang w:val="zh-CN"/>
              </w:rPr>
            </w:pPr>
          </w:p>
        </w:tc>
      </w:tr>
      <w:tr w:rsidR="000F0F80" w14:paraId="61AB6C62" w14:textId="77777777">
        <w:trPr>
          <w:trHeight w:val="454"/>
        </w:trPr>
        <w:tc>
          <w:tcPr>
            <w:tcW w:w="660" w:type="dxa"/>
            <w:vAlign w:val="center"/>
          </w:tcPr>
          <w:p w14:paraId="2C8CF627" w14:textId="77777777" w:rsidR="000F0F80" w:rsidRDefault="000F0F80">
            <w:pPr>
              <w:jc w:val="center"/>
              <w:rPr>
                <w:rFonts w:ascii="宋体" w:hAnsi="宋体" w:hint="eastAsia"/>
                <w:b/>
                <w:bCs/>
                <w:color w:val="auto"/>
                <w:sz w:val="21"/>
                <w:szCs w:val="21"/>
                <w:lang w:val="zh-CN"/>
              </w:rPr>
            </w:pPr>
          </w:p>
        </w:tc>
        <w:tc>
          <w:tcPr>
            <w:tcW w:w="1141" w:type="dxa"/>
            <w:vAlign w:val="center"/>
          </w:tcPr>
          <w:p w14:paraId="36CC04B2" w14:textId="77777777" w:rsidR="000F0F80" w:rsidRDefault="000F0F80">
            <w:pPr>
              <w:jc w:val="center"/>
              <w:rPr>
                <w:rFonts w:ascii="宋体" w:hAnsi="宋体" w:hint="eastAsia"/>
                <w:b/>
                <w:bCs/>
                <w:color w:val="auto"/>
                <w:sz w:val="21"/>
                <w:szCs w:val="21"/>
                <w:lang w:val="zh-CN"/>
              </w:rPr>
            </w:pPr>
          </w:p>
        </w:tc>
        <w:tc>
          <w:tcPr>
            <w:tcW w:w="1022" w:type="dxa"/>
            <w:vAlign w:val="center"/>
          </w:tcPr>
          <w:p w14:paraId="4BDCE1ED" w14:textId="77777777" w:rsidR="000F0F80" w:rsidRDefault="000F0F80">
            <w:pPr>
              <w:jc w:val="center"/>
              <w:rPr>
                <w:rFonts w:ascii="宋体" w:hAnsi="宋体" w:hint="eastAsia"/>
                <w:b/>
                <w:bCs/>
                <w:color w:val="auto"/>
                <w:sz w:val="21"/>
                <w:szCs w:val="21"/>
                <w:lang w:val="zh-CN"/>
              </w:rPr>
            </w:pPr>
          </w:p>
        </w:tc>
        <w:tc>
          <w:tcPr>
            <w:tcW w:w="664" w:type="dxa"/>
            <w:vAlign w:val="center"/>
          </w:tcPr>
          <w:p w14:paraId="73D422F3" w14:textId="77777777" w:rsidR="000F0F80" w:rsidRDefault="000F0F80">
            <w:pPr>
              <w:jc w:val="center"/>
              <w:rPr>
                <w:rFonts w:ascii="宋体" w:hAnsi="宋体" w:hint="eastAsia"/>
                <w:b/>
                <w:bCs/>
                <w:color w:val="auto"/>
                <w:sz w:val="21"/>
                <w:szCs w:val="21"/>
                <w:lang w:val="zh-CN"/>
              </w:rPr>
            </w:pPr>
          </w:p>
        </w:tc>
        <w:tc>
          <w:tcPr>
            <w:tcW w:w="1328" w:type="dxa"/>
            <w:vAlign w:val="center"/>
          </w:tcPr>
          <w:p w14:paraId="2C4DCD06" w14:textId="77777777" w:rsidR="000F0F80" w:rsidRDefault="000F0F80">
            <w:pPr>
              <w:jc w:val="center"/>
              <w:rPr>
                <w:rFonts w:ascii="宋体" w:hAnsi="宋体" w:hint="eastAsia"/>
                <w:b/>
                <w:bCs/>
                <w:color w:val="auto"/>
                <w:sz w:val="21"/>
                <w:szCs w:val="21"/>
                <w:lang w:val="zh-CN"/>
              </w:rPr>
            </w:pPr>
          </w:p>
        </w:tc>
        <w:tc>
          <w:tcPr>
            <w:tcW w:w="1417" w:type="dxa"/>
            <w:vAlign w:val="center"/>
          </w:tcPr>
          <w:p w14:paraId="3FBF25B0" w14:textId="77777777" w:rsidR="000F0F80" w:rsidRDefault="000F0F80">
            <w:pPr>
              <w:jc w:val="center"/>
              <w:rPr>
                <w:rFonts w:ascii="宋体" w:hAnsi="宋体" w:hint="eastAsia"/>
                <w:b/>
                <w:bCs/>
                <w:color w:val="auto"/>
                <w:sz w:val="21"/>
                <w:szCs w:val="21"/>
                <w:lang w:val="zh-CN"/>
              </w:rPr>
            </w:pPr>
          </w:p>
        </w:tc>
        <w:tc>
          <w:tcPr>
            <w:tcW w:w="1603" w:type="dxa"/>
            <w:vAlign w:val="center"/>
          </w:tcPr>
          <w:p w14:paraId="2315A7DB" w14:textId="77777777" w:rsidR="000F0F80" w:rsidRDefault="000F0F80">
            <w:pPr>
              <w:jc w:val="center"/>
              <w:rPr>
                <w:rFonts w:ascii="宋体" w:hAnsi="宋体" w:hint="eastAsia"/>
                <w:b/>
                <w:bCs/>
                <w:color w:val="auto"/>
                <w:sz w:val="21"/>
                <w:szCs w:val="21"/>
                <w:lang w:val="zh-CN"/>
              </w:rPr>
            </w:pPr>
          </w:p>
        </w:tc>
        <w:tc>
          <w:tcPr>
            <w:tcW w:w="1244" w:type="dxa"/>
            <w:vAlign w:val="center"/>
          </w:tcPr>
          <w:p w14:paraId="10D54B03" w14:textId="77777777" w:rsidR="000F0F80" w:rsidRDefault="000F0F80">
            <w:pPr>
              <w:jc w:val="center"/>
              <w:rPr>
                <w:rFonts w:ascii="宋体" w:hAnsi="宋体" w:hint="eastAsia"/>
                <w:b/>
                <w:bCs/>
                <w:color w:val="auto"/>
                <w:sz w:val="21"/>
                <w:szCs w:val="21"/>
                <w:lang w:val="zh-CN"/>
              </w:rPr>
            </w:pPr>
          </w:p>
        </w:tc>
      </w:tr>
      <w:tr w:rsidR="000F0F80" w14:paraId="3539B3E4" w14:textId="77777777">
        <w:trPr>
          <w:trHeight w:val="454"/>
        </w:trPr>
        <w:tc>
          <w:tcPr>
            <w:tcW w:w="660" w:type="dxa"/>
            <w:vAlign w:val="center"/>
          </w:tcPr>
          <w:p w14:paraId="0869D195" w14:textId="77777777" w:rsidR="000F0F80" w:rsidRDefault="000F0F80">
            <w:pPr>
              <w:jc w:val="center"/>
              <w:rPr>
                <w:rFonts w:ascii="宋体" w:hAnsi="宋体" w:hint="eastAsia"/>
                <w:b/>
                <w:bCs/>
                <w:color w:val="auto"/>
                <w:sz w:val="21"/>
                <w:szCs w:val="21"/>
                <w:lang w:val="zh-CN"/>
              </w:rPr>
            </w:pPr>
          </w:p>
        </w:tc>
        <w:tc>
          <w:tcPr>
            <w:tcW w:w="1141" w:type="dxa"/>
            <w:vAlign w:val="center"/>
          </w:tcPr>
          <w:p w14:paraId="5E99FCC5" w14:textId="77777777" w:rsidR="000F0F80" w:rsidRDefault="000F0F80">
            <w:pPr>
              <w:jc w:val="center"/>
              <w:rPr>
                <w:rFonts w:ascii="宋体" w:hAnsi="宋体" w:hint="eastAsia"/>
                <w:b/>
                <w:bCs/>
                <w:color w:val="auto"/>
                <w:sz w:val="21"/>
                <w:szCs w:val="21"/>
                <w:lang w:val="zh-CN"/>
              </w:rPr>
            </w:pPr>
          </w:p>
        </w:tc>
        <w:tc>
          <w:tcPr>
            <w:tcW w:w="1022" w:type="dxa"/>
            <w:vAlign w:val="center"/>
          </w:tcPr>
          <w:p w14:paraId="548301E2" w14:textId="77777777" w:rsidR="000F0F80" w:rsidRDefault="000F0F80">
            <w:pPr>
              <w:jc w:val="center"/>
              <w:rPr>
                <w:rFonts w:ascii="宋体" w:hAnsi="宋体" w:hint="eastAsia"/>
                <w:b/>
                <w:bCs/>
                <w:color w:val="auto"/>
                <w:sz w:val="21"/>
                <w:szCs w:val="21"/>
                <w:lang w:val="zh-CN"/>
              </w:rPr>
            </w:pPr>
          </w:p>
        </w:tc>
        <w:tc>
          <w:tcPr>
            <w:tcW w:w="664" w:type="dxa"/>
            <w:vAlign w:val="center"/>
          </w:tcPr>
          <w:p w14:paraId="40EC1FA8" w14:textId="77777777" w:rsidR="000F0F80" w:rsidRDefault="000F0F80">
            <w:pPr>
              <w:jc w:val="center"/>
              <w:rPr>
                <w:rFonts w:ascii="宋体" w:hAnsi="宋体" w:hint="eastAsia"/>
                <w:b/>
                <w:bCs/>
                <w:color w:val="auto"/>
                <w:sz w:val="21"/>
                <w:szCs w:val="21"/>
                <w:lang w:val="zh-CN"/>
              </w:rPr>
            </w:pPr>
          </w:p>
        </w:tc>
        <w:tc>
          <w:tcPr>
            <w:tcW w:w="1328" w:type="dxa"/>
            <w:vAlign w:val="center"/>
          </w:tcPr>
          <w:p w14:paraId="3D8740BB" w14:textId="77777777" w:rsidR="000F0F80" w:rsidRDefault="000F0F80">
            <w:pPr>
              <w:jc w:val="center"/>
              <w:rPr>
                <w:rFonts w:ascii="宋体" w:hAnsi="宋体" w:hint="eastAsia"/>
                <w:b/>
                <w:bCs/>
                <w:color w:val="auto"/>
                <w:sz w:val="21"/>
                <w:szCs w:val="21"/>
                <w:lang w:val="zh-CN"/>
              </w:rPr>
            </w:pPr>
          </w:p>
        </w:tc>
        <w:tc>
          <w:tcPr>
            <w:tcW w:w="1417" w:type="dxa"/>
            <w:vAlign w:val="center"/>
          </w:tcPr>
          <w:p w14:paraId="08CB1177" w14:textId="77777777" w:rsidR="000F0F80" w:rsidRDefault="000F0F80">
            <w:pPr>
              <w:jc w:val="center"/>
              <w:rPr>
                <w:rFonts w:ascii="宋体" w:hAnsi="宋体" w:hint="eastAsia"/>
                <w:b/>
                <w:bCs/>
                <w:color w:val="auto"/>
                <w:sz w:val="21"/>
                <w:szCs w:val="21"/>
                <w:lang w:val="zh-CN"/>
              </w:rPr>
            </w:pPr>
          </w:p>
        </w:tc>
        <w:tc>
          <w:tcPr>
            <w:tcW w:w="1603" w:type="dxa"/>
            <w:vAlign w:val="center"/>
          </w:tcPr>
          <w:p w14:paraId="7169B94D" w14:textId="77777777" w:rsidR="000F0F80" w:rsidRDefault="000F0F80">
            <w:pPr>
              <w:jc w:val="center"/>
              <w:rPr>
                <w:rFonts w:ascii="宋体" w:hAnsi="宋体" w:hint="eastAsia"/>
                <w:b/>
                <w:bCs/>
                <w:color w:val="auto"/>
                <w:sz w:val="21"/>
                <w:szCs w:val="21"/>
                <w:lang w:val="zh-CN"/>
              </w:rPr>
            </w:pPr>
          </w:p>
        </w:tc>
        <w:tc>
          <w:tcPr>
            <w:tcW w:w="1244" w:type="dxa"/>
            <w:vAlign w:val="center"/>
          </w:tcPr>
          <w:p w14:paraId="7FF6AC37" w14:textId="77777777" w:rsidR="000F0F80" w:rsidRDefault="000F0F80">
            <w:pPr>
              <w:jc w:val="center"/>
              <w:rPr>
                <w:rFonts w:ascii="宋体" w:hAnsi="宋体" w:hint="eastAsia"/>
                <w:b/>
                <w:bCs/>
                <w:color w:val="auto"/>
                <w:sz w:val="21"/>
                <w:szCs w:val="21"/>
                <w:lang w:val="zh-CN"/>
              </w:rPr>
            </w:pPr>
          </w:p>
        </w:tc>
      </w:tr>
      <w:tr w:rsidR="000F0F80" w14:paraId="39A00723" w14:textId="77777777">
        <w:trPr>
          <w:trHeight w:val="454"/>
        </w:trPr>
        <w:tc>
          <w:tcPr>
            <w:tcW w:w="660" w:type="dxa"/>
            <w:vAlign w:val="center"/>
          </w:tcPr>
          <w:p w14:paraId="01B6F9B0" w14:textId="77777777" w:rsidR="000F0F80" w:rsidRDefault="000F0F80">
            <w:pPr>
              <w:jc w:val="center"/>
              <w:rPr>
                <w:rFonts w:ascii="宋体" w:hAnsi="宋体" w:hint="eastAsia"/>
                <w:b/>
                <w:bCs/>
                <w:color w:val="auto"/>
                <w:sz w:val="21"/>
                <w:szCs w:val="21"/>
                <w:lang w:val="zh-CN"/>
              </w:rPr>
            </w:pPr>
          </w:p>
        </w:tc>
        <w:tc>
          <w:tcPr>
            <w:tcW w:w="1141" w:type="dxa"/>
            <w:vAlign w:val="center"/>
          </w:tcPr>
          <w:p w14:paraId="63958FD4" w14:textId="77777777" w:rsidR="000F0F80" w:rsidRDefault="000F0F80">
            <w:pPr>
              <w:jc w:val="center"/>
              <w:rPr>
                <w:rFonts w:ascii="宋体" w:hAnsi="宋体" w:hint="eastAsia"/>
                <w:b/>
                <w:bCs/>
                <w:color w:val="auto"/>
                <w:sz w:val="21"/>
                <w:szCs w:val="21"/>
                <w:lang w:val="zh-CN"/>
              </w:rPr>
            </w:pPr>
          </w:p>
        </w:tc>
        <w:tc>
          <w:tcPr>
            <w:tcW w:w="1022" w:type="dxa"/>
            <w:vAlign w:val="center"/>
          </w:tcPr>
          <w:p w14:paraId="7BBBAF60" w14:textId="77777777" w:rsidR="000F0F80" w:rsidRDefault="000F0F80">
            <w:pPr>
              <w:jc w:val="center"/>
              <w:rPr>
                <w:rFonts w:ascii="宋体" w:hAnsi="宋体" w:hint="eastAsia"/>
                <w:b/>
                <w:bCs/>
                <w:color w:val="auto"/>
                <w:sz w:val="21"/>
                <w:szCs w:val="21"/>
                <w:lang w:val="zh-CN"/>
              </w:rPr>
            </w:pPr>
          </w:p>
        </w:tc>
        <w:tc>
          <w:tcPr>
            <w:tcW w:w="664" w:type="dxa"/>
            <w:vAlign w:val="center"/>
          </w:tcPr>
          <w:p w14:paraId="6A43F447" w14:textId="77777777" w:rsidR="000F0F80" w:rsidRDefault="000F0F80">
            <w:pPr>
              <w:jc w:val="center"/>
              <w:rPr>
                <w:rFonts w:ascii="宋体" w:hAnsi="宋体" w:hint="eastAsia"/>
                <w:b/>
                <w:bCs/>
                <w:color w:val="auto"/>
                <w:sz w:val="21"/>
                <w:szCs w:val="21"/>
                <w:lang w:val="zh-CN"/>
              </w:rPr>
            </w:pPr>
          </w:p>
        </w:tc>
        <w:tc>
          <w:tcPr>
            <w:tcW w:w="1328" w:type="dxa"/>
            <w:vAlign w:val="center"/>
          </w:tcPr>
          <w:p w14:paraId="4BFF321E" w14:textId="77777777" w:rsidR="000F0F80" w:rsidRDefault="000F0F80">
            <w:pPr>
              <w:jc w:val="center"/>
              <w:rPr>
                <w:rFonts w:ascii="宋体" w:hAnsi="宋体" w:hint="eastAsia"/>
                <w:b/>
                <w:bCs/>
                <w:color w:val="auto"/>
                <w:sz w:val="21"/>
                <w:szCs w:val="21"/>
                <w:lang w:val="zh-CN"/>
              </w:rPr>
            </w:pPr>
          </w:p>
        </w:tc>
        <w:tc>
          <w:tcPr>
            <w:tcW w:w="1417" w:type="dxa"/>
            <w:vAlign w:val="center"/>
          </w:tcPr>
          <w:p w14:paraId="18327913" w14:textId="77777777" w:rsidR="000F0F80" w:rsidRDefault="000F0F80">
            <w:pPr>
              <w:jc w:val="center"/>
              <w:rPr>
                <w:rFonts w:ascii="宋体" w:hAnsi="宋体" w:hint="eastAsia"/>
                <w:b/>
                <w:bCs/>
                <w:color w:val="auto"/>
                <w:sz w:val="21"/>
                <w:szCs w:val="21"/>
                <w:lang w:val="zh-CN"/>
              </w:rPr>
            </w:pPr>
          </w:p>
        </w:tc>
        <w:tc>
          <w:tcPr>
            <w:tcW w:w="1603" w:type="dxa"/>
            <w:vAlign w:val="center"/>
          </w:tcPr>
          <w:p w14:paraId="635B8F03" w14:textId="77777777" w:rsidR="000F0F80" w:rsidRDefault="000F0F80">
            <w:pPr>
              <w:jc w:val="center"/>
              <w:rPr>
                <w:rFonts w:ascii="宋体" w:hAnsi="宋体" w:hint="eastAsia"/>
                <w:b/>
                <w:bCs/>
                <w:color w:val="auto"/>
                <w:sz w:val="21"/>
                <w:szCs w:val="21"/>
                <w:lang w:val="zh-CN"/>
              </w:rPr>
            </w:pPr>
          </w:p>
        </w:tc>
        <w:tc>
          <w:tcPr>
            <w:tcW w:w="1244" w:type="dxa"/>
            <w:vAlign w:val="center"/>
          </w:tcPr>
          <w:p w14:paraId="4A8A605F" w14:textId="77777777" w:rsidR="000F0F80" w:rsidRDefault="000F0F80">
            <w:pPr>
              <w:jc w:val="center"/>
              <w:rPr>
                <w:rFonts w:ascii="宋体" w:hAnsi="宋体" w:hint="eastAsia"/>
                <w:b/>
                <w:bCs/>
                <w:color w:val="auto"/>
                <w:sz w:val="21"/>
                <w:szCs w:val="21"/>
                <w:lang w:val="zh-CN"/>
              </w:rPr>
            </w:pPr>
          </w:p>
        </w:tc>
      </w:tr>
      <w:tr w:rsidR="000F0F80" w14:paraId="0F2FF91E" w14:textId="77777777">
        <w:trPr>
          <w:trHeight w:val="454"/>
        </w:trPr>
        <w:tc>
          <w:tcPr>
            <w:tcW w:w="660" w:type="dxa"/>
            <w:vAlign w:val="center"/>
          </w:tcPr>
          <w:p w14:paraId="4B3E8F66" w14:textId="77777777" w:rsidR="000F0F80" w:rsidRDefault="000F0F80">
            <w:pPr>
              <w:jc w:val="center"/>
              <w:rPr>
                <w:rFonts w:ascii="宋体" w:hAnsi="宋体" w:hint="eastAsia"/>
                <w:b/>
                <w:bCs/>
                <w:color w:val="auto"/>
                <w:sz w:val="21"/>
                <w:szCs w:val="21"/>
                <w:lang w:val="zh-CN"/>
              </w:rPr>
            </w:pPr>
          </w:p>
        </w:tc>
        <w:tc>
          <w:tcPr>
            <w:tcW w:w="1141" w:type="dxa"/>
            <w:vAlign w:val="center"/>
          </w:tcPr>
          <w:p w14:paraId="3A10130C" w14:textId="77777777" w:rsidR="000F0F80" w:rsidRDefault="000F0F80">
            <w:pPr>
              <w:jc w:val="center"/>
              <w:rPr>
                <w:rFonts w:ascii="宋体" w:hAnsi="宋体" w:hint="eastAsia"/>
                <w:b/>
                <w:bCs/>
                <w:color w:val="auto"/>
                <w:sz w:val="21"/>
                <w:szCs w:val="21"/>
                <w:lang w:val="zh-CN"/>
              </w:rPr>
            </w:pPr>
          </w:p>
        </w:tc>
        <w:tc>
          <w:tcPr>
            <w:tcW w:w="1022" w:type="dxa"/>
            <w:vAlign w:val="center"/>
          </w:tcPr>
          <w:p w14:paraId="15B788C8" w14:textId="77777777" w:rsidR="000F0F80" w:rsidRDefault="000F0F80">
            <w:pPr>
              <w:jc w:val="center"/>
              <w:rPr>
                <w:rFonts w:ascii="宋体" w:hAnsi="宋体" w:hint="eastAsia"/>
                <w:b/>
                <w:bCs/>
                <w:color w:val="auto"/>
                <w:sz w:val="21"/>
                <w:szCs w:val="21"/>
                <w:lang w:val="zh-CN"/>
              </w:rPr>
            </w:pPr>
          </w:p>
        </w:tc>
        <w:tc>
          <w:tcPr>
            <w:tcW w:w="664" w:type="dxa"/>
            <w:vAlign w:val="center"/>
          </w:tcPr>
          <w:p w14:paraId="3D0716D4" w14:textId="77777777" w:rsidR="000F0F80" w:rsidRDefault="000F0F80">
            <w:pPr>
              <w:jc w:val="center"/>
              <w:rPr>
                <w:rFonts w:ascii="宋体" w:hAnsi="宋体" w:hint="eastAsia"/>
                <w:b/>
                <w:bCs/>
                <w:color w:val="auto"/>
                <w:sz w:val="21"/>
                <w:szCs w:val="21"/>
                <w:lang w:val="zh-CN"/>
              </w:rPr>
            </w:pPr>
          </w:p>
        </w:tc>
        <w:tc>
          <w:tcPr>
            <w:tcW w:w="1328" w:type="dxa"/>
            <w:vAlign w:val="center"/>
          </w:tcPr>
          <w:p w14:paraId="5403A95E" w14:textId="77777777" w:rsidR="000F0F80" w:rsidRDefault="000F0F80">
            <w:pPr>
              <w:jc w:val="center"/>
              <w:rPr>
                <w:rFonts w:ascii="宋体" w:hAnsi="宋体" w:hint="eastAsia"/>
                <w:b/>
                <w:bCs/>
                <w:color w:val="auto"/>
                <w:sz w:val="21"/>
                <w:szCs w:val="21"/>
                <w:lang w:val="zh-CN"/>
              </w:rPr>
            </w:pPr>
          </w:p>
        </w:tc>
        <w:tc>
          <w:tcPr>
            <w:tcW w:w="1417" w:type="dxa"/>
            <w:vAlign w:val="center"/>
          </w:tcPr>
          <w:p w14:paraId="2B8559A2" w14:textId="77777777" w:rsidR="000F0F80" w:rsidRDefault="000F0F80">
            <w:pPr>
              <w:jc w:val="center"/>
              <w:rPr>
                <w:rFonts w:ascii="宋体" w:hAnsi="宋体" w:hint="eastAsia"/>
                <w:b/>
                <w:bCs/>
                <w:color w:val="auto"/>
                <w:sz w:val="21"/>
                <w:szCs w:val="21"/>
                <w:lang w:val="zh-CN"/>
              </w:rPr>
            </w:pPr>
          </w:p>
        </w:tc>
        <w:tc>
          <w:tcPr>
            <w:tcW w:w="1603" w:type="dxa"/>
            <w:vAlign w:val="center"/>
          </w:tcPr>
          <w:p w14:paraId="35CC7791" w14:textId="77777777" w:rsidR="000F0F80" w:rsidRDefault="000F0F80">
            <w:pPr>
              <w:jc w:val="center"/>
              <w:rPr>
                <w:rFonts w:ascii="宋体" w:hAnsi="宋体" w:hint="eastAsia"/>
                <w:b/>
                <w:bCs/>
                <w:color w:val="auto"/>
                <w:sz w:val="21"/>
                <w:szCs w:val="21"/>
                <w:lang w:val="zh-CN"/>
              </w:rPr>
            </w:pPr>
          </w:p>
        </w:tc>
        <w:tc>
          <w:tcPr>
            <w:tcW w:w="1244" w:type="dxa"/>
            <w:vAlign w:val="center"/>
          </w:tcPr>
          <w:p w14:paraId="0013B5BE" w14:textId="77777777" w:rsidR="000F0F80" w:rsidRDefault="000F0F80">
            <w:pPr>
              <w:jc w:val="center"/>
              <w:rPr>
                <w:rFonts w:ascii="宋体" w:hAnsi="宋体" w:hint="eastAsia"/>
                <w:b/>
                <w:bCs/>
                <w:color w:val="auto"/>
                <w:sz w:val="21"/>
                <w:szCs w:val="21"/>
                <w:lang w:val="zh-CN"/>
              </w:rPr>
            </w:pPr>
          </w:p>
        </w:tc>
      </w:tr>
      <w:tr w:rsidR="000F0F80" w14:paraId="4941C510" w14:textId="77777777">
        <w:trPr>
          <w:trHeight w:val="454"/>
        </w:trPr>
        <w:tc>
          <w:tcPr>
            <w:tcW w:w="660" w:type="dxa"/>
            <w:vAlign w:val="center"/>
          </w:tcPr>
          <w:p w14:paraId="3E74A521" w14:textId="77777777" w:rsidR="000F0F80" w:rsidRDefault="000F0F80">
            <w:pPr>
              <w:jc w:val="center"/>
              <w:rPr>
                <w:rFonts w:ascii="宋体" w:hAnsi="宋体" w:hint="eastAsia"/>
                <w:b/>
                <w:bCs/>
                <w:color w:val="auto"/>
                <w:sz w:val="21"/>
                <w:szCs w:val="21"/>
                <w:lang w:val="zh-CN"/>
              </w:rPr>
            </w:pPr>
          </w:p>
        </w:tc>
        <w:tc>
          <w:tcPr>
            <w:tcW w:w="1141" w:type="dxa"/>
            <w:vAlign w:val="center"/>
          </w:tcPr>
          <w:p w14:paraId="1BEFB116" w14:textId="77777777" w:rsidR="000F0F80" w:rsidRDefault="000F0F80">
            <w:pPr>
              <w:jc w:val="center"/>
              <w:rPr>
                <w:rFonts w:ascii="宋体" w:hAnsi="宋体" w:hint="eastAsia"/>
                <w:b/>
                <w:bCs/>
                <w:color w:val="auto"/>
                <w:sz w:val="21"/>
                <w:szCs w:val="21"/>
                <w:lang w:val="zh-CN"/>
              </w:rPr>
            </w:pPr>
          </w:p>
        </w:tc>
        <w:tc>
          <w:tcPr>
            <w:tcW w:w="1022" w:type="dxa"/>
            <w:vAlign w:val="center"/>
          </w:tcPr>
          <w:p w14:paraId="55694EF1" w14:textId="77777777" w:rsidR="000F0F80" w:rsidRDefault="000F0F80">
            <w:pPr>
              <w:jc w:val="center"/>
              <w:rPr>
                <w:rFonts w:ascii="宋体" w:hAnsi="宋体" w:hint="eastAsia"/>
                <w:b/>
                <w:bCs/>
                <w:color w:val="auto"/>
                <w:sz w:val="21"/>
                <w:szCs w:val="21"/>
                <w:lang w:val="zh-CN"/>
              </w:rPr>
            </w:pPr>
          </w:p>
        </w:tc>
        <w:tc>
          <w:tcPr>
            <w:tcW w:w="664" w:type="dxa"/>
            <w:vAlign w:val="center"/>
          </w:tcPr>
          <w:p w14:paraId="440644FF" w14:textId="77777777" w:rsidR="000F0F80" w:rsidRDefault="000F0F80">
            <w:pPr>
              <w:jc w:val="center"/>
              <w:rPr>
                <w:rFonts w:ascii="宋体" w:hAnsi="宋体" w:hint="eastAsia"/>
                <w:b/>
                <w:bCs/>
                <w:color w:val="auto"/>
                <w:sz w:val="21"/>
                <w:szCs w:val="21"/>
                <w:lang w:val="zh-CN"/>
              </w:rPr>
            </w:pPr>
          </w:p>
        </w:tc>
        <w:tc>
          <w:tcPr>
            <w:tcW w:w="1328" w:type="dxa"/>
            <w:vAlign w:val="center"/>
          </w:tcPr>
          <w:p w14:paraId="3F91D57C" w14:textId="77777777" w:rsidR="000F0F80" w:rsidRDefault="000F0F80">
            <w:pPr>
              <w:jc w:val="center"/>
              <w:rPr>
                <w:rFonts w:ascii="宋体" w:hAnsi="宋体" w:hint="eastAsia"/>
                <w:b/>
                <w:bCs/>
                <w:color w:val="auto"/>
                <w:sz w:val="21"/>
                <w:szCs w:val="21"/>
                <w:lang w:val="zh-CN"/>
              </w:rPr>
            </w:pPr>
          </w:p>
        </w:tc>
        <w:tc>
          <w:tcPr>
            <w:tcW w:w="1417" w:type="dxa"/>
            <w:vAlign w:val="center"/>
          </w:tcPr>
          <w:p w14:paraId="58B7D0A2" w14:textId="77777777" w:rsidR="000F0F80" w:rsidRDefault="000F0F80">
            <w:pPr>
              <w:jc w:val="center"/>
              <w:rPr>
                <w:rFonts w:ascii="宋体" w:hAnsi="宋体" w:hint="eastAsia"/>
                <w:b/>
                <w:bCs/>
                <w:color w:val="auto"/>
                <w:sz w:val="21"/>
                <w:szCs w:val="21"/>
                <w:lang w:val="zh-CN"/>
              </w:rPr>
            </w:pPr>
          </w:p>
        </w:tc>
        <w:tc>
          <w:tcPr>
            <w:tcW w:w="1603" w:type="dxa"/>
            <w:vAlign w:val="center"/>
          </w:tcPr>
          <w:p w14:paraId="1ECBC7D9" w14:textId="77777777" w:rsidR="000F0F80" w:rsidRDefault="000F0F80">
            <w:pPr>
              <w:jc w:val="center"/>
              <w:rPr>
                <w:rFonts w:ascii="宋体" w:hAnsi="宋体" w:hint="eastAsia"/>
                <w:b/>
                <w:bCs/>
                <w:color w:val="auto"/>
                <w:sz w:val="21"/>
                <w:szCs w:val="21"/>
                <w:lang w:val="zh-CN"/>
              </w:rPr>
            </w:pPr>
          </w:p>
        </w:tc>
        <w:tc>
          <w:tcPr>
            <w:tcW w:w="1244" w:type="dxa"/>
            <w:vAlign w:val="center"/>
          </w:tcPr>
          <w:p w14:paraId="0ABE8004" w14:textId="77777777" w:rsidR="000F0F80" w:rsidRDefault="000F0F80">
            <w:pPr>
              <w:jc w:val="center"/>
              <w:rPr>
                <w:rFonts w:ascii="宋体" w:hAnsi="宋体" w:hint="eastAsia"/>
                <w:b/>
                <w:bCs/>
                <w:color w:val="auto"/>
                <w:sz w:val="21"/>
                <w:szCs w:val="21"/>
                <w:lang w:val="zh-CN"/>
              </w:rPr>
            </w:pPr>
          </w:p>
        </w:tc>
      </w:tr>
      <w:tr w:rsidR="000F0F80" w14:paraId="4E82B6EA" w14:textId="77777777">
        <w:trPr>
          <w:trHeight w:val="454"/>
        </w:trPr>
        <w:tc>
          <w:tcPr>
            <w:tcW w:w="660" w:type="dxa"/>
            <w:vAlign w:val="center"/>
          </w:tcPr>
          <w:p w14:paraId="7B31C5B5" w14:textId="77777777" w:rsidR="000F0F80" w:rsidRDefault="000F0F80">
            <w:pPr>
              <w:jc w:val="center"/>
              <w:rPr>
                <w:rFonts w:ascii="宋体" w:hAnsi="宋体" w:hint="eastAsia"/>
                <w:b/>
                <w:bCs/>
                <w:color w:val="auto"/>
                <w:sz w:val="21"/>
                <w:szCs w:val="21"/>
                <w:lang w:val="zh-CN"/>
              </w:rPr>
            </w:pPr>
          </w:p>
        </w:tc>
        <w:tc>
          <w:tcPr>
            <w:tcW w:w="1141" w:type="dxa"/>
            <w:vAlign w:val="center"/>
          </w:tcPr>
          <w:p w14:paraId="3F7ABB39" w14:textId="77777777" w:rsidR="000F0F80" w:rsidRDefault="000F0F80">
            <w:pPr>
              <w:jc w:val="center"/>
              <w:rPr>
                <w:rFonts w:ascii="宋体" w:hAnsi="宋体" w:hint="eastAsia"/>
                <w:b/>
                <w:bCs/>
                <w:color w:val="auto"/>
                <w:sz w:val="21"/>
                <w:szCs w:val="21"/>
                <w:lang w:val="zh-CN"/>
              </w:rPr>
            </w:pPr>
          </w:p>
        </w:tc>
        <w:tc>
          <w:tcPr>
            <w:tcW w:w="1022" w:type="dxa"/>
            <w:vAlign w:val="center"/>
          </w:tcPr>
          <w:p w14:paraId="626D46F5" w14:textId="77777777" w:rsidR="000F0F80" w:rsidRDefault="000F0F80">
            <w:pPr>
              <w:jc w:val="center"/>
              <w:rPr>
                <w:rFonts w:ascii="宋体" w:hAnsi="宋体" w:hint="eastAsia"/>
                <w:b/>
                <w:bCs/>
                <w:color w:val="auto"/>
                <w:sz w:val="21"/>
                <w:szCs w:val="21"/>
                <w:lang w:val="zh-CN"/>
              </w:rPr>
            </w:pPr>
          </w:p>
        </w:tc>
        <w:tc>
          <w:tcPr>
            <w:tcW w:w="664" w:type="dxa"/>
            <w:vAlign w:val="center"/>
          </w:tcPr>
          <w:p w14:paraId="15480943" w14:textId="77777777" w:rsidR="000F0F80" w:rsidRDefault="000F0F80">
            <w:pPr>
              <w:jc w:val="center"/>
              <w:rPr>
                <w:rFonts w:ascii="宋体" w:hAnsi="宋体" w:hint="eastAsia"/>
                <w:b/>
                <w:bCs/>
                <w:color w:val="auto"/>
                <w:sz w:val="21"/>
                <w:szCs w:val="21"/>
                <w:lang w:val="zh-CN"/>
              </w:rPr>
            </w:pPr>
          </w:p>
        </w:tc>
        <w:tc>
          <w:tcPr>
            <w:tcW w:w="1328" w:type="dxa"/>
            <w:vAlign w:val="center"/>
          </w:tcPr>
          <w:p w14:paraId="0798042B" w14:textId="77777777" w:rsidR="000F0F80" w:rsidRDefault="000F0F80">
            <w:pPr>
              <w:jc w:val="center"/>
              <w:rPr>
                <w:rFonts w:ascii="宋体" w:hAnsi="宋体" w:hint="eastAsia"/>
                <w:b/>
                <w:bCs/>
                <w:color w:val="auto"/>
                <w:sz w:val="21"/>
                <w:szCs w:val="21"/>
                <w:lang w:val="zh-CN"/>
              </w:rPr>
            </w:pPr>
          </w:p>
        </w:tc>
        <w:tc>
          <w:tcPr>
            <w:tcW w:w="1417" w:type="dxa"/>
            <w:vAlign w:val="center"/>
          </w:tcPr>
          <w:p w14:paraId="6DE49B44" w14:textId="77777777" w:rsidR="000F0F80" w:rsidRDefault="000F0F80">
            <w:pPr>
              <w:jc w:val="center"/>
              <w:rPr>
                <w:rFonts w:ascii="宋体" w:hAnsi="宋体" w:hint="eastAsia"/>
                <w:b/>
                <w:bCs/>
                <w:color w:val="auto"/>
                <w:sz w:val="21"/>
                <w:szCs w:val="21"/>
                <w:lang w:val="zh-CN"/>
              </w:rPr>
            </w:pPr>
          </w:p>
        </w:tc>
        <w:tc>
          <w:tcPr>
            <w:tcW w:w="1603" w:type="dxa"/>
            <w:vAlign w:val="center"/>
          </w:tcPr>
          <w:p w14:paraId="76258200" w14:textId="77777777" w:rsidR="000F0F80" w:rsidRDefault="000F0F80">
            <w:pPr>
              <w:jc w:val="center"/>
              <w:rPr>
                <w:rFonts w:ascii="宋体" w:hAnsi="宋体" w:hint="eastAsia"/>
                <w:b/>
                <w:bCs/>
                <w:color w:val="auto"/>
                <w:sz w:val="21"/>
                <w:szCs w:val="21"/>
                <w:lang w:val="zh-CN"/>
              </w:rPr>
            </w:pPr>
          </w:p>
        </w:tc>
        <w:tc>
          <w:tcPr>
            <w:tcW w:w="1244" w:type="dxa"/>
            <w:vAlign w:val="center"/>
          </w:tcPr>
          <w:p w14:paraId="17F93569" w14:textId="77777777" w:rsidR="000F0F80" w:rsidRDefault="000F0F80">
            <w:pPr>
              <w:jc w:val="center"/>
              <w:rPr>
                <w:rFonts w:ascii="宋体" w:hAnsi="宋体" w:hint="eastAsia"/>
                <w:b/>
                <w:bCs/>
                <w:color w:val="auto"/>
                <w:sz w:val="21"/>
                <w:szCs w:val="21"/>
                <w:lang w:val="zh-CN"/>
              </w:rPr>
            </w:pPr>
          </w:p>
        </w:tc>
      </w:tr>
    </w:tbl>
    <w:p w14:paraId="07B00A93" w14:textId="77777777" w:rsidR="000F0F80" w:rsidRDefault="00062759">
      <w:pPr>
        <w:rPr>
          <w:rFonts w:ascii="宋体" w:hAnsi="宋体" w:hint="eastAsia"/>
          <w:b/>
          <w:bCs/>
          <w:color w:val="auto"/>
          <w:sz w:val="21"/>
          <w:szCs w:val="21"/>
          <w:lang w:val="zh-CN"/>
        </w:rPr>
      </w:pPr>
      <w:r>
        <w:rPr>
          <w:rFonts w:ascii="宋体" w:hAnsi="宋体" w:hint="eastAsia"/>
          <w:b/>
          <w:bCs/>
          <w:color w:val="auto"/>
          <w:sz w:val="21"/>
          <w:szCs w:val="21"/>
          <w:lang w:val="zh-CN"/>
        </w:rPr>
        <w:t>注：本表应按招标文件要求和评审办法规定提供相应证明材料。</w:t>
      </w:r>
    </w:p>
    <w:p w14:paraId="07925B88" w14:textId="77777777" w:rsidR="000F0F80" w:rsidRDefault="000F0F80">
      <w:pPr>
        <w:rPr>
          <w:rFonts w:ascii="宋体" w:hAnsi="宋体" w:hint="eastAsia"/>
          <w:b/>
          <w:bCs/>
          <w:color w:val="auto"/>
          <w:sz w:val="21"/>
          <w:szCs w:val="21"/>
          <w:lang w:val="zh-CN"/>
        </w:rPr>
      </w:pPr>
    </w:p>
    <w:p w14:paraId="14CE37BE" w14:textId="77777777" w:rsidR="000F0F80" w:rsidRDefault="000F0F80">
      <w:pPr>
        <w:rPr>
          <w:rFonts w:ascii="宋体" w:hAnsi="宋体" w:hint="eastAsia"/>
          <w:b/>
          <w:bCs/>
          <w:color w:val="auto"/>
          <w:sz w:val="21"/>
          <w:szCs w:val="21"/>
          <w:lang w:val="zh-CN"/>
        </w:rPr>
      </w:pPr>
    </w:p>
    <w:p w14:paraId="463D2481" w14:textId="77777777" w:rsidR="000F0F80" w:rsidRDefault="000F0F80">
      <w:pPr>
        <w:rPr>
          <w:rFonts w:ascii="宋体" w:hAnsi="宋体" w:hint="eastAsia"/>
          <w:b/>
          <w:bCs/>
          <w:color w:val="auto"/>
          <w:sz w:val="21"/>
          <w:szCs w:val="21"/>
          <w:lang w:val="zh-CN"/>
        </w:rPr>
      </w:pPr>
    </w:p>
    <w:p w14:paraId="32AE3059" w14:textId="77777777" w:rsidR="000F0F80" w:rsidRDefault="00062759">
      <w:pPr>
        <w:widowControl w:val="0"/>
        <w:spacing w:line="480" w:lineRule="auto"/>
        <w:jc w:val="both"/>
        <w:rPr>
          <w:rFonts w:ascii="宋体" w:hAnsi="宋体" w:cs="宋体" w:hint="eastAsia"/>
          <w:color w:val="auto"/>
          <w:sz w:val="28"/>
          <w:szCs w:val="28"/>
        </w:rPr>
      </w:pPr>
      <w:r>
        <w:rPr>
          <w:rFonts w:ascii="宋体" w:hAnsi="宋体" w:cs="宋体" w:hint="eastAsia"/>
          <w:color w:val="auto"/>
          <w:sz w:val="28"/>
          <w:szCs w:val="28"/>
        </w:rPr>
        <w:t>投标人：（盖章）</w:t>
      </w:r>
    </w:p>
    <w:p w14:paraId="5F8184BF" w14:textId="77777777" w:rsidR="000F0F80" w:rsidRDefault="00062759">
      <w:pPr>
        <w:widowControl w:val="0"/>
        <w:spacing w:line="480" w:lineRule="auto"/>
        <w:jc w:val="both"/>
        <w:rPr>
          <w:rFonts w:ascii="宋体" w:hAnsi="宋体" w:cs="宋体" w:hint="eastAsia"/>
          <w:color w:val="auto"/>
          <w:sz w:val="28"/>
          <w:szCs w:val="28"/>
        </w:rPr>
      </w:pPr>
      <w:r>
        <w:rPr>
          <w:rFonts w:ascii="宋体" w:hAnsi="宋体" w:cs="宋体" w:hint="eastAsia"/>
          <w:color w:val="auto"/>
          <w:sz w:val="28"/>
          <w:szCs w:val="28"/>
        </w:rPr>
        <w:t>法定代表人或委托代理人：（签字或盖章）</w:t>
      </w:r>
    </w:p>
    <w:p w14:paraId="06CE78FE" w14:textId="77777777" w:rsidR="000F0F80" w:rsidRDefault="00062759">
      <w:pPr>
        <w:spacing w:line="480" w:lineRule="auto"/>
        <w:rPr>
          <w:rFonts w:ascii="宋体" w:hAnsi="宋体" w:cs="宋体" w:hint="eastAsia"/>
          <w:color w:val="auto"/>
          <w:sz w:val="28"/>
          <w:szCs w:val="28"/>
        </w:rPr>
      </w:pPr>
      <w:r>
        <w:rPr>
          <w:rFonts w:ascii="宋体" w:hAnsi="宋体" w:cs="宋体" w:hint="eastAsia"/>
          <w:color w:val="auto"/>
          <w:sz w:val="28"/>
          <w:szCs w:val="28"/>
        </w:rPr>
        <w:t>日期:</w:t>
      </w:r>
    </w:p>
    <w:p w14:paraId="3A046770" w14:textId="77777777" w:rsidR="000F0F80" w:rsidRDefault="00062759">
      <w:pPr>
        <w:rPr>
          <w:rFonts w:ascii="宋体" w:hAnsi="宋体" w:cs="宋体" w:hint="eastAsia"/>
          <w:color w:val="auto"/>
          <w:sz w:val="28"/>
          <w:szCs w:val="28"/>
        </w:rPr>
      </w:pPr>
      <w:r>
        <w:rPr>
          <w:rFonts w:ascii="宋体" w:hAnsi="宋体" w:cs="宋体"/>
          <w:color w:val="auto"/>
          <w:sz w:val="28"/>
          <w:szCs w:val="28"/>
        </w:rPr>
        <w:br w:type="page" w:clear="all"/>
      </w:r>
    </w:p>
    <w:p w14:paraId="5601123F" w14:textId="77777777" w:rsidR="000F0F80" w:rsidRDefault="00062759">
      <w:pPr>
        <w:widowControl w:val="0"/>
        <w:spacing w:line="360" w:lineRule="auto"/>
        <w:jc w:val="both"/>
        <w:rPr>
          <w:rFonts w:ascii="宋体" w:hAnsi="宋体" w:cs="宋体" w:hint="eastAsia"/>
          <w:color w:val="auto"/>
          <w:sz w:val="21"/>
          <w:szCs w:val="21"/>
        </w:rPr>
      </w:pPr>
      <w:r>
        <w:rPr>
          <w:rFonts w:ascii="宋体" w:hAnsi="宋体" w:cs="宋体" w:hint="eastAsia"/>
          <w:color w:val="auto"/>
          <w:sz w:val="21"/>
          <w:szCs w:val="21"/>
        </w:rPr>
        <w:lastRenderedPageBreak/>
        <w:t>附表15</w:t>
      </w:r>
      <w:r>
        <w:rPr>
          <w:rFonts w:ascii="宋体" w:hAnsi="宋体" w:cs="宋体"/>
          <w:color w:val="auto"/>
          <w:sz w:val="21"/>
          <w:szCs w:val="21"/>
        </w:rPr>
        <w:t xml:space="preserve"> </w:t>
      </w:r>
      <w:r>
        <w:rPr>
          <w:rFonts w:ascii="宋体" w:hAnsi="宋体" w:cs="宋体" w:hint="eastAsia"/>
          <w:color w:val="auto"/>
          <w:sz w:val="21"/>
          <w:szCs w:val="21"/>
        </w:rPr>
        <w:t>拟投</w:t>
      </w:r>
      <w:bookmarkStart w:id="51" w:name="_Hlk75509865"/>
      <w:r>
        <w:rPr>
          <w:rFonts w:ascii="宋体" w:hAnsi="宋体" w:cs="宋体" w:hint="eastAsia"/>
          <w:color w:val="auto"/>
          <w:sz w:val="21"/>
          <w:szCs w:val="21"/>
        </w:rPr>
        <w:t>入本项目设备、工具</w:t>
      </w:r>
      <w:bookmarkEnd w:id="51"/>
      <w:r>
        <w:rPr>
          <w:rFonts w:ascii="宋体" w:hAnsi="宋体" w:cs="宋体" w:hint="eastAsia"/>
          <w:color w:val="auto"/>
          <w:sz w:val="21"/>
          <w:szCs w:val="21"/>
        </w:rPr>
        <w:t>一览表</w:t>
      </w:r>
    </w:p>
    <w:p w14:paraId="0225DD92" w14:textId="77777777" w:rsidR="000F0F80" w:rsidRDefault="000F0F80">
      <w:pPr>
        <w:rPr>
          <w:rFonts w:ascii="仿宋_GB2312" w:eastAsia="仿宋_GB2312" w:hAnsi="等线" w:hint="eastAsia"/>
          <w:b/>
          <w:bCs/>
          <w:color w:val="auto"/>
          <w:sz w:val="22"/>
          <w:szCs w:val="22"/>
          <w:lang w:val="zh-CN"/>
        </w:rPr>
      </w:pPr>
    </w:p>
    <w:p w14:paraId="01B1E5FC" w14:textId="77777777" w:rsidR="000F0F80" w:rsidRDefault="00062759">
      <w:pPr>
        <w:jc w:val="center"/>
        <w:rPr>
          <w:rFonts w:ascii="宋体" w:hAnsi="宋体" w:hint="eastAsia"/>
          <w:b/>
          <w:bCs/>
          <w:color w:val="auto"/>
          <w:sz w:val="36"/>
          <w:szCs w:val="36"/>
        </w:rPr>
      </w:pPr>
      <w:r>
        <w:rPr>
          <w:rFonts w:ascii="宋体" w:hAnsi="宋体" w:hint="eastAsia"/>
          <w:b/>
          <w:bCs/>
          <w:color w:val="auto"/>
          <w:sz w:val="36"/>
          <w:szCs w:val="36"/>
        </w:rPr>
        <w:t>拟投入本项目设备、工具一览表</w:t>
      </w:r>
    </w:p>
    <w:p w14:paraId="20D0B404" w14:textId="77777777" w:rsidR="000F0F80" w:rsidRDefault="000F0F80">
      <w:pPr>
        <w:rPr>
          <w:rFonts w:ascii="宋体" w:hAnsi="宋体" w:hint="eastAsia"/>
          <w:color w:val="auto"/>
          <w:sz w:val="21"/>
          <w:szCs w:val="21"/>
          <w:lang w:val="zh-CN"/>
        </w:rPr>
      </w:pPr>
    </w:p>
    <w:p w14:paraId="0196C229" w14:textId="77777777" w:rsidR="000F0F80" w:rsidRDefault="00062759">
      <w:pPr>
        <w:spacing w:line="360" w:lineRule="auto"/>
        <w:rPr>
          <w:rFonts w:ascii="宋体" w:hAnsi="宋体" w:hint="eastAsia"/>
          <w:b/>
          <w:bCs/>
          <w:color w:val="auto"/>
          <w:sz w:val="36"/>
          <w:szCs w:val="36"/>
        </w:rPr>
      </w:pPr>
      <w:r>
        <w:rPr>
          <w:rFonts w:ascii="宋体" w:hAnsi="宋体" w:hint="eastAsia"/>
          <w:color w:val="auto"/>
          <w:sz w:val="21"/>
          <w:szCs w:val="21"/>
          <w:lang w:val="zh-CN"/>
        </w:rPr>
        <w:t xml:space="preserve">项目名称：              </w:t>
      </w:r>
      <w:r>
        <w:rPr>
          <w:rFonts w:ascii="宋体" w:hAnsi="宋体"/>
          <w:color w:val="auto"/>
          <w:sz w:val="21"/>
          <w:szCs w:val="21"/>
          <w:lang w:val="zh-CN"/>
        </w:rPr>
        <w:t xml:space="preserve">                                      </w:t>
      </w:r>
      <w:r>
        <w:rPr>
          <w:rFonts w:ascii="宋体" w:hAnsi="宋体" w:hint="eastAsia"/>
          <w:color w:val="auto"/>
          <w:sz w:val="21"/>
          <w:szCs w:val="21"/>
          <w:lang w:val="zh-CN"/>
        </w:rPr>
        <w:t>项目编号：</w:t>
      </w:r>
    </w:p>
    <w:tbl>
      <w:tblPr>
        <w:tblStyle w:val="120"/>
        <w:tblW w:w="9067" w:type="dxa"/>
        <w:tblLook w:val="04A0" w:firstRow="1" w:lastRow="0" w:firstColumn="1" w:lastColumn="0" w:noHBand="0" w:noVBand="1"/>
      </w:tblPr>
      <w:tblGrid>
        <w:gridCol w:w="846"/>
        <w:gridCol w:w="2410"/>
        <w:gridCol w:w="1559"/>
        <w:gridCol w:w="1560"/>
        <w:gridCol w:w="1294"/>
        <w:gridCol w:w="1398"/>
      </w:tblGrid>
      <w:tr w:rsidR="000F0F80" w14:paraId="46A9338F" w14:textId="77777777">
        <w:trPr>
          <w:trHeight w:val="454"/>
        </w:trPr>
        <w:tc>
          <w:tcPr>
            <w:tcW w:w="846" w:type="dxa"/>
            <w:vAlign w:val="center"/>
          </w:tcPr>
          <w:p w14:paraId="0FA36063" w14:textId="77777777" w:rsidR="000F0F80" w:rsidRDefault="00062759">
            <w:pPr>
              <w:jc w:val="center"/>
              <w:rPr>
                <w:rFonts w:ascii="宋体" w:hAnsi="宋体" w:hint="eastAsia"/>
                <w:b/>
                <w:bCs/>
                <w:color w:val="auto"/>
                <w:sz w:val="21"/>
                <w:szCs w:val="21"/>
                <w:lang w:val="zh-CN"/>
              </w:rPr>
            </w:pPr>
            <w:r>
              <w:rPr>
                <w:rFonts w:ascii="宋体" w:hAnsi="宋体" w:hint="eastAsia"/>
                <w:b/>
                <w:bCs/>
                <w:color w:val="auto"/>
                <w:sz w:val="21"/>
                <w:szCs w:val="21"/>
                <w:lang w:val="zh-CN"/>
              </w:rPr>
              <w:t>序号</w:t>
            </w:r>
          </w:p>
        </w:tc>
        <w:tc>
          <w:tcPr>
            <w:tcW w:w="2410" w:type="dxa"/>
            <w:vAlign w:val="center"/>
          </w:tcPr>
          <w:p w14:paraId="09B56001" w14:textId="77777777" w:rsidR="000F0F80" w:rsidRDefault="00062759">
            <w:pPr>
              <w:jc w:val="center"/>
              <w:rPr>
                <w:rFonts w:ascii="宋体" w:hAnsi="宋体" w:hint="eastAsia"/>
                <w:b/>
                <w:bCs/>
                <w:color w:val="auto"/>
                <w:sz w:val="21"/>
                <w:szCs w:val="21"/>
                <w:lang w:val="zh-CN"/>
              </w:rPr>
            </w:pPr>
            <w:r>
              <w:rPr>
                <w:rFonts w:ascii="宋体" w:hAnsi="宋体" w:hint="eastAsia"/>
                <w:b/>
                <w:bCs/>
                <w:color w:val="auto"/>
                <w:sz w:val="21"/>
                <w:szCs w:val="21"/>
                <w:lang w:val="zh-CN"/>
              </w:rPr>
              <w:t>设备、工具名称</w:t>
            </w:r>
          </w:p>
        </w:tc>
        <w:tc>
          <w:tcPr>
            <w:tcW w:w="1559" w:type="dxa"/>
            <w:vAlign w:val="center"/>
          </w:tcPr>
          <w:p w14:paraId="0E30C186" w14:textId="77777777" w:rsidR="000F0F80" w:rsidRDefault="00062759">
            <w:pPr>
              <w:jc w:val="center"/>
              <w:rPr>
                <w:rFonts w:ascii="宋体" w:hAnsi="宋体" w:hint="eastAsia"/>
                <w:b/>
                <w:bCs/>
                <w:color w:val="auto"/>
                <w:sz w:val="21"/>
                <w:szCs w:val="21"/>
                <w:lang w:val="zh-CN"/>
              </w:rPr>
            </w:pPr>
            <w:r>
              <w:rPr>
                <w:rFonts w:ascii="宋体" w:hAnsi="宋体" w:hint="eastAsia"/>
                <w:b/>
                <w:bCs/>
                <w:color w:val="auto"/>
                <w:sz w:val="21"/>
                <w:szCs w:val="21"/>
                <w:lang w:val="zh-CN"/>
              </w:rPr>
              <w:t>品牌/产地</w:t>
            </w:r>
          </w:p>
        </w:tc>
        <w:tc>
          <w:tcPr>
            <w:tcW w:w="1560" w:type="dxa"/>
            <w:vAlign w:val="center"/>
          </w:tcPr>
          <w:p w14:paraId="7F7CE185" w14:textId="77777777" w:rsidR="000F0F80" w:rsidRDefault="00062759">
            <w:pPr>
              <w:jc w:val="center"/>
              <w:rPr>
                <w:rFonts w:ascii="宋体" w:hAnsi="宋体" w:hint="eastAsia"/>
                <w:b/>
                <w:bCs/>
                <w:color w:val="auto"/>
                <w:sz w:val="21"/>
                <w:szCs w:val="21"/>
                <w:lang w:val="zh-CN"/>
              </w:rPr>
            </w:pPr>
            <w:r>
              <w:rPr>
                <w:rFonts w:ascii="宋体" w:hAnsi="宋体" w:hint="eastAsia"/>
                <w:b/>
                <w:bCs/>
                <w:color w:val="auto"/>
                <w:sz w:val="21"/>
                <w:szCs w:val="21"/>
                <w:lang w:val="zh-CN"/>
              </w:rPr>
              <w:t>规格型号</w:t>
            </w:r>
          </w:p>
        </w:tc>
        <w:tc>
          <w:tcPr>
            <w:tcW w:w="1294" w:type="dxa"/>
            <w:vAlign w:val="center"/>
          </w:tcPr>
          <w:p w14:paraId="74E49779" w14:textId="77777777" w:rsidR="000F0F80" w:rsidRDefault="00062759">
            <w:pPr>
              <w:jc w:val="center"/>
              <w:rPr>
                <w:rFonts w:ascii="宋体" w:hAnsi="宋体" w:hint="eastAsia"/>
                <w:b/>
                <w:bCs/>
                <w:color w:val="auto"/>
                <w:sz w:val="21"/>
                <w:szCs w:val="21"/>
                <w:lang w:val="zh-CN"/>
              </w:rPr>
            </w:pPr>
            <w:r>
              <w:rPr>
                <w:rFonts w:ascii="宋体" w:hAnsi="宋体" w:hint="eastAsia"/>
                <w:b/>
                <w:bCs/>
                <w:color w:val="auto"/>
                <w:sz w:val="21"/>
                <w:szCs w:val="21"/>
                <w:lang w:val="zh-CN"/>
              </w:rPr>
              <w:t>用途</w:t>
            </w:r>
          </w:p>
        </w:tc>
        <w:tc>
          <w:tcPr>
            <w:tcW w:w="1398" w:type="dxa"/>
            <w:vAlign w:val="center"/>
          </w:tcPr>
          <w:p w14:paraId="0093F1A0" w14:textId="77777777" w:rsidR="000F0F80" w:rsidRDefault="00062759">
            <w:pPr>
              <w:jc w:val="center"/>
              <w:rPr>
                <w:rFonts w:ascii="宋体" w:hAnsi="宋体" w:hint="eastAsia"/>
                <w:b/>
                <w:bCs/>
                <w:color w:val="auto"/>
                <w:sz w:val="21"/>
                <w:szCs w:val="21"/>
                <w:lang w:val="zh-CN"/>
              </w:rPr>
            </w:pPr>
            <w:r>
              <w:rPr>
                <w:rFonts w:ascii="宋体" w:hAnsi="宋体" w:hint="eastAsia"/>
                <w:b/>
                <w:bCs/>
                <w:color w:val="auto"/>
                <w:sz w:val="21"/>
                <w:szCs w:val="21"/>
                <w:lang w:val="zh-CN"/>
              </w:rPr>
              <w:t>备注</w:t>
            </w:r>
          </w:p>
        </w:tc>
      </w:tr>
      <w:tr w:rsidR="000F0F80" w14:paraId="0E960FE6" w14:textId="77777777">
        <w:trPr>
          <w:trHeight w:val="454"/>
        </w:trPr>
        <w:tc>
          <w:tcPr>
            <w:tcW w:w="846" w:type="dxa"/>
            <w:vAlign w:val="center"/>
          </w:tcPr>
          <w:p w14:paraId="642BC3C6" w14:textId="77777777" w:rsidR="000F0F80" w:rsidRDefault="000F0F80">
            <w:pPr>
              <w:jc w:val="center"/>
              <w:rPr>
                <w:rFonts w:ascii="宋体" w:hAnsi="宋体" w:hint="eastAsia"/>
                <w:b/>
                <w:bCs/>
                <w:color w:val="auto"/>
                <w:sz w:val="21"/>
                <w:szCs w:val="21"/>
                <w:lang w:val="zh-CN"/>
              </w:rPr>
            </w:pPr>
          </w:p>
        </w:tc>
        <w:tc>
          <w:tcPr>
            <w:tcW w:w="2410" w:type="dxa"/>
            <w:vAlign w:val="center"/>
          </w:tcPr>
          <w:p w14:paraId="7E026B87" w14:textId="77777777" w:rsidR="000F0F80" w:rsidRDefault="000F0F80">
            <w:pPr>
              <w:jc w:val="center"/>
              <w:rPr>
                <w:rFonts w:ascii="宋体" w:hAnsi="宋体" w:hint="eastAsia"/>
                <w:b/>
                <w:bCs/>
                <w:color w:val="auto"/>
                <w:sz w:val="21"/>
                <w:szCs w:val="21"/>
                <w:lang w:val="zh-CN"/>
              </w:rPr>
            </w:pPr>
          </w:p>
        </w:tc>
        <w:tc>
          <w:tcPr>
            <w:tcW w:w="1559" w:type="dxa"/>
            <w:vAlign w:val="center"/>
          </w:tcPr>
          <w:p w14:paraId="3DE409C3" w14:textId="77777777" w:rsidR="000F0F80" w:rsidRDefault="000F0F80">
            <w:pPr>
              <w:jc w:val="center"/>
              <w:rPr>
                <w:rFonts w:ascii="宋体" w:hAnsi="宋体" w:hint="eastAsia"/>
                <w:b/>
                <w:bCs/>
                <w:color w:val="auto"/>
                <w:sz w:val="21"/>
                <w:szCs w:val="21"/>
                <w:lang w:val="zh-CN"/>
              </w:rPr>
            </w:pPr>
          </w:p>
        </w:tc>
        <w:tc>
          <w:tcPr>
            <w:tcW w:w="1560" w:type="dxa"/>
            <w:vAlign w:val="center"/>
          </w:tcPr>
          <w:p w14:paraId="70575115" w14:textId="77777777" w:rsidR="000F0F80" w:rsidRDefault="000F0F80">
            <w:pPr>
              <w:jc w:val="center"/>
              <w:rPr>
                <w:rFonts w:ascii="宋体" w:hAnsi="宋体" w:hint="eastAsia"/>
                <w:b/>
                <w:bCs/>
                <w:color w:val="auto"/>
                <w:sz w:val="21"/>
                <w:szCs w:val="21"/>
                <w:lang w:val="zh-CN"/>
              </w:rPr>
            </w:pPr>
          </w:p>
        </w:tc>
        <w:tc>
          <w:tcPr>
            <w:tcW w:w="1294" w:type="dxa"/>
            <w:vAlign w:val="center"/>
          </w:tcPr>
          <w:p w14:paraId="60CE8B43" w14:textId="77777777" w:rsidR="000F0F80" w:rsidRDefault="000F0F80">
            <w:pPr>
              <w:jc w:val="center"/>
              <w:rPr>
                <w:rFonts w:ascii="宋体" w:hAnsi="宋体" w:hint="eastAsia"/>
                <w:b/>
                <w:bCs/>
                <w:color w:val="auto"/>
                <w:sz w:val="21"/>
                <w:szCs w:val="21"/>
                <w:lang w:val="zh-CN"/>
              </w:rPr>
            </w:pPr>
          </w:p>
        </w:tc>
        <w:tc>
          <w:tcPr>
            <w:tcW w:w="1398" w:type="dxa"/>
            <w:vAlign w:val="center"/>
          </w:tcPr>
          <w:p w14:paraId="6EC17443" w14:textId="77777777" w:rsidR="000F0F80" w:rsidRDefault="000F0F80">
            <w:pPr>
              <w:jc w:val="center"/>
              <w:rPr>
                <w:rFonts w:ascii="宋体" w:hAnsi="宋体" w:hint="eastAsia"/>
                <w:b/>
                <w:bCs/>
                <w:color w:val="auto"/>
                <w:sz w:val="21"/>
                <w:szCs w:val="21"/>
                <w:lang w:val="zh-CN"/>
              </w:rPr>
            </w:pPr>
          </w:p>
        </w:tc>
      </w:tr>
      <w:tr w:rsidR="000F0F80" w14:paraId="68CFD8A9" w14:textId="77777777">
        <w:trPr>
          <w:trHeight w:val="454"/>
        </w:trPr>
        <w:tc>
          <w:tcPr>
            <w:tcW w:w="846" w:type="dxa"/>
            <w:vAlign w:val="center"/>
          </w:tcPr>
          <w:p w14:paraId="2DECB137" w14:textId="77777777" w:rsidR="000F0F80" w:rsidRDefault="000F0F80">
            <w:pPr>
              <w:jc w:val="center"/>
              <w:rPr>
                <w:rFonts w:ascii="宋体" w:hAnsi="宋体" w:hint="eastAsia"/>
                <w:b/>
                <w:bCs/>
                <w:color w:val="auto"/>
                <w:sz w:val="21"/>
                <w:szCs w:val="21"/>
                <w:lang w:val="zh-CN"/>
              </w:rPr>
            </w:pPr>
          </w:p>
        </w:tc>
        <w:tc>
          <w:tcPr>
            <w:tcW w:w="2410" w:type="dxa"/>
            <w:vAlign w:val="center"/>
          </w:tcPr>
          <w:p w14:paraId="6C574978" w14:textId="77777777" w:rsidR="000F0F80" w:rsidRDefault="000F0F80">
            <w:pPr>
              <w:jc w:val="center"/>
              <w:rPr>
                <w:rFonts w:ascii="宋体" w:hAnsi="宋体" w:hint="eastAsia"/>
                <w:b/>
                <w:bCs/>
                <w:color w:val="auto"/>
                <w:sz w:val="21"/>
                <w:szCs w:val="21"/>
                <w:lang w:val="zh-CN"/>
              </w:rPr>
            </w:pPr>
          </w:p>
        </w:tc>
        <w:tc>
          <w:tcPr>
            <w:tcW w:w="1559" w:type="dxa"/>
            <w:vAlign w:val="center"/>
          </w:tcPr>
          <w:p w14:paraId="6BAA6D2A" w14:textId="77777777" w:rsidR="000F0F80" w:rsidRDefault="000F0F80">
            <w:pPr>
              <w:jc w:val="center"/>
              <w:rPr>
                <w:rFonts w:ascii="宋体" w:hAnsi="宋体" w:hint="eastAsia"/>
                <w:b/>
                <w:bCs/>
                <w:color w:val="auto"/>
                <w:sz w:val="21"/>
                <w:szCs w:val="21"/>
                <w:lang w:val="zh-CN"/>
              </w:rPr>
            </w:pPr>
          </w:p>
        </w:tc>
        <w:tc>
          <w:tcPr>
            <w:tcW w:w="1560" w:type="dxa"/>
            <w:vAlign w:val="center"/>
          </w:tcPr>
          <w:p w14:paraId="042AC5BE" w14:textId="77777777" w:rsidR="000F0F80" w:rsidRDefault="000F0F80">
            <w:pPr>
              <w:jc w:val="center"/>
              <w:rPr>
                <w:rFonts w:ascii="宋体" w:hAnsi="宋体" w:hint="eastAsia"/>
                <w:b/>
                <w:bCs/>
                <w:color w:val="auto"/>
                <w:sz w:val="21"/>
                <w:szCs w:val="21"/>
                <w:lang w:val="zh-CN"/>
              </w:rPr>
            </w:pPr>
          </w:p>
        </w:tc>
        <w:tc>
          <w:tcPr>
            <w:tcW w:w="1294" w:type="dxa"/>
            <w:vAlign w:val="center"/>
          </w:tcPr>
          <w:p w14:paraId="77F0C9A2" w14:textId="77777777" w:rsidR="000F0F80" w:rsidRDefault="000F0F80">
            <w:pPr>
              <w:jc w:val="center"/>
              <w:rPr>
                <w:rFonts w:ascii="宋体" w:hAnsi="宋体" w:hint="eastAsia"/>
                <w:b/>
                <w:bCs/>
                <w:color w:val="auto"/>
                <w:sz w:val="21"/>
                <w:szCs w:val="21"/>
                <w:lang w:val="zh-CN"/>
              </w:rPr>
            </w:pPr>
          </w:p>
        </w:tc>
        <w:tc>
          <w:tcPr>
            <w:tcW w:w="1398" w:type="dxa"/>
            <w:vAlign w:val="center"/>
          </w:tcPr>
          <w:p w14:paraId="6B745438" w14:textId="77777777" w:rsidR="000F0F80" w:rsidRDefault="000F0F80">
            <w:pPr>
              <w:jc w:val="center"/>
              <w:rPr>
                <w:rFonts w:ascii="宋体" w:hAnsi="宋体" w:hint="eastAsia"/>
                <w:b/>
                <w:bCs/>
                <w:color w:val="auto"/>
                <w:sz w:val="21"/>
                <w:szCs w:val="21"/>
                <w:lang w:val="zh-CN"/>
              </w:rPr>
            </w:pPr>
          </w:p>
        </w:tc>
      </w:tr>
      <w:tr w:rsidR="000F0F80" w14:paraId="1FDB0159" w14:textId="77777777">
        <w:trPr>
          <w:trHeight w:val="454"/>
        </w:trPr>
        <w:tc>
          <w:tcPr>
            <w:tcW w:w="846" w:type="dxa"/>
            <w:vAlign w:val="center"/>
          </w:tcPr>
          <w:p w14:paraId="08B7B007" w14:textId="77777777" w:rsidR="000F0F80" w:rsidRDefault="000F0F80">
            <w:pPr>
              <w:jc w:val="center"/>
              <w:rPr>
                <w:rFonts w:ascii="宋体" w:hAnsi="宋体" w:hint="eastAsia"/>
                <w:b/>
                <w:bCs/>
                <w:color w:val="auto"/>
                <w:sz w:val="21"/>
                <w:szCs w:val="21"/>
                <w:lang w:val="zh-CN"/>
              </w:rPr>
            </w:pPr>
          </w:p>
        </w:tc>
        <w:tc>
          <w:tcPr>
            <w:tcW w:w="2410" w:type="dxa"/>
            <w:vAlign w:val="center"/>
          </w:tcPr>
          <w:p w14:paraId="09E8ADD9" w14:textId="77777777" w:rsidR="000F0F80" w:rsidRDefault="000F0F80">
            <w:pPr>
              <w:jc w:val="center"/>
              <w:rPr>
                <w:rFonts w:ascii="宋体" w:hAnsi="宋体" w:hint="eastAsia"/>
                <w:b/>
                <w:bCs/>
                <w:color w:val="auto"/>
                <w:sz w:val="21"/>
                <w:szCs w:val="21"/>
                <w:lang w:val="zh-CN"/>
              </w:rPr>
            </w:pPr>
          </w:p>
        </w:tc>
        <w:tc>
          <w:tcPr>
            <w:tcW w:w="1559" w:type="dxa"/>
            <w:vAlign w:val="center"/>
          </w:tcPr>
          <w:p w14:paraId="3E62253D" w14:textId="77777777" w:rsidR="000F0F80" w:rsidRDefault="000F0F80">
            <w:pPr>
              <w:jc w:val="center"/>
              <w:rPr>
                <w:rFonts w:ascii="宋体" w:hAnsi="宋体" w:hint="eastAsia"/>
                <w:b/>
                <w:bCs/>
                <w:color w:val="auto"/>
                <w:sz w:val="21"/>
                <w:szCs w:val="21"/>
                <w:lang w:val="zh-CN"/>
              </w:rPr>
            </w:pPr>
          </w:p>
        </w:tc>
        <w:tc>
          <w:tcPr>
            <w:tcW w:w="1560" w:type="dxa"/>
            <w:vAlign w:val="center"/>
          </w:tcPr>
          <w:p w14:paraId="563B72F8" w14:textId="77777777" w:rsidR="000F0F80" w:rsidRDefault="000F0F80">
            <w:pPr>
              <w:jc w:val="center"/>
              <w:rPr>
                <w:rFonts w:ascii="宋体" w:hAnsi="宋体" w:hint="eastAsia"/>
                <w:b/>
                <w:bCs/>
                <w:color w:val="auto"/>
                <w:sz w:val="21"/>
                <w:szCs w:val="21"/>
                <w:lang w:val="zh-CN"/>
              </w:rPr>
            </w:pPr>
          </w:p>
        </w:tc>
        <w:tc>
          <w:tcPr>
            <w:tcW w:w="1294" w:type="dxa"/>
            <w:vAlign w:val="center"/>
          </w:tcPr>
          <w:p w14:paraId="41B67DD1" w14:textId="77777777" w:rsidR="000F0F80" w:rsidRDefault="000F0F80">
            <w:pPr>
              <w:jc w:val="center"/>
              <w:rPr>
                <w:rFonts w:ascii="宋体" w:hAnsi="宋体" w:hint="eastAsia"/>
                <w:b/>
                <w:bCs/>
                <w:color w:val="auto"/>
                <w:sz w:val="21"/>
                <w:szCs w:val="21"/>
                <w:lang w:val="zh-CN"/>
              </w:rPr>
            </w:pPr>
          </w:p>
        </w:tc>
        <w:tc>
          <w:tcPr>
            <w:tcW w:w="1398" w:type="dxa"/>
            <w:vAlign w:val="center"/>
          </w:tcPr>
          <w:p w14:paraId="1105A015" w14:textId="77777777" w:rsidR="000F0F80" w:rsidRDefault="000F0F80">
            <w:pPr>
              <w:jc w:val="center"/>
              <w:rPr>
                <w:rFonts w:ascii="宋体" w:hAnsi="宋体" w:hint="eastAsia"/>
                <w:b/>
                <w:bCs/>
                <w:color w:val="auto"/>
                <w:sz w:val="21"/>
                <w:szCs w:val="21"/>
                <w:lang w:val="zh-CN"/>
              </w:rPr>
            </w:pPr>
          </w:p>
        </w:tc>
      </w:tr>
      <w:tr w:rsidR="000F0F80" w14:paraId="2B023F3D" w14:textId="77777777">
        <w:trPr>
          <w:trHeight w:val="454"/>
        </w:trPr>
        <w:tc>
          <w:tcPr>
            <w:tcW w:w="846" w:type="dxa"/>
            <w:vAlign w:val="center"/>
          </w:tcPr>
          <w:p w14:paraId="2FCF8442" w14:textId="77777777" w:rsidR="000F0F80" w:rsidRDefault="000F0F80">
            <w:pPr>
              <w:jc w:val="center"/>
              <w:rPr>
                <w:rFonts w:ascii="宋体" w:hAnsi="宋体" w:hint="eastAsia"/>
                <w:b/>
                <w:bCs/>
                <w:color w:val="auto"/>
                <w:sz w:val="21"/>
                <w:szCs w:val="21"/>
                <w:lang w:val="zh-CN"/>
              </w:rPr>
            </w:pPr>
          </w:p>
        </w:tc>
        <w:tc>
          <w:tcPr>
            <w:tcW w:w="2410" w:type="dxa"/>
            <w:vAlign w:val="center"/>
          </w:tcPr>
          <w:p w14:paraId="4711920C" w14:textId="77777777" w:rsidR="000F0F80" w:rsidRDefault="000F0F80">
            <w:pPr>
              <w:jc w:val="center"/>
              <w:rPr>
                <w:rFonts w:ascii="宋体" w:hAnsi="宋体" w:hint="eastAsia"/>
                <w:b/>
                <w:bCs/>
                <w:color w:val="auto"/>
                <w:sz w:val="21"/>
                <w:szCs w:val="21"/>
                <w:lang w:val="zh-CN"/>
              </w:rPr>
            </w:pPr>
          </w:p>
        </w:tc>
        <w:tc>
          <w:tcPr>
            <w:tcW w:w="1559" w:type="dxa"/>
            <w:vAlign w:val="center"/>
          </w:tcPr>
          <w:p w14:paraId="081CA76F" w14:textId="77777777" w:rsidR="000F0F80" w:rsidRDefault="000F0F80">
            <w:pPr>
              <w:jc w:val="center"/>
              <w:rPr>
                <w:rFonts w:ascii="宋体" w:hAnsi="宋体" w:hint="eastAsia"/>
                <w:b/>
                <w:bCs/>
                <w:color w:val="auto"/>
                <w:sz w:val="21"/>
                <w:szCs w:val="21"/>
                <w:lang w:val="zh-CN"/>
              </w:rPr>
            </w:pPr>
          </w:p>
        </w:tc>
        <w:tc>
          <w:tcPr>
            <w:tcW w:w="1560" w:type="dxa"/>
            <w:vAlign w:val="center"/>
          </w:tcPr>
          <w:p w14:paraId="4E501554" w14:textId="77777777" w:rsidR="000F0F80" w:rsidRDefault="000F0F80">
            <w:pPr>
              <w:jc w:val="center"/>
              <w:rPr>
                <w:rFonts w:ascii="宋体" w:hAnsi="宋体" w:hint="eastAsia"/>
                <w:b/>
                <w:bCs/>
                <w:color w:val="auto"/>
                <w:sz w:val="21"/>
                <w:szCs w:val="21"/>
                <w:lang w:val="zh-CN"/>
              </w:rPr>
            </w:pPr>
          </w:p>
        </w:tc>
        <w:tc>
          <w:tcPr>
            <w:tcW w:w="1294" w:type="dxa"/>
            <w:vAlign w:val="center"/>
          </w:tcPr>
          <w:p w14:paraId="714F26B5" w14:textId="77777777" w:rsidR="000F0F80" w:rsidRDefault="000F0F80">
            <w:pPr>
              <w:jc w:val="center"/>
              <w:rPr>
                <w:rFonts w:ascii="宋体" w:hAnsi="宋体" w:hint="eastAsia"/>
                <w:b/>
                <w:bCs/>
                <w:color w:val="auto"/>
                <w:sz w:val="21"/>
                <w:szCs w:val="21"/>
                <w:lang w:val="zh-CN"/>
              </w:rPr>
            </w:pPr>
          </w:p>
        </w:tc>
        <w:tc>
          <w:tcPr>
            <w:tcW w:w="1398" w:type="dxa"/>
            <w:vAlign w:val="center"/>
          </w:tcPr>
          <w:p w14:paraId="048CDCE0" w14:textId="77777777" w:rsidR="000F0F80" w:rsidRDefault="000F0F80">
            <w:pPr>
              <w:jc w:val="center"/>
              <w:rPr>
                <w:rFonts w:ascii="宋体" w:hAnsi="宋体" w:hint="eastAsia"/>
                <w:b/>
                <w:bCs/>
                <w:color w:val="auto"/>
                <w:sz w:val="21"/>
                <w:szCs w:val="21"/>
                <w:lang w:val="zh-CN"/>
              </w:rPr>
            </w:pPr>
          </w:p>
        </w:tc>
      </w:tr>
      <w:tr w:rsidR="000F0F80" w14:paraId="30F32687" w14:textId="77777777">
        <w:trPr>
          <w:trHeight w:val="454"/>
        </w:trPr>
        <w:tc>
          <w:tcPr>
            <w:tcW w:w="846" w:type="dxa"/>
            <w:vAlign w:val="center"/>
          </w:tcPr>
          <w:p w14:paraId="1040D40A" w14:textId="77777777" w:rsidR="000F0F80" w:rsidRDefault="000F0F80">
            <w:pPr>
              <w:jc w:val="center"/>
              <w:rPr>
                <w:rFonts w:ascii="宋体" w:hAnsi="宋体" w:hint="eastAsia"/>
                <w:b/>
                <w:bCs/>
                <w:color w:val="auto"/>
                <w:sz w:val="21"/>
                <w:szCs w:val="21"/>
                <w:lang w:val="zh-CN"/>
              </w:rPr>
            </w:pPr>
          </w:p>
        </w:tc>
        <w:tc>
          <w:tcPr>
            <w:tcW w:w="2410" w:type="dxa"/>
            <w:vAlign w:val="center"/>
          </w:tcPr>
          <w:p w14:paraId="2213450C" w14:textId="77777777" w:rsidR="000F0F80" w:rsidRDefault="000F0F80">
            <w:pPr>
              <w:jc w:val="center"/>
              <w:rPr>
                <w:rFonts w:ascii="宋体" w:hAnsi="宋体" w:hint="eastAsia"/>
                <w:b/>
                <w:bCs/>
                <w:color w:val="auto"/>
                <w:sz w:val="21"/>
                <w:szCs w:val="21"/>
                <w:lang w:val="zh-CN"/>
              </w:rPr>
            </w:pPr>
          </w:p>
        </w:tc>
        <w:tc>
          <w:tcPr>
            <w:tcW w:w="1559" w:type="dxa"/>
            <w:vAlign w:val="center"/>
          </w:tcPr>
          <w:p w14:paraId="584CA6CA" w14:textId="77777777" w:rsidR="000F0F80" w:rsidRDefault="000F0F80">
            <w:pPr>
              <w:jc w:val="center"/>
              <w:rPr>
                <w:rFonts w:ascii="宋体" w:hAnsi="宋体" w:hint="eastAsia"/>
                <w:b/>
                <w:bCs/>
                <w:color w:val="auto"/>
                <w:sz w:val="21"/>
                <w:szCs w:val="21"/>
                <w:lang w:val="zh-CN"/>
              </w:rPr>
            </w:pPr>
          </w:p>
        </w:tc>
        <w:tc>
          <w:tcPr>
            <w:tcW w:w="1560" w:type="dxa"/>
            <w:vAlign w:val="center"/>
          </w:tcPr>
          <w:p w14:paraId="0FA76D86" w14:textId="77777777" w:rsidR="000F0F80" w:rsidRDefault="000F0F80">
            <w:pPr>
              <w:jc w:val="center"/>
              <w:rPr>
                <w:rFonts w:ascii="宋体" w:hAnsi="宋体" w:hint="eastAsia"/>
                <w:b/>
                <w:bCs/>
                <w:color w:val="auto"/>
                <w:sz w:val="21"/>
                <w:szCs w:val="21"/>
                <w:lang w:val="zh-CN"/>
              </w:rPr>
            </w:pPr>
          </w:p>
        </w:tc>
        <w:tc>
          <w:tcPr>
            <w:tcW w:w="1294" w:type="dxa"/>
            <w:vAlign w:val="center"/>
          </w:tcPr>
          <w:p w14:paraId="252174DD" w14:textId="77777777" w:rsidR="000F0F80" w:rsidRDefault="000F0F80">
            <w:pPr>
              <w:jc w:val="center"/>
              <w:rPr>
                <w:rFonts w:ascii="宋体" w:hAnsi="宋体" w:hint="eastAsia"/>
                <w:b/>
                <w:bCs/>
                <w:color w:val="auto"/>
                <w:sz w:val="21"/>
                <w:szCs w:val="21"/>
                <w:lang w:val="zh-CN"/>
              </w:rPr>
            </w:pPr>
          </w:p>
        </w:tc>
        <w:tc>
          <w:tcPr>
            <w:tcW w:w="1398" w:type="dxa"/>
            <w:vAlign w:val="center"/>
          </w:tcPr>
          <w:p w14:paraId="0F8D0B32" w14:textId="77777777" w:rsidR="000F0F80" w:rsidRDefault="000F0F80">
            <w:pPr>
              <w:jc w:val="center"/>
              <w:rPr>
                <w:rFonts w:ascii="宋体" w:hAnsi="宋体" w:hint="eastAsia"/>
                <w:b/>
                <w:bCs/>
                <w:color w:val="auto"/>
                <w:sz w:val="21"/>
                <w:szCs w:val="21"/>
                <w:lang w:val="zh-CN"/>
              </w:rPr>
            </w:pPr>
          </w:p>
        </w:tc>
      </w:tr>
      <w:tr w:rsidR="000F0F80" w14:paraId="77E344FA" w14:textId="77777777">
        <w:trPr>
          <w:trHeight w:val="454"/>
        </w:trPr>
        <w:tc>
          <w:tcPr>
            <w:tcW w:w="846" w:type="dxa"/>
            <w:vAlign w:val="center"/>
          </w:tcPr>
          <w:p w14:paraId="7B19C6B5" w14:textId="77777777" w:rsidR="000F0F80" w:rsidRDefault="000F0F80">
            <w:pPr>
              <w:jc w:val="center"/>
              <w:rPr>
                <w:rFonts w:ascii="宋体" w:hAnsi="宋体" w:hint="eastAsia"/>
                <w:b/>
                <w:bCs/>
                <w:color w:val="auto"/>
                <w:sz w:val="21"/>
                <w:szCs w:val="21"/>
                <w:lang w:val="zh-CN"/>
              </w:rPr>
            </w:pPr>
          </w:p>
        </w:tc>
        <w:tc>
          <w:tcPr>
            <w:tcW w:w="2410" w:type="dxa"/>
            <w:vAlign w:val="center"/>
          </w:tcPr>
          <w:p w14:paraId="26E8FA67" w14:textId="77777777" w:rsidR="000F0F80" w:rsidRDefault="000F0F80">
            <w:pPr>
              <w:jc w:val="center"/>
              <w:rPr>
                <w:rFonts w:ascii="宋体" w:hAnsi="宋体" w:hint="eastAsia"/>
                <w:b/>
                <w:bCs/>
                <w:color w:val="auto"/>
                <w:sz w:val="21"/>
                <w:szCs w:val="21"/>
                <w:lang w:val="zh-CN"/>
              </w:rPr>
            </w:pPr>
          </w:p>
        </w:tc>
        <w:tc>
          <w:tcPr>
            <w:tcW w:w="1559" w:type="dxa"/>
            <w:vAlign w:val="center"/>
          </w:tcPr>
          <w:p w14:paraId="52DB0394" w14:textId="77777777" w:rsidR="000F0F80" w:rsidRDefault="000F0F80">
            <w:pPr>
              <w:jc w:val="center"/>
              <w:rPr>
                <w:rFonts w:ascii="宋体" w:hAnsi="宋体" w:hint="eastAsia"/>
                <w:b/>
                <w:bCs/>
                <w:color w:val="auto"/>
                <w:sz w:val="21"/>
                <w:szCs w:val="21"/>
                <w:lang w:val="zh-CN"/>
              </w:rPr>
            </w:pPr>
          </w:p>
        </w:tc>
        <w:tc>
          <w:tcPr>
            <w:tcW w:w="1560" w:type="dxa"/>
            <w:vAlign w:val="center"/>
          </w:tcPr>
          <w:p w14:paraId="37252D84" w14:textId="77777777" w:rsidR="000F0F80" w:rsidRDefault="000F0F80">
            <w:pPr>
              <w:jc w:val="center"/>
              <w:rPr>
                <w:rFonts w:ascii="宋体" w:hAnsi="宋体" w:hint="eastAsia"/>
                <w:b/>
                <w:bCs/>
                <w:color w:val="auto"/>
                <w:sz w:val="21"/>
                <w:szCs w:val="21"/>
                <w:lang w:val="zh-CN"/>
              </w:rPr>
            </w:pPr>
          </w:p>
        </w:tc>
        <w:tc>
          <w:tcPr>
            <w:tcW w:w="1294" w:type="dxa"/>
            <w:vAlign w:val="center"/>
          </w:tcPr>
          <w:p w14:paraId="284FF83F" w14:textId="77777777" w:rsidR="000F0F80" w:rsidRDefault="000F0F80">
            <w:pPr>
              <w:jc w:val="center"/>
              <w:rPr>
                <w:rFonts w:ascii="宋体" w:hAnsi="宋体" w:hint="eastAsia"/>
                <w:b/>
                <w:bCs/>
                <w:color w:val="auto"/>
                <w:sz w:val="21"/>
                <w:szCs w:val="21"/>
                <w:lang w:val="zh-CN"/>
              </w:rPr>
            </w:pPr>
          </w:p>
        </w:tc>
        <w:tc>
          <w:tcPr>
            <w:tcW w:w="1398" w:type="dxa"/>
            <w:vAlign w:val="center"/>
          </w:tcPr>
          <w:p w14:paraId="1EF353D1" w14:textId="77777777" w:rsidR="000F0F80" w:rsidRDefault="000F0F80">
            <w:pPr>
              <w:jc w:val="center"/>
              <w:rPr>
                <w:rFonts w:ascii="宋体" w:hAnsi="宋体" w:hint="eastAsia"/>
                <w:b/>
                <w:bCs/>
                <w:color w:val="auto"/>
                <w:sz w:val="21"/>
                <w:szCs w:val="21"/>
                <w:lang w:val="zh-CN"/>
              </w:rPr>
            </w:pPr>
          </w:p>
        </w:tc>
      </w:tr>
      <w:tr w:rsidR="000F0F80" w14:paraId="39A8AF72" w14:textId="77777777">
        <w:trPr>
          <w:trHeight w:val="454"/>
        </w:trPr>
        <w:tc>
          <w:tcPr>
            <w:tcW w:w="846" w:type="dxa"/>
            <w:vAlign w:val="center"/>
          </w:tcPr>
          <w:p w14:paraId="64DA12AB" w14:textId="77777777" w:rsidR="000F0F80" w:rsidRDefault="000F0F80">
            <w:pPr>
              <w:jc w:val="center"/>
              <w:rPr>
                <w:rFonts w:ascii="宋体" w:hAnsi="宋体" w:hint="eastAsia"/>
                <w:b/>
                <w:bCs/>
                <w:color w:val="auto"/>
                <w:sz w:val="21"/>
                <w:szCs w:val="21"/>
                <w:lang w:val="zh-CN"/>
              </w:rPr>
            </w:pPr>
          </w:p>
        </w:tc>
        <w:tc>
          <w:tcPr>
            <w:tcW w:w="2410" w:type="dxa"/>
            <w:vAlign w:val="center"/>
          </w:tcPr>
          <w:p w14:paraId="1D0B2109" w14:textId="77777777" w:rsidR="000F0F80" w:rsidRDefault="000F0F80">
            <w:pPr>
              <w:jc w:val="center"/>
              <w:rPr>
                <w:rFonts w:ascii="宋体" w:hAnsi="宋体" w:hint="eastAsia"/>
                <w:b/>
                <w:bCs/>
                <w:color w:val="auto"/>
                <w:sz w:val="21"/>
                <w:szCs w:val="21"/>
                <w:lang w:val="zh-CN"/>
              </w:rPr>
            </w:pPr>
          </w:p>
        </w:tc>
        <w:tc>
          <w:tcPr>
            <w:tcW w:w="1559" w:type="dxa"/>
            <w:vAlign w:val="center"/>
          </w:tcPr>
          <w:p w14:paraId="4EFF13DC" w14:textId="77777777" w:rsidR="000F0F80" w:rsidRDefault="000F0F80">
            <w:pPr>
              <w:jc w:val="center"/>
              <w:rPr>
                <w:rFonts w:ascii="宋体" w:hAnsi="宋体" w:hint="eastAsia"/>
                <w:b/>
                <w:bCs/>
                <w:color w:val="auto"/>
                <w:sz w:val="21"/>
                <w:szCs w:val="21"/>
                <w:lang w:val="zh-CN"/>
              </w:rPr>
            </w:pPr>
          </w:p>
        </w:tc>
        <w:tc>
          <w:tcPr>
            <w:tcW w:w="1560" w:type="dxa"/>
            <w:vAlign w:val="center"/>
          </w:tcPr>
          <w:p w14:paraId="2AA9C49A" w14:textId="77777777" w:rsidR="000F0F80" w:rsidRDefault="000F0F80">
            <w:pPr>
              <w:jc w:val="center"/>
              <w:rPr>
                <w:rFonts w:ascii="宋体" w:hAnsi="宋体" w:hint="eastAsia"/>
                <w:b/>
                <w:bCs/>
                <w:color w:val="auto"/>
                <w:sz w:val="21"/>
                <w:szCs w:val="21"/>
                <w:lang w:val="zh-CN"/>
              </w:rPr>
            </w:pPr>
          </w:p>
        </w:tc>
        <w:tc>
          <w:tcPr>
            <w:tcW w:w="1294" w:type="dxa"/>
            <w:vAlign w:val="center"/>
          </w:tcPr>
          <w:p w14:paraId="4DE80E14" w14:textId="77777777" w:rsidR="000F0F80" w:rsidRDefault="000F0F80">
            <w:pPr>
              <w:jc w:val="center"/>
              <w:rPr>
                <w:rFonts w:ascii="宋体" w:hAnsi="宋体" w:hint="eastAsia"/>
                <w:b/>
                <w:bCs/>
                <w:color w:val="auto"/>
                <w:sz w:val="21"/>
                <w:szCs w:val="21"/>
                <w:lang w:val="zh-CN"/>
              </w:rPr>
            </w:pPr>
          </w:p>
        </w:tc>
        <w:tc>
          <w:tcPr>
            <w:tcW w:w="1398" w:type="dxa"/>
            <w:vAlign w:val="center"/>
          </w:tcPr>
          <w:p w14:paraId="5A70EFB4" w14:textId="77777777" w:rsidR="000F0F80" w:rsidRDefault="000F0F80">
            <w:pPr>
              <w:jc w:val="center"/>
              <w:rPr>
                <w:rFonts w:ascii="宋体" w:hAnsi="宋体" w:hint="eastAsia"/>
                <w:b/>
                <w:bCs/>
                <w:color w:val="auto"/>
                <w:sz w:val="21"/>
                <w:szCs w:val="21"/>
                <w:lang w:val="zh-CN"/>
              </w:rPr>
            </w:pPr>
          </w:p>
        </w:tc>
      </w:tr>
      <w:tr w:rsidR="000F0F80" w14:paraId="411A1ACA" w14:textId="77777777">
        <w:trPr>
          <w:trHeight w:val="454"/>
        </w:trPr>
        <w:tc>
          <w:tcPr>
            <w:tcW w:w="846" w:type="dxa"/>
            <w:vAlign w:val="center"/>
          </w:tcPr>
          <w:p w14:paraId="175F8733" w14:textId="77777777" w:rsidR="000F0F80" w:rsidRDefault="000F0F80">
            <w:pPr>
              <w:jc w:val="center"/>
              <w:rPr>
                <w:rFonts w:ascii="宋体" w:hAnsi="宋体" w:hint="eastAsia"/>
                <w:b/>
                <w:bCs/>
                <w:color w:val="auto"/>
                <w:sz w:val="21"/>
                <w:szCs w:val="21"/>
                <w:lang w:val="zh-CN"/>
              </w:rPr>
            </w:pPr>
          </w:p>
        </w:tc>
        <w:tc>
          <w:tcPr>
            <w:tcW w:w="2410" w:type="dxa"/>
            <w:vAlign w:val="center"/>
          </w:tcPr>
          <w:p w14:paraId="46D280C0" w14:textId="77777777" w:rsidR="000F0F80" w:rsidRDefault="000F0F80">
            <w:pPr>
              <w:jc w:val="center"/>
              <w:rPr>
                <w:rFonts w:ascii="宋体" w:hAnsi="宋体" w:hint="eastAsia"/>
                <w:b/>
                <w:bCs/>
                <w:color w:val="auto"/>
                <w:sz w:val="21"/>
                <w:szCs w:val="21"/>
                <w:lang w:val="zh-CN"/>
              </w:rPr>
            </w:pPr>
          </w:p>
        </w:tc>
        <w:tc>
          <w:tcPr>
            <w:tcW w:w="1559" w:type="dxa"/>
            <w:vAlign w:val="center"/>
          </w:tcPr>
          <w:p w14:paraId="14A21BB2" w14:textId="77777777" w:rsidR="000F0F80" w:rsidRDefault="000F0F80">
            <w:pPr>
              <w:jc w:val="center"/>
              <w:rPr>
                <w:rFonts w:ascii="宋体" w:hAnsi="宋体" w:hint="eastAsia"/>
                <w:b/>
                <w:bCs/>
                <w:color w:val="auto"/>
                <w:sz w:val="21"/>
                <w:szCs w:val="21"/>
                <w:lang w:val="zh-CN"/>
              </w:rPr>
            </w:pPr>
          </w:p>
        </w:tc>
        <w:tc>
          <w:tcPr>
            <w:tcW w:w="1560" w:type="dxa"/>
            <w:vAlign w:val="center"/>
          </w:tcPr>
          <w:p w14:paraId="2A0D3C41" w14:textId="77777777" w:rsidR="000F0F80" w:rsidRDefault="000F0F80">
            <w:pPr>
              <w:jc w:val="center"/>
              <w:rPr>
                <w:rFonts w:ascii="宋体" w:hAnsi="宋体" w:hint="eastAsia"/>
                <w:b/>
                <w:bCs/>
                <w:color w:val="auto"/>
                <w:sz w:val="21"/>
                <w:szCs w:val="21"/>
                <w:lang w:val="zh-CN"/>
              </w:rPr>
            </w:pPr>
          </w:p>
        </w:tc>
        <w:tc>
          <w:tcPr>
            <w:tcW w:w="1294" w:type="dxa"/>
            <w:vAlign w:val="center"/>
          </w:tcPr>
          <w:p w14:paraId="58CD531E" w14:textId="77777777" w:rsidR="000F0F80" w:rsidRDefault="000F0F80">
            <w:pPr>
              <w:jc w:val="center"/>
              <w:rPr>
                <w:rFonts w:ascii="宋体" w:hAnsi="宋体" w:hint="eastAsia"/>
                <w:b/>
                <w:bCs/>
                <w:color w:val="auto"/>
                <w:sz w:val="21"/>
                <w:szCs w:val="21"/>
                <w:lang w:val="zh-CN"/>
              </w:rPr>
            </w:pPr>
          </w:p>
        </w:tc>
        <w:tc>
          <w:tcPr>
            <w:tcW w:w="1398" w:type="dxa"/>
            <w:vAlign w:val="center"/>
          </w:tcPr>
          <w:p w14:paraId="57FA8701" w14:textId="77777777" w:rsidR="000F0F80" w:rsidRDefault="000F0F80">
            <w:pPr>
              <w:jc w:val="center"/>
              <w:rPr>
                <w:rFonts w:ascii="宋体" w:hAnsi="宋体" w:hint="eastAsia"/>
                <w:b/>
                <w:bCs/>
                <w:color w:val="auto"/>
                <w:sz w:val="21"/>
                <w:szCs w:val="21"/>
                <w:lang w:val="zh-CN"/>
              </w:rPr>
            </w:pPr>
          </w:p>
        </w:tc>
      </w:tr>
    </w:tbl>
    <w:p w14:paraId="218280AA" w14:textId="77777777" w:rsidR="000F0F80" w:rsidRDefault="000F0F80">
      <w:pPr>
        <w:rPr>
          <w:rFonts w:ascii="宋体" w:hAnsi="宋体" w:hint="eastAsia"/>
          <w:b/>
          <w:bCs/>
          <w:color w:val="auto"/>
          <w:sz w:val="21"/>
          <w:szCs w:val="21"/>
          <w:lang w:val="zh-CN"/>
        </w:rPr>
      </w:pPr>
    </w:p>
    <w:p w14:paraId="268EC5F6" w14:textId="77777777" w:rsidR="000F0F80" w:rsidRDefault="000F0F80">
      <w:pPr>
        <w:rPr>
          <w:rFonts w:ascii="宋体" w:hAnsi="宋体" w:hint="eastAsia"/>
          <w:b/>
          <w:bCs/>
          <w:color w:val="auto"/>
          <w:sz w:val="21"/>
          <w:szCs w:val="21"/>
          <w:lang w:val="zh-CN"/>
        </w:rPr>
      </w:pPr>
    </w:p>
    <w:p w14:paraId="4E4D3DCA" w14:textId="77777777" w:rsidR="000F0F80" w:rsidRDefault="000F0F80">
      <w:pPr>
        <w:rPr>
          <w:rFonts w:ascii="宋体" w:hAnsi="宋体" w:hint="eastAsia"/>
          <w:b/>
          <w:bCs/>
          <w:color w:val="auto"/>
          <w:sz w:val="21"/>
          <w:szCs w:val="21"/>
          <w:lang w:val="zh-CN"/>
        </w:rPr>
      </w:pPr>
    </w:p>
    <w:p w14:paraId="04485CE8" w14:textId="77777777" w:rsidR="000F0F80" w:rsidRDefault="00062759">
      <w:pPr>
        <w:widowControl w:val="0"/>
        <w:spacing w:line="480" w:lineRule="auto"/>
        <w:jc w:val="both"/>
        <w:rPr>
          <w:rFonts w:ascii="宋体" w:hAnsi="宋体" w:cs="宋体" w:hint="eastAsia"/>
          <w:color w:val="auto"/>
          <w:sz w:val="28"/>
          <w:szCs w:val="28"/>
        </w:rPr>
      </w:pPr>
      <w:r>
        <w:rPr>
          <w:rFonts w:ascii="宋体" w:hAnsi="宋体" w:cs="宋体" w:hint="eastAsia"/>
          <w:color w:val="auto"/>
          <w:sz w:val="28"/>
          <w:szCs w:val="28"/>
        </w:rPr>
        <w:t>投标人：（盖章）</w:t>
      </w:r>
    </w:p>
    <w:p w14:paraId="6720E0AF" w14:textId="77777777" w:rsidR="000F0F80" w:rsidRDefault="00062759">
      <w:pPr>
        <w:widowControl w:val="0"/>
        <w:spacing w:line="480" w:lineRule="auto"/>
        <w:jc w:val="both"/>
        <w:rPr>
          <w:rFonts w:ascii="宋体" w:hAnsi="宋体" w:cs="宋体" w:hint="eastAsia"/>
          <w:color w:val="auto"/>
          <w:sz w:val="28"/>
          <w:szCs w:val="28"/>
        </w:rPr>
      </w:pPr>
      <w:r>
        <w:rPr>
          <w:rFonts w:ascii="宋体" w:hAnsi="宋体" w:cs="宋体" w:hint="eastAsia"/>
          <w:color w:val="auto"/>
          <w:sz w:val="28"/>
          <w:szCs w:val="28"/>
        </w:rPr>
        <w:t>法定代表人或委托代理人：（签字或盖章）</w:t>
      </w:r>
    </w:p>
    <w:p w14:paraId="73588073" w14:textId="77777777" w:rsidR="000F0F80" w:rsidRDefault="00062759">
      <w:pPr>
        <w:spacing w:line="480" w:lineRule="auto"/>
        <w:rPr>
          <w:rFonts w:ascii="宋体" w:hAnsi="宋体" w:cs="宋体" w:hint="eastAsia"/>
          <w:color w:val="auto"/>
          <w:sz w:val="28"/>
          <w:szCs w:val="28"/>
        </w:rPr>
      </w:pPr>
      <w:r>
        <w:rPr>
          <w:rFonts w:ascii="宋体" w:hAnsi="宋体" w:cs="宋体" w:hint="eastAsia"/>
          <w:color w:val="auto"/>
          <w:sz w:val="28"/>
          <w:szCs w:val="28"/>
        </w:rPr>
        <w:t>日期:</w:t>
      </w:r>
    </w:p>
    <w:p w14:paraId="2544A4AE" w14:textId="77777777" w:rsidR="000F0F80" w:rsidRDefault="00062759">
      <w:pPr>
        <w:rPr>
          <w:rFonts w:ascii="宋体" w:hAnsi="宋体" w:cs="宋体" w:hint="eastAsia"/>
          <w:color w:val="auto"/>
          <w:sz w:val="28"/>
          <w:szCs w:val="28"/>
        </w:rPr>
      </w:pPr>
      <w:r>
        <w:rPr>
          <w:rFonts w:ascii="宋体" w:hAnsi="宋体" w:cs="宋体"/>
          <w:color w:val="auto"/>
          <w:sz w:val="28"/>
          <w:szCs w:val="28"/>
        </w:rPr>
        <w:br w:type="page" w:clear="all"/>
      </w:r>
    </w:p>
    <w:p w14:paraId="556E6613" w14:textId="77777777" w:rsidR="000F0F80" w:rsidRDefault="00062759">
      <w:pPr>
        <w:widowControl w:val="0"/>
        <w:spacing w:line="360" w:lineRule="auto"/>
        <w:jc w:val="both"/>
        <w:rPr>
          <w:rFonts w:ascii="宋体" w:hAnsi="宋体" w:cs="宋体" w:hint="eastAsia"/>
          <w:color w:val="auto"/>
          <w:sz w:val="21"/>
          <w:szCs w:val="21"/>
        </w:rPr>
      </w:pPr>
      <w:r>
        <w:rPr>
          <w:rFonts w:ascii="宋体" w:hAnsi="宋体" w:cs="宋体" w:hint="eastAsia"/>
          <w:color w:val="auto"/>
          <w:sz w:val="21"/>
          <w:szCs w:val="21"/>
        </w:rPr>
        <w:lastRenderedPageBreak/>
        <w:t>附表</w:t>
      </w:r>
      <w:r>
        <w:rPr>
          <w:rFonts w:ascii="宋体" w:hAnsi="宋体" w:cs="宋体"/>
          <w:color w:val="auto"/>
          <w:sz w:val="21"/>
          <w:szCs w:val="21"/>
        </w:rPr>
        <w:t>1</w:t>
      </w:r>
      <w:r>
        <w:rPr>
          <w:rFonts w:ascii="宋体" w:hAnsi="宋体" w:cs="宋体" w:hint="eastAsia"/>
          <w:color w:val="auto"/>
          <w:sz w:val="21"/>
          <w:szCs w:val="21"/>
        </w:rPr>
        <w:t>6</w:t>
      </w:r>
      <w:r>
        <w:rPr>
          <w:rFonts w:ascii="宋体" w:hAnsi="宋体" w:cs="宋体"/>
          <w:color w:val="auto"/>
          <w:sz w:val="21"/>
          <w:szCs w:val="21"/>
        </w:rPr>
        <w:t xml:space="preserve"> </w:t>
      </w:r>
      <w:r>
        <w:rPr>
          <w:rFonts w:ascii="宋体" w:hAnsi="宋体" w:cs="宋体" w:hint="eastAsia"/>
          <w:color w:val="auto"/>
          <w:sz w:val="21"/>
          <w:szCs w:val="21"/>
        </w:rPr>
        <w:t>类似业绩一览表</w:t>
      </w:r>
    </w:p>
    <w:p w14:paraId="074ECFF5" w14:textId="77777777" w:rsidR="000F0F80" w:rsidRDefault="000F0F80">
      <w:pPr>
        <w:rPr>
          <w:rFonts w:ascii="仿宋_GB2312" w:eastAsia="仿宋_GB2312" w:hAnsi="等线" w:hint="eastAsia"/>
          <w:b/>
          <w:bCs/>
          <w:color w:val="auto"/>
          <w:sz w:val="22"/>
          <w:szCs w:val="22"/>
          <w:lang w:val="zh-CN"/>
        </w:rPr>
      </w:pPr>
    </w:p>
    <w:p w14:paraId="758C9070" w14:textId="77777777" w:rsidR="000F0F80" w:rsidRDefault="00062759">
      <w:pPr>
        <w:jc w:val="center"/>
        <w:rPr>
          <w:rFonts w:ascii="宋体" w:hAnsi="宋体" w:hint="eastAsia"/>
          <w:b/>
          <w:bCs/>
          <w:color w:val="auto"/>
          <w:sz w:val="36"/>
          <w:szCs w:val="36"/>
        </w:rPr>
      </w:pPr>
      <w:r>
        <w:rPr>
          <w:rFonts w:ascii="宋体" w:hAnsi="宋体" w:hint="eastAsia"/>
          <w:b/>
          <w:bCs/>
          <w:color w:val="auto"/>
          <w:sz w:val="36"/>
          <w:szCs w:val="36"/>
        </w:rPr>
        <w:t>类似业绩一览表</w:t>
      </w:r>
    </w:p>
    <w:p w14:paraId="2C8E1FDC" w14:textId="77777777" w:rsidR="000F0F80" w:rsidRDefault="000F0F80">
      <w:pPr>
        <w:rPr>
          <w:rFonts w:ascii="宋体" w:hAnsi="宋体" w:hint="eastAsia"/>
          <w:color w:val="auto"/>
          <w:sz w:val="21"/>
          <w:szCs w:val="21"/>
          <w:lang w:val="zh-CN"/>
        </w:rPr>
      </w:pPr>
    </w:p>
    <w:p w14:paraId="63690879" w14:textId="77777777" w:rsidR="000F0F80" w:rsidRDefault="00062759">
      <w:pPr>
        <w:rPr>
          <w:rFonts w:ascii="宋体" w:hAnsi="宋体" w:hint="eastAsia"/>
          <w:b/>
          <w:bCs/>
          <w:color w:val="auto"/>
          <w:sz w:val="36"/>
          <w:szCs w:val="36"/>
        </w:rPr>
      </w:pPr>
      <w:r>
        <w:rPr>
          <w:rFonts w:ascii="宋体" w:hAnsi="宋体" w:hint="eastAsia"/>
          <w:color w:val="auto"/>
          <w:sz w:val="21"/>
          <w:szCs w:val="21"/>
          <w:lang w:val="zh-CN"/>
        </w:rPr>
        <w:t xml:space="preserve">项目名称：              </w:t>
      </w:r>
      <w:r>
        <w:rPr>
          <w:rFonts w:ascii="宋体" w:hAnsi="宋体"/>
          <w:color w:val="auto"/>
          <w:sz w:val="21"/>
          <w:szCs w:val="21"/>
          <w:lang w:val="zh-CN"/>
        </w:rPr>
        <w:t xml:space="preserve">                                      </w:t>
      </w:r>
      <w:r>
        <w:rPr>
          <w:rFonts w:ascii="宋体" w:hAnsi="宋体" w:hint="eastAsia"/>
          <w:color w:val="auto"/>
          <w:sz w:val="21"/>
          <w:szCs w:val="21"/>
          <w:lang w:val="zh-CN"/>
        </w:rPr>
        <w:t>项目编号：</w:t>
      </w:r>
    </w:p>
    <w:tbl>
      <w:tblPr>
        <w:tblStyle w:val="120"/>
        <w:tblW w:w="9190" w:type="dxa"/>
        <w:tblLook w:val="04A0" w:firstRow="1" w:lastRow="0" w:firstColumn="1" w:lastColumn="0" w:noHBand="0" w:noVBand="1"/>
      </w:tblPr>
      <w:tblGrid>
        <w:gridCol w:w="846"/>
        <w:gridCol w:w="1843"/>
        <w:gridCol w:w="1984"/>
        <w:gridCol w:w="1560"/>
        <w:gridCol w:w="1559"/>
        <w:gridCol w:w="1398"/>
      </w:tblGrid>
      <w:tr w:rsidR="000F0F80" w14:paraId="78DEBF4F" w14:textId="77777777">
        <w:trPr>
          <w:trHeight w:val="454"/>
        </w:trPr>
        <w:tc>
          <w:tcPr>
            <w:tcW w:w="846" w:type="dxa"/>
            <w:vAlign w:val="center"/>
          </w:tcPr>
          <w:p w14:paraId="4F76E3B8" w14:textId="77777777" w:rsidR="000F0F80" w:rsidRDefault="00062759">
            <w:pPr>
              <w:jc w:val="center"/>
              <w:rPr>
                <w:rFonts w:ascii="宋体" w:hAnsi="宋体" w:hint="eastAsia"/>
                <w:b/>
                <w:bCs/>
                <w:color w:val="auto"/>
                <w:sz w:val="21"/>
                <w:szCs w:val="21"/>
                <w:lang w:val="zh-CN"/>
              </w:rPr>
            </w:pPr>
            <w:r>
              <w:rPr>
                <w:rFonts w:ascii="宋体" w:hAnsi="宋体" w:hint="eastAsia"/>
                <w:b/>
                <w:bCs/>
                <w:color w:val="auto"/>
                <w:sz w:val="21"/>
                <w:szCs w:val="21"/>
                <w:lang w:val="zh-CN"/>
              </w:rPr>
              <w:t>序号</w:t>
            </w:r>
          </w:p>
        </w:tc>
        <w:tc>
          <w:tcPr>
            <w:tcW w:w="1843" w:type="dxa"/>
            <w:vAlign w:val="center"/>
          </w:tcPr>
          <w:p w14:paraId="1F0AFAEA" w14:textId="77777777" w:rsidR="000F0F80" w:rsidRDefault="00062759">
            <w:pPr>
              <w:jc w:val="center"/>
              <w:rPr>
                <w:rFonts w:ascii="宋体" w:hAnsi="宋体" w:hint="eastAsia"/>
                <w:b/>
                <w:bCs/>
                <w:color w:val="auto"/>
                <w:sz w:val="21"/>
                <w:szCs w:val="21"/>
                <w:lang w:val="zh-CN"/>
              </w:rPr>
            </w:pPr>
            <w:r>
              <w:rPr>
                <w:rFonts w:ascii="宋体" w:hAnsi="宋体" w:hint="eastAsia"/>
                <w:b/>
                <w:bCs/>
                <w:color w:val="auto"/>
                <w:sz w:val="21"/>
                <w:szCs w:val="21"/>
                <w:lang w:val="zh-CN"/>
              </w:rPr>
              <w:t>项目名称</w:t>
            </w:r>
          </w:p>
        </w:tc>
        <w:tc>
          <w:tcPr>
            <w:tcW w:w="1984" w:type="dxa"/>
            <w:vAlign w:val="center"/>
          </w:tcPr>
          <w:p w14:paraId="03489A29" w14:textId="77777777" w:rsidR="000F0F80" w:rsidRDefault="00062759">
            <w:pPr>
              <w:jc w:val="center"/>
              <w:rPr>
                <w:rFonts w:ascii="宋体" w:hAnsi="宋体" w:hint="eastAsia"/>
                <w:b/>
                <w:bCs/>
                <w:color w:val="auto"/>
                <w:sz w:val="21"/>
                <w:szCs w:val="21"/>
                <w:lang w:val="zh-CN"/>
              </w:rPr>
            </w:pPr>
            <w:r>
              <w:rPr>
                <w:rFonts w:ascii="宋体" w:hAnsi="宋体" w:hint="eastAsia"/>
                <w:b/>
                <w:bCs/>
                <w:color w:val="auto"/>
                <w:sz w:val="21"/>
                <w:szCs w:val="21"/>
                <w:lang w:val="zh-CN"/>
              </w:rPr>
              <w:t>合同金额/期限</w:t>
            </w:r>
          </w:p>
        </w:tc>
        <w:tc>
          <w:tcPr>
            <w:tcW w:w="1560" w:type="dxa"/>
            <w:vAlign w:val="center"/>
          </w:tcPr>
          <w:p w14:paraId="134EBE63" w14:textId="77777777" w:rsidR="000F0F80" w:rsidRDefault="00062759">
            <w:pPr>
              <w:jc w:val="center"/>
              <w:rPr>
                <w:rFonts w:ascii="宋体" w:hAnsi="宋体" w:hint="eastAsia"/>
                <w:b/>
                <w:bCs/>
                <w:color w:val="auto"/>
                <w:sz w:val="21"/>
                <w:szCs w:val="21"/>
                <w:lang w:val="zh-CN"/>
              </w:rPr>
            </w:pPr>
            <w:r>
              <w:rPr>
                <w:rFonts w:ascii="宋体" w:hAnsi="宋体" w:hint="eastAsia"/>
                <w:b/>
                <w:bCs/>
                <w:color w:val="auto"/>
                <w:sz w:val="21"/>
                <w:szCs w:val="21"/>
                <w:lang w:val="zh-CN"/>
              </w:rPr>
              <w:t>完成时间</w:t>
            </w:r>
          </w:p>
        </w:tc>
        <w:tc>
          <w:tcPr>
            <w:tcW w:w="1559" w:type="dxa"/>
            <w:vAlign w:val="center"/>
          </w:tcPr>
          <w:p w14:paraId="4EEA84E1" w14:textId="77777777" w:rsidR="000F0F80" w:rsidRDefault="00062759">
            <w:pPr>
              <w:jc w:val="center"/>
              <w:rPr>
                <w:rFonts w:ascii="宋体" w:hAnsi="宋体" w:hint="eastAsia"/>
                <w:b/>
                <w:bCs/>
                <w:color w:val="auto"/>
                <w:sz w:val="21"/>
                <w:szCs w:val="21"/>
                <w:lang w:val="zh-CN"/>
              </w:rPr>
            </w:pPr>
            <w:r>
              <w:rPr>
                <w:rFonts w:ascii="宋体" w:hAnsi="宋体" w:hint="eastAsia"/>
                <w:b/>
                <w:bCs/>
                <w:color w:val="auto"/>
                <w:sz w:val="21"/>
                <w:szCs w:val="21"/>
                <w:lang w:val="zh-CN"/>
              </w:rPr>
              <w:t>采购人</w:t>
            </w:r>
          </w:p>
        </w:tc>
        <w:tc>
          <w:tcPr>
            <w:tcW w:w="1398" w:type="dxa"/>
            <w:vAlign w:val="center"/>
          </w:tcPr>
          <w:p w14:paraId="15F87CF7" w14:textId="77777777" w:rsidR="000F0F80" w:rsidRDefault="00062759">
            <w:pPr>
              <w:jc w:val="center"/>
              <w:rPr>
                <w:rFonts w:ascii="宋体" w:hAnsi="宋体" w:hint="eastAsia"/>
                <w:b/>
                <w:bCs/>
                <w:color w:val="auto"/>
                <w:sz w:val="21"/>
                <w:szCs w:val="21"/>
                <w:lang w:val="zh-CN"/>
              </w:rPr>
            </w:pPr>
            <w:r>
              <w:rPr>
                <w:rFonts w:ascii="宋体" w:hAnsi="宋体" w:hint="eastAsia"/>
                <w:b/>
                <w:bCs/>
                <w:color w:val="auto"/>
                <w:sz w:val="21"/>
                <w:szCs w:val="21"/>
                <w:lang w:val="zh-CN"/>
              </w:rPr>
              <w:t>备注</w:t>
            </w:r>
          </w:p>
        </w:tc>
      </w:tr>
      <w:tr w:rsidR="000F0F80" w14:paraId="6072DBBB" w14:textId="77777777">
        <w:trPr>
          <w:trHeight w:val="454"/>
        </w:trPr>
        <w:tc>
          <w:tcPr>
            <w:tcW w:w="846" w:type="dxa"/>
            <w:vAlign w:val="center"/>
          </w:tcPr>
          <w:p w14:paraId="145E20A7" w14:textId="77777777" w:rsidR="000F0F80" w:rsidRDefault="000F0F80">
            <w:pPr>
              <w:jc w:val="center"/>
              <w:rPr>
                <w:rFonts w:ascii="宋体" w:hAnsi="宋体" w:hint="eastAsia"/>
                <w:b/>
                <w:bCs/>
                <w:color w:val="auto"/>
                <w:sz w:val="21"/>
                <w:szCs w:val="21"/>
                <w:lang w:val="zh-CN"/>
              </w:rPr>
            </w:pPr>
          </w:p>
        </w:tc>
        <w:tc>
          <w:tcPr>
            <w:tcW w:w="1843" w:type="dxa"/>
            <w:vAlign w:val="center"/>
          </w:tcPr>
          <w:p w14:paraId="7A177052" w14:textId="77777777" w:rsidR="000F0F80" w:rsidRDefault="000F0F80">
            <w:pPr>
              <w:jc w:val="center"/>
              <w:rPr>
                <w:rFonts w:ascii="宋体" w:hAnsi="宋体" w:hint="eastAsia"/>
                <w:b/>
                <w:bCs/>
                <w:color w:val="auto"/>
                <w:sz w:val="21"/>
                <w:szCs w:val="21"/>
                <w:lang w:val="zh-CN"/>
              </w:rPr>
            </w:pPr>
          </w:p>
        </w:tc>
        <w:tc>
          <w:tcPr>
            <w:tcW w:w="1984" w:type="dxa"/>
            <w:vAlign w:val="center"/>
          </w:tcPr>
          <w:p w14:paraId="703CE8D5" w14:textId="77777777" w:rsidR="000F0F80" w:rsidRDefault="000F0F80">
            <w:pPr>
              <w:jc w:val="center"/>
              <w:rPr>
                <w:rFonts w:ascii="宋体" w:hAnsi="宋体" w:hint="eastAsia"/>
                <w:b/>
                <w:bCs/>
                <w:color w:val="auto"/>
                <w:sz w:val="21"/>
                <w:szCs w:val="21"/>
                <w:lang w:val="zh-CN"/>
              </w:rPr>
            </w:pPr>
          </w:p>
        </w:tc>
        <w:tc>
          <w:tcPr>
            <w:tcW w:w="1560" w:type="dxa"/>
            <w:vAlign w:val="center"/>
          </w:tcPr>
          <w:p w14:paraId="6BBD14B5" w14:textId="77777777" w:rsidR="000F0F80" w:rsidRDefault="000F0F80">
            <w:pPr>
              <w:jc w:val="center"/>
              <w:rPr>
                <w:rFonts w:ascii="宋体" w:hAnsi="宋体" w:hint="eastAsia"/>
                <w:b/>
                <w:bCs/>
                <w:color w:val="auto"/>
                <w:sz w:val="21"/>
                <w:szCs w:val="21"/>
                <w:lang w:val="zh-CN"/>
              </w:rPr>
            </w:pPr>
          </w:p>
        </w:tc>
        <w:tc>
          <w:tcPr>
            <w:tcW w:w="1559" w:type="dxa"/>
            <w:vAlign w:val="center"/>
          </w:tcPr>
          <w:p w14:paraId="4FD06228" w14:textId="77777777" w:rsidR="000F0F80" w:rsidRDefault="000F0F80">
            <w:pPr>
              <w:jc w:val="center"/>
              <w:rPr>
                <w:rFonts w:ascii="宋体" w:hAnsi="宋体" w:hint="eastAsia"/>
                <w:b/>
                <w:bCs/>
                <w:color w:val="auto"/>
                <w:sz w:val="21"/>
                <w:szCs w:val="21"/>
                <w:lang w:val="zh-CN"/>
              </w:rPr>
            </w:pPr>
          </w:p>
        </w:tc>
        <w:tc>
          <w:tcPr>
            <w:tcW w:w="1398" w:type="dxa"/>
            <w:vAlign w:val="center"/>
          </w:tcPr>
          <w:p w14:paraId="085282DC" w14:textId="77777777" w:rsidR="000F0F80" w:rsidRDefault="000F0F80">
            <w:pPr>
              <w:jc w:val="center"/>
              <w:rPr>
                <w:rFonts w:ascii="宋体" w:hAnsi="宋体" w:hint="eastAsia"/>
                <w:b/>
                <w:bCs/>
                <w:color w:val="auto"/>
                <w:sz w:val="21"/>
                <w:szCs w:val="21"/>
                <w:lang w:val="zh-CN"/>
              </w:rPr>
            </w:pPr>
          </w:p>
        </w:tc>
      </w:tr>
      <w:tr w:rsidR="000F0F80" w14:paraId="718DA5E5" w14:textId="77777777">
        <w:trPr>
          <w:trHeight w:val="454"/>
        </w:trPr>
        <w:tc>
          <w:tcPr>
            <w:tcW w:w="846" w:type="dxa"/>
            <w:vAlign w:val="center"/>
          </w:tcPr>
          <w:p w14:paraId="31647C69" w14:textId="77777777" w:rsidR="000F0F80" w:rsidRDefault="000F0F80">
            <w:pPr>
              <w:jc w:val="center"/>
              <w:rPr>
                <w:rFonts w:ascii="宋体" w:hAnsi="宋体" w:hint="eastAsia"/>
                <w:b/>
                <w:bCs/>
                <w:color w:val="auto"/>
                <w:sz w:val="21"/>
                <w:szCs w:val="21"/>
                <w:lang w:val="zh-CN"/>
              </w:rPr>
            </w:pPr>
          </w:p>
        </w:tc>
        <w:tc>
          <w:tcPr>
            <w:tcW w:w="1843" w:type="dxa"/>
            <w:vAlign w:val="center"/>
          </w:tcPr>
          <w:p w14:paraId="77059C10" w14:textId="77777777" w:rsidR="000F0F80" w:rsidRDefault="000F0F80">
            <w:pPr>
              <w:jc w:val="center"/>
              <w:rPr>
                <w:rFonts w:ascii="宋体" w:hAnsi="宋体" w:hint="eastAsia"/>
                <w:b/>
                <w:bCs/>
                <w:color w:val="auto"/>
                <w:sz w:val="21"/>
                <w:szCs w:val="21"/>
                <w:lang w:val="zh-CN"/>
              </w:rPr>
            </w:pPr>
          </w:p>
        </w:tc>
        <w:tc>
          <w:tcPr>
            <w:tcW w:w="1984" w:type="dxa"/>
            <w:vAlign w:val="center"/>
          </w:tcPr>
          <w:p w14:paraId="2D40FC70" w14:textId="77777777" w:rsidR="000F0F80" w:rsidRDefault="000F0F80">
            <w:pPr>
              <w:jc w:val="center"/>
              <w:rPr>
                <w:rFonts w:ascii="宋体" w:hAnsi="宋体" w:hint="eastAsia"/>
                <w:b/>
                <w:bCs/>
                <w:color w:val="auto"/>
                <w:sz w:val="21"/>
                <w:szCs w:val="21"/>
                <w:lang w:val="zh-CN"/>
              </w:rPr>
            </w:pPr>
          </w:p>
        </w:tc>
        <w:tc>
          <w:tcPr>
            <w:tcW w:w="1560" w:type="dxa"/>
            <w:vAlign w:val="center"/>
          </w:tcPr>
          <w:p w14:paraId="31211A72" w14:textId="77777777" w:rsidR="000F0F80" w:rsidRDefault="000F0F80">
            <w:pPr>
              <w:jc w:val="center"/>
              <w:rPr>
                <w:rFonts w:ascii="宋体" w:hAnsi="宋体" w:hint="eastAsia"/>
                <w:b/>
                <w:bCs/>
                <w:color w:val="auto"/>
                <w:sz w:val="21"/>
                <w:szCs w:val="21"/>
                <w:lang w:val="zh-CN"/>
              </w:rPr>
            </w:pPr>
          </w:p>
        </w:tc>
        <w:tc>
          <w:tcPr>
            <w:tcW w:w="1559" w:type="dxa"/>
            <w:vAlign w:val="center"/>
          </w:tcPr>
          <w:p w14:paraId="5E00655F" w14:textId="77777777" w:rsidR="000F0F80" w:rsidRDefault="000F0F80">
            <w:pPr>
              <w:jc w:val="center"/>
              <w:rPr>
                <w:rFonts w:ascii="宋体" w:hAnsi="宋体" w:hint="eastAsia"/>
                <w:b/>
                <w:bCs/>
                <w:color w:val="auto"/>
                <w:sz w:val="21"/>
                <w:szCs w:val="21"/>
                <w:lang w:val="zh-CN"/>
              </w:rPr>
            </w:pPr>
          </w:p>
        </w:tc>
        <w:tc>
          <w:tcPr>
            <w:tcW w:w="1398" w:type="dxa"/>
            <w:vAlign w:val="center"/>
          </w:tcPr>
          <w:p w14:paraId="503DE52C" w14:textId="77777777" w:rsidR="000F0F80" w:rsidRDefault="000F0F80">
            <w:pPr>
              <w:jc w:val="center"/>
              <w:rPr>
                <w:rFonts w:ascii="宋体" w:hAnsi="宋体" w:hint="eastAsia"/>
                <w:b/>
                <w:bCs/>
                <w:color w:val="auto"/>
                <w:sz w:val="21"/>
                <w:szCs w:val="21"/>
                <w:lang w:val="zh-CN"/>
              </w:rPr>
            </w:pPr>
          </w:p>
        </w:tc>
      </w:tr>
      <w:tr w:rsidR="000F0F80" w14:paraId="62369A77" w14:textId="77777777">
        <w:trPr>
          <w:trHeight w:val="454"/>
        </w:trPr>
        <w:tc>
          <w:tcPr>
            <w:tcW w:w="846" w:type="dxa"/>
            <w:vAlign w:val="center"/>
          </w:tcPr>
          <w:p w14:paraId="62222505" w14:textId="77777777" w:rsidR="000F0F80" w:rsidRDefault="000F0F80">
            <w:pPr>
              <w:jc w:val="center"/>
              <w:rPr>
                <w:rFonts w:ascii="宋体" w:hAnsi="宋体" w:hint="eastAsia"/>
                <w:b/>
                <w:bCs/>
                <w:color w:val="auto"/>
                <w:sz w:val="21"/>
                <w:szCs w:val="21"/>
                <w:lang w:val="zh-CN"/>
              </w:rPr>
            </w:pPr>
          </w:p>
        </w:tc>
        <w:tc>
          <w:tcPr>
            <w:tcW w:w="1843" w:type="dxa"/>
            <w:vAlign w:val="center"/>
          </w:tcPr>
          <w:p w14:paraId="52F32122" w14:textId="77777777" w:rsidR="000F0F80" w:rsidRDefault="000F0F80">
            <w:pPr>
              <w:jc w:val="center"/>
              <w:rPr>
                <w:rFonts w:ascii="宋体" w:hAnsi="宋体" w:hint="eastAsia"/>
                <w:b/>
                <w:bCs/>
                <w:color w:val="auto"/>
                <w:sz w:val="21"/>
                <w:szCs w:val="21"/>
                <w:lang w:val="zh-CN"/>
              </w:rPr>
            </w:pPr>
          </w:p>
        </w:tc>
        <w:tc>
          <w:tcPr>
            <w:tcW w:w="1984" w:type="dxa"/>
            <w:vAlign w:val="center"/>
          </w:tcPr>
          <w:p w14:paraId="544AF9E8" w14:textId="77777777" w:rsidR="000F0F80" w:rsidRDefault="000F0F80">
            <w:pPr>
              <w:jc w:val="center"/>
              <w:rPr>
                <w:rFonts w:ascii="宋体" w:hAnsi="宋体" w:hint="eastAsia"/>
                <w:b/>
                <w:bCs/>
                <w:color w:val="auto"/>
                <w:sz w:val="21"/>
                <w:szCs w:val="21"/>
                <w:lang w:val="zh-CN"/>
              </w:rPr>
            </w:pPr>
          </w:p>
        </w:tc>
        <w:tc>
          <w:tcPr>
            <w:tcW w:w="1560" w:type="dxa"/>
            <w:vAlign w:val="center"/>
          </w:tcPr>
          <w:p w14:paraId="5B6209FA" w14:textId="77777777" w:rsidR="000F0F80" w:rsidRDefault="000F0F80">
            <w:pPr>
              <w:jc w:val="center"/>
              <w:rPr>
                <w:rFonts w:ascii="宋体" w:hAnsi="宋体" w:hint="eastAsia"/>
                <w:b/>
                <w:bCs/>
                <w:color w:val="auto"/>
                <w:sz w:val="21"/>
                <w:szCs w:val="21"/>
                <w:lang w:val="zh-CN"/>
              </w:rPr>
            </w:pPr>
          </w:p>
        </w:tc>
        <w:tc>
          <w:tcPr>
            <w:tcW w:w="1559" w:type="dxa"/>
            <w:vAlign w:val="center"/>
          </w:tcPr>
          <w:p w14:paraId="5B25ADB6" w14:textId="77777777" w:rsidR="000F0F80" w:rsidRDefault="000F0F80">
            <w:pPr>
              <w:jc w:val="center"/>
              <w:rPr>
                <w:rFonts w:ascii="宋体" w:hAnsi="宋体" w:hint="eastAsia"/>
                <w:b/>
                <w:bCs/>
                <w:color w:val="auto"/>
                <w:sz w:val="21"/>
                <w:szCs w:val="21"/>
                <w:lang w:val="zh-CN"/>
              </w:rPr>
            </w:pPr>
          </w:p>
        </w:tc>
        <w:tc>
          <w:tcPr>
            <w:tcW w:w="1398" w:type="dxa"/>
            <w:vAlign w:val="center"/>
          </w:tcPr>
          <w:p w14:paraId="4F85FC8D" w14:textId="77777777" w:rsidR="000F0F80" w:rsidRDefault="000F0F80">
            <w:pPr>
              <w:jc w:val="center"/>
              <w:rPr>
                <w:rFonts w:ascii="宋体" w:hAnsi="宋体" w:hint="eastAsia"/>
                <w:b/>
                <w:bCs/>
                <w:color w:val="auto"/>
                <w:sz w:val="21"/>
                <w:szCs w:val="21"/>
                <w:lang w:val="zh-CN"/>
              </w:rPr>
            </w:pPr>
          </w:p>
        </w:tc>
      </w:tr>
      <w:tr w:rsidR="000F0F80" w14:paraId="44F324CD" w14:textId="77777777">
        <w:trPr>
          <w:trHeight w:val="454"/>
        </w:trPr>
        <w:tc>
          <w:tcPr>
            <w:tcW w:w="846" w:type="dxa"/>
            <w:vAlign w:val="center"/>
          </w:tcPr>
          <w:p w14:paraId="63D0C0FD" w14:textId="77777777" w:rsidR="000F0F80" w:rsidRDefault="000F0F80">
            <w:pPr>
              <w:jc w:val="center"/>
              <w:rPr>
                <w:rFonts w:ascii="宋体" w:hAnsi="宋体" w:hint="eastAsia"/>
                <w:b/>
                <w:bCs/>
                <w:color w:val="auto"/>
                <w:sz w:val="21"/>
                <w:szCs w:val="21"/>
                <w:lang w:val="zh-CN"/>
              </w:rPr>
            </w:pPr>
          </w:p>
        </w:tc>
        <w:tc>
          <w:tcPr>
            <w:tcW w:w="1843" w:type="dxa"/>
            <w:vAlign w:val="center"/>
          </w:tcPr>
          <w:p w14:paraId="5A888A1E" w14:textId="77777777" w:rsidR="000F0F80" w:rsidRDefault="000F0F80">
            <w:pPr>
              <w:jc w:val="center"/>
              <w:rPr>
                <w:rFonts w:ascii="宋体" w:hAnsi="宋体" w:hint="eastAsia"/>
                <w:b/>
                <w:bCs/>
                <w:color w:val="auto"/>
                <w:sz w:val="21"/>
                <w:szCs w:val="21"/>
                <w:lang w:val="zh-CN"/>
              </w:rPr>
            </w:pPr>
          </w:p>
        </w:tc>
        <w:tc>
          <w:tcPr>
            <w:tcW w:w="1984" w:type="dxa"/>
            <w:vAlign w:val="center"/>
          </w:tcPr>
          <w:p w14:paraId="4327836E" w14:textId="77777777" w:rsidR="000F0F80" w:rsidRDefault="000F0F80">
            <w:pPr>
              <w:jc w:val="center"/>
              <w:rPr>
                <w:rFonts w:ascii="宋体" w:hAnsi="宋体" w:hint="eastAsia"/>
                <w:b/>
                <w:bCs/>
                <w:color w:val="auto"/>
                <w:sz w:val="21"/>
                <w:szCs w:val="21"/>
                <w:lang w:val="zh-CN"/>
              </w:rPr>
            </w:pPr>
          </w:p>
        </w:tc>
        <w:tc>
          <w:tcPr>
            <w:tcW w:w="1560" w:type="dxa"/>
            <w:vAlign w:val="center"/>
          </w:tcPr>
          <w:p w14:paraId="5DE9E754" w14:textId="77777777" w:rsidR="000F0F80" w:rsidRDefault="000F0F80">
            <w:pPr>
              <w:jc w:val="center"/>
              <w:rPr>
                <w:rFonts w:ascii="宋体" w:hAnsi="宋体" w:hint="eastAsia"/>
                <w:b/>
                <w:bCs/>
                <w:color w:val="auto"/>
                <w:sz w:val="21"/>
                <w:szCs w:val="21"/>
                <w:lang w:val="zh-CN"/>
              </w:rPr>
            </w:pPr>
          </w:p>
        </w:tc>
        <w:tc>
          <w:tcPr>
            <w:tcW w:w="1559" w:type="dxa"/>
            <w:vAlign w:val="center"/>
          </w:tcPr>
          <w:p w14:paraId="715C6F95" w14:textId="77777777" w:rsidR="000F0F80" w:rsidRDefault="000F0F80">
            <w:pPr>
              <w:jc w:val="center"/>
              <w:rPr>
                <w:rFonts w:ascii="宋体" w:hAnsi="宋体" w:hint="eastAsia"/>
                <w:b/>
                <w:bCs/>
                <w:color w:val="auto"/>
                <w:sz w:val="21"/>
                <w:szCs w:val="21"/>
                <w:lang w:val="zh-CN"/>
              </w:rPr>
            </w:pPr>
          </w:p>
        </w:tc>
        <w:tc>
          <w:tcPr>
            <w:tcW w:w="1398" w:type="dxa"/>
            <w:vAlign w:val="center"/>
          </w:tcPr>
          <w:p w14:paraId="0231A0D1" w14:textId="77777777" w:rsidR="000F0F80" w:rsidRDefault="000F0F80">
            <w:pPr>
              <w:jc w:val="center"/>
              <w:rPr>
                <w:rFonts w:ascii="宋体" w:hAnsi="宋体" w:hint="eastAsia"/>
                <w:b/>
                <w:bCs/>
                <w:color w:val="auto"/>
                <w:sz w:val="21"/>
                <w:szCs w:val="21"/>
                <w:lang w:val="zh-CN"/>
              </w:rPr>
            </w:pPr>
          </w:p>
        </w:tc>
      </w:tr>
      <w:tr w:rsidR="000F0F80" w14:paraId="3A5E2CF3" w14:textId="77777777">
        <w:trPr>
          <w:trHeight w:val="454"/>
        </w:trPr>
        <w:tc>
          <w:tcPr>
            <w:tcW w:w="846" w:type="dxa"/>
            <w:vAlign w:val="center"/>
          </w:tcPr>
          <w:p w14:paraId="3ED7B321" w14:textId="77777777" w:rsidR="000F0F80" w:rsidRDefault="000F0F80">
            <w:pPr>
              <w:jc w:val="center"/>
              <w:rPr>
                <w:rFonts w:ascii="宋体" w:hAnsi="宋体" w:hint="eastAsia"/>
                <w:b/>
                <w:bCs/>
                <w:color w:val="auto"/>
                <w:sz w:val="21"/>
                <w:szCs w:val="21"/>
                <w:lang w:val="zh-CN"/>
              </w:rPr>
            </w:pPr>
          </w:p>
        </w:tc>
        <w:tc>
          <w:tcPr>
            <w:tcW w:w="1843" w:type="dxa"/>
            <w:vAlign w:val="center"/>
          </w:tcPr>
          <w:p w14:paraId="73FFBD9F" w14:textId="77777777" w:rsidR="000F0F80" w:rsidRDefault="000F0F80">
            <w:pPr>
              <w:jc w:val="center"/>
              <w:rPr>
                <w:rFonts w:ascii="宋体" w:hAnsi="宋体" w:hint="eastAsia"/>
                <w:b/>
                <w:bCs/>
                <w:color w:val="auto"/>
                <w:sz w:val="21"/>
                <w:szCs w:val="21"/>
                <w:lang w:val="zh-CN"/>
              </w:rPr>
            </w:pPr>
          </w:p>
        </w:tc>
        <w:tc>
          <w:tcPr>
            <w:tcW w:w="1984" w:type="dxa"/>
            <w:vAlign w:val="center"/>
          </w:tcPr>
          <w:p w14:paraId="351A654A" w14:textId="77777777" w:rsidR="000F0F80" w:rsidRDefault="000F0F80">
            <w:pPr>
              <w:jc w:val="center"/>
              <w:rPr>
                <w:rFonts w:ascii="宋体" w:hAnsi="宋体" w:hint="eastAsia"/>
                <w:b/>
                <w:bCs/>
                <w:color w:val="auto"/>
                <w:sz w:val="21"/>
                <w:szCs w:val="21"/>
                <w:lang w:val="zh-CN"/>
              </w:rPr>
            </w:pPr>
          </w:p>
        </w:tc>
        <w:tc>
          <w:tcPr>
            <w:tcW w:w="1560" w:type="dxa"/>
            <w:vAlign w:val="center"/>
          </w:tcPr>
          <w:p w14:paraId="50AC8A58" w14:textId="77777777" w:rsidR="000F0F80" w:rsidRDefault="000F0F80">
            <w:pPr>
              <w:jc w:val="center"/>
              <w:rPr>
                <w:rFonts w:ascii="宋体" w:hAnsi="宋体" w:hint="eastAsia"/>
                <w:b/>
                <w:bCs/>
                <w:color w:val="auto"/>
                <w:sz w:val="21"/>
                <w:szCs w:val="21"/>
                <w:lang w:val="zh-CN"/>
              </w:rPr>
            </w:pPr>
          </w:p>
        </w:tc>
        <w:tc>
          <w:tcPr>
            <w:tcW w:w="1559" w:type="dxa"/>
            <w:vAlign w:val="center"/>
          </w:tcPr>
          <w:p w14:paraId="0644303B" w14:textId="77777777" w:rsidR="000F0F80" w:rsidRDefault="000F0F80">
            <w:pPr>
              <w:jc w:val="center"/>
              <w:rPr>
                <w:rFonts w:ascii="宋体" w:hAnsi="宋体" w:hint="eastAsia"/>
                <w:b/>
                <w:bCs/>
                <w:color w:val="auto"/>
                <w:sz w:val="21"/>
                <w:szCs w:val="21"/>
                <w:lang w:val="zh-CN"/>
              </w:rPr>
            </w:pPr>
          </w:p>
        </w:tc>
        <w:tc>
          <w:tcPr>
            <w:tcW w:w="1398" w:type="dxa"/>
            <w:vAlign w:val="center"/>
          </w:tcPr>
          <w:p w14:paraId="00FB0E3F" w14:textId="77777777" w:rsidR="000F0F80" w:rsidRDefault="000F0F80">
            <w:pPr>
              <w:jc w:val="center"/>
              <w:rPr>
                <w:rFonts w:ascii="宋体" w:hAnsi="宋体" w:hint="eastAsia"/>
                <w:b/>
                <w:bCs/>
                <w:color w:val="auto"/>
                <w:sz w:val="21"/>
                <w:szCs w:val="21"/>
                <w:lang w:val="zh-CN"/>
              </w:rPr>
            </w:pPr>
          </w:p>
        </w:tc>
      </w:tr>
      <w:tr w:rsidR="000F0F80" w14:paraId="1AEE5DE5" w14:textId="77777777">
        <w:trPr>
          <w:trHeight w:val="454"/>
        </w:trPr>
        <w:tc>
          <w:tcPr>
            <w:tcW w:w="846" w:type="dxa"/>
            <w:vAlign w:val="center"/>
          </w:tcPr>
          <w:p w14:paraId="49EF4A9B" w14:textId="77777777" w:rsidR="000F0F80" w:rsidRDefault="000F0F80">
            <w:pPr>
              <w:jc w:val="center"/>
              <w:rPr>
                <w:rFonts w:ascii="宋体" w:hAnsi="宋体" w:hint="eastAsia"/>
                <w:b/>
                <w:bCs/>
                <w:color w:val="auto"/>
                <w:sz w:val="21"/>
                <w:szCs w:val="21"/>
                <w:lang w:val="zh-CN"/>
              </w:rPr>
            </w:pPr>
          </w:p>
        </w:tc>
        <w:tc>
          <w:tcPr>
            <w:tcW w:w="1843" w:type="dxa"/>
            <w:vAlign w:val="center"/>
          </w:tcPr>
          <w:p w14:paraId="7C0E09ED" w14:textId="77777777" w:rsidR="000F0F80" w:rsidRDefault="000F0F80">
            <w:pPr>
              <w:jc w:val="center"/>
              <w:rPr>
                <w:rFonts w:ascii="宋体" w:hAnsi="宋体" w:hint="eastAsia"/>
                <w:b/>
                <w:bCs/>
                <w:color w:val="auto"/>
                <w:sz w:val="21"/>
                <w:szCs w:val="21"/>
                <w:lang w:val="zh-CN"/>
              </w:rPr>
            </w:pPr>
          </w:p>
        </w:tc>
        <w:tc>
          <w:tcPr>
            <w:tcW w:w="1984" w:type="dxa"/>
            <w:vAlign w:val="center"/>
          </w:tcPr>
          <w:p w14:paraId="419FBF56" w14:textId="77777777" w:rsidR="000F0F80" w:rsidRDefault="000F0F80">
            <w:pPr>
              <w:jc w:val="center"/>
              <w:rPr>
                <w:rFonts w:ascii="宋体" w:hAnsi="宋体" w:hint="eastAsia"/>
                <w:b/>
                <w:bCs/>
                <w:color w:val="auto"/>
                <w:sz w:val="21"/>
                <w:szCs w:val="21"/>
                <w:lang w:val="zh-CN"/>
              </w:rPr>
            </w:pPr>
          </w:p>
        </w:tc>
        <w:tc>
          <w:tcPr>
            <w:tcW w:w="1560" w:type="dxa"/>
            <w:vAlign w:val="center"/>
          </w:tcPr>
          <w:p w14:paraId="287C11FF" w14:textId="77777777" w:rsidR="000F0F80" w:rsidRDefault="000F0F80">
            <w:pPr>
              <w:jc w:val="center"/>
              <w:rPr>
                <w:rFonts w:ascii="宋体" w:hAnsi="宋体" w:hint="eastAsia"/>
                <w:b/>
                <w:bCs/>
                <w:color w:val="auto"/>
                <w:sz w:val="21"/>
                <w:szCs w:val="21"/>
                <w:lang w:val="zh-CN"/>
              </w:rPr>
            </w:pPr>
          </w:p>
        </w:tc>
        <w:tc>
          <w:tcPr>
            <w:tcW w:w="1559" w:type="dxa"/>
            <w:vAlign w:val="center"/>
          </w:tcPr>
          <w:p w14:paraId="3ACB2F9D" w14:textId="77777777" w:rsidR="000F0F80" w:rsidRDefault="000F0F80">
            <w:pPr>
              <w:jc w:val="center"/>
              <w:rPr>
                <w:rFonts w:ascii="宋体" w:hAnsi="宋体" w:hint="eastAsia"/>
                <w:b/>
                <w:bCs/>
                <w:color w:val="auto"/>
                <w:sz w:val="21"/>
                <w:szCs w:val="21"/>
                <w:lang w:val="zh-CN"/>
              </w:rPr>
            </w:pPr>
          </w:p>
        </w:tc>
        <w:tc>
          <w:tcPr>
            <w:tcW w:w="1398" w:type="dxa"/>
            <w:vAlign w:val="center"/>
          </w:tcPr>
          <w:p w14:paraId="1FEE7AEB" w14:textId="77777777" w:rsidR="000F0F80" w:rsidRDefault="000F0F80">
            <w:pPr>
              <w:jc w:val="center"/>
              <w:rPr>
                <w:rFonts w:ascii="宋体" w:hAnsi="宋体" w:hint="eastAsia"/>
                <w:b/>
                <w:bCs/>
                <w:color w:val="auto"/>
                <w:sz w:val="21"/>
                <w:szCs w:val="21"/>
                <w:lang w:val="zh-CN"/>
              </w:rPr>
            </w:pPr>
          </w:p>
        </w:tc>
      </w:tr>
      <w:tr w:rsidR="000F0F80" w14:paraId="0155BF65" w14:textId="77777777">
        <w:trPr>
          <w:trHeight w:val="454"/>
        </w:trPr>
        <w:tc>
          <w:tcPr>
            <w:tcW w:w="846" w:type="dxa"/>
            <w:vAlign w:val="center"/>
          </w:tcPr>
          <w:p w14:paraId="4594C979" w14:textId="77777777" w:rsidR="000F0F80" w:rsidRDefault="000F0F80">
            <w:pPr>
              <w:jc w:val="center"/>
              <w:rPr>
                <w:rFonts w:ascii="宋体" w:hAnsi="宋体" w:hint="eastAsia"/>
                <w:b/>
                <w:bCs/>
                <w:color w:val="auto"/>
                <w:sz w:val="21"/>
                <w:szCs w:val="21"/>
                <w:lang w:val="zh-CN"/>
              </w:rPr>
            </w:pPr>
          </w:p>
        </w:tc>
        <w:tc>
          <w:tcPr>
            <w:tcW w:w="1843" w:type="dxa"/>
            <w:vAlign w:val="center"/>
          </w:tcPr>
          <w:p w14:paraId="7801F208" w14:textId="77777777" w:rsidR="000F0F80" w:rsidRDefault="000F0F80">
            <w:pPr>
              <w:jc w:val="center"/>
              <w:rPr>
                <w:rFonts w:ascii="宋体" w:hAnsi="宋体" w:hint="eastAsia"/>
                <w:b/>
                <w:bCs/>
                <w:color w:val="auto"/>
                <w:sz w:val="21"/>
                <w:szCs w:val="21"/>
                <w:lang w:val="zh-CN"/>
              </w:rPr>
            </w:pPr>
          </w:p>
        </w:tc>
        <w:tc>
          <w:tcPr>
            <w:tcW w:w="1984" w:type="dxa"/>
            <w:vAlign w:val="center"/>
          </w:tcPr>
          <w:p w14:paraId="7DAF1D41" w14:textId="77777777" w:rsidR="000F0F80" w:rsidRDefault="000F0F80">
            <w:pPr>
              <w:jc w:val="center"/>
              <w:rPr>
                <w:rFonts w:ascii="宋体" w:hAnsi="宋体" w:hint="eastAsia"/>
                <w:b/>
                <w:bCs/>
                <w:color w:val="auto"/>
                <w:sz w:val="21"/>
                <w:szCs w:val="21"/>
                <w:lang w:val="zh-CN"/>
              </w:rPr>
            </w:pPr>
          </w:p>
        </w:tc>
        <w:tc>
          <w:tcPr>
            <w:tcW w:w="1560" w:type="dxa"/>
            <w:vAlign w:val="center"/>
          </w:tcPr>
          <w:p w14:paraId="42024CA9" w14:textId="77777777" w:rsidR="000F0F80" w:rsidRDefault="000F0F80">
            <w:pPr>
              <w:jc w:val="center"/>
              <w:rPr>
                <w:rFonts w:ascii="宋体" w:hAnsi="宋体" w:hint="eastAsia"/>
                <w:b/>
                <w:bCs/>
                <w:color w:val="auto"/>
                <w:sz w:val="21"/>
                <w:szCs w:val="21"/>
                <w:lang w:val="zh-CN"/>
              </w:rPr>
            </w:pPr>
          </w:p>
        </w:tc>
        <w:tc>
          <w:tcPr>
            <w:tcW w:w="1559" w:type="dxa"/>
            <w:vAlign w:val="center"/>
          </w:tcPr>
          <w:p w14:paraId="6D43C795" w14:textId="77777777" w:rsidR="000F0F80" w:rsidRDefault="000F0F80">
            <w:pPr>
              <w:jc w:val="center"/>
              <w:rPr>
                <w:rFonts w:ascii="宋体" w:hAnsi="宋体" w:hint="eastAsia"/>
                <w:b/>
                <w:bCs/>
                <w:color w:val="auto"/>
                <w:sz w:val="21"/>
                <w:szCs w:val="21"/>
                <w:lang w:val="zh-CN"/>
              </w:rPr>
            </w:pPr>
          </w:p>
        </w:tc>
        <w:tc>
          <w:tcPr>
            <w:tcW w:w="1398" w:type="dxa"/>
            <w:vAlign w:val="center"/>
          </w:tcPr>
          <w:p w14:paraId="5C4C9750" w14:textId="77777777" w:rsidR="000F0F80" w:rsidRDefault="000F0F80">
            <w:pPr>
              <w:jc w:val="center"/>
              <w:rPr>
                <w:rFonts w:ascii="宋体" w:hAnsi="宋体" w:hint="eastAsia"/>
                <w:b/>
                <w:bCs/>
                <w:color w:val="auto"/>
                <w:sz w:val="21"/>
                <w:szCs w:val="21"/>
                <w:lang w:val="zh-CN"/>
              </w:rPr>
            </w:pPr>
          </w:p>
        </w:tc>
      </w:tr>
      <w:tr w:rsidR="000F0F80" w14:paraId="1AD0AC2D" w14:textId="77777777">
        <w:trPr>
          <w:trHeight w:val="454"/>
        </w:trPr>
        <w:tc>
          <w:tcPr>
            <w:tcW w:w="846" w:type="dxa"/>
            <w:vAlign w:val="center"/>
          </w:tcPr>
          <w:p w14:paraId="519C254F" w14:textId="77777777" w:rsidR="000F0F80" w:rsidRDefault="000F0F80">
            <w:pPr>
              <w:jc w:val="center"/>
              <w:rPr>
                <w:rFonts w:ascii="宋体" w:hAnsi="宋体" w:hint="eastAsia"/>
                <w:b/>
                <w:bCs/>
                <w:color w:val="auto"/>
                <w:sz w:val="21"/>
                <w:szCs w:val="21"/>
                <w:lang w:val="zh-CN"/>
              </w:rPr>
            </w:pPr>
          </w:p>
        </w:tc>
        <w:tc>
          <w:tcPr>
            <w:tcW w:w="1843" w:type="dxa"/>
            <w:vAlign w:val="center"/>
          </w:tcPr>
          <w:p w14:paraId="6E503A90" w14:textId="77777777" w:rsidR="000F0F80" w:rsidRDefault="000F0F80">
            <w:pPr>
              <w:jc w:val="center"/>
              <w:rPr>
                <w:rFonts w:ascii="宋体" w:hAnsi="宋体" w:hint="eastAsia"/>
                <w:b/>
                <w:bCs/>
                <w:color w:val="auto"/>
                <w:sz w:val="21"/>
                <w:szCs w:val="21"/>
                <w:lang w:val="zh-CN"/>
              </w:rPr>
            </w:pPr>
          </w:p>
        </w:tc>
        <w:tc>
          <w:tcPr>
            <w:tcW w:w="1984" w:type="dxa"/>
            <w:vAlign w:val="center"/>
          </w:tcPr>
          <w:p w14:paraId="16E39D14" w14:textId="77777777" w:rsidR="000F0F80" w:rsidRDefault="000F0F80">
            <w:pPr>
              <w:jc w:val="center"/>
              <w:rPr>
                <w:rFonts w:ascii="宋体" w:hAnsi="宋体" w:hint="eastAsia"/>
                <w:b/>
                <w:bCs/>
                <w:color w:val="auto"/>
                <w:sz w:val="21"/>
                <w:szCs w:val="21"/>
                <w:lang w:val="zh-CN"/>
              </w:rPr>
            </w:pPr>
          </w:p>
        </w:tc>
        <w:tc>
          <w:tcPr>
            <w:tcW w:w="1560" w:type="dxa"/>
            <w:vAlign w:val="center"/>
          </w:tcPr>
          <w:p w14:paraId="350DB7FF" w14:textId="77777777" w:rsidR="000F0F80" w:rsidRDefault="000F0F80">
            <w:pPr>
              <w:jc w:val="center"/>
              <w:rPr>
                <w:rFonts w:ascii="宋体" w:hAnsi="宋体" w:hint="eastAsia"/>
                <w:b/>
                <w:bCs/>
                <w:color w:val="auto"/>
                <w:sz w:val="21"/>
                <w:szCs w:val="21"/>
                <w:lang w:val="zh-CN"/>
              </w:rPr>
            </w:pPr>
          </w:p>
        </w:tc>
        <w:tc>
          <w:tcPr>
            <w:tcW w:w="1559" w:type="dxa"/>
            <w:vAlign w:val="center"/>
          </w:tcPr>
          <w:p w14:paraId="6A588029" w14:textId="77777777" w:rsidR="000F0F80" w:rsidRDefault="000F0F80">
            <w:pPr>
              <w:jc w:val="center"/>
              <w:rPr>
                <w:rFonts w:ascii="宋体" w:hAnsi="宋体" w:hint="eastAsia"/>
                <w:b/>
                <w:bCs/>
                <w:color w:val="auto"/>
                <w:sz w:val="21"/>
                <w:szCs w:val="21"/>
                <w:lang w:val="zh-CN"/>
              </w:rPr>
            </w:pPr>
          </w:p>
        </w:tc>
        <w:tc>
          <w:tcPr>
            <w:tcW w:w="1398" w:type="dxa"/>
            <w:vAlign w:val="center"/>
          </w:tcPr>
          <w:p w14:paraId="60398C85" w14:textId="77777777" w:rsidR="000F0F80" w:rsidRDefault="000F0F80">
            <w:pPr>
              <w:jc w:val="center"/>
              <w:rPr>
                <w:rFonts w:ascii="宋体" w:hAnsi="宋体" w:hint="eastAsia"/>
                <w:b/>
                <w:bCs/>
                <w:color w:val="auto"/>
                <w:sz w:val="21"/>
                <w:szCs w:val="21"/>
                <w:lang w:val="zh-CN"/>
              </w:rPr>
            </w:pPr>
          </w:p>
        </w:tc>
      </w:tr>
    </w:tbl>
    <w:p w14:paraId="5269F65D" w14:textId="77777777" w:rsidR="000F0F80" w:rsidRDefault="00062759">
      <w:pPr>
        <w:rPr>
          <w:rFonts w:ascii="宋体" w:hAnsi="宋体" w:hint="eastAsia"/>
          <w:b/>
          <w:bCs/>
          <w:color w:val="auto"/>
          <w:sz w:val="21"/>
          <w:szCs w:val="21"/>
          <w:lang w:val="zh-CN"/>
        </w:rPr>
      </w:pPr>
      <w:r>
        <w:rPr>
          <w:rFonts w:ascii="宋体" w:hAnsi="宋体" w:hint="eastAsia"/>
          <w:b/>
          <w:bCs/>
          <w:color w:val="auto"/>
          <w:sz w:val="21"/>
          <w:szCs w:val="21"/>
          <w:lang w:val="zh-CN"/>
        </w:rPr>
        <w:t>注：本表应按招标文件要求和评审办法规定提供相应证明材料。</w:t>
      </w:r>
    </w:p>
    <w:p w14:paraId="461D3A95" w14:textId="77777777" w:rsidR="000F0F80" w:rsidRDefault="000F0F80">
      <w:pPr>
        <w:rPr>
          <w:rFonts w:ascii="宋体" w:hAnsi="宋体" w:hint="eastAsia"/>
          <w:b/>
          <w:bCs/>
          <w:color w:val="auto"/>
          <w:sz w:val="21"/>
          <w:szCs w:val="21"/>
          <w:lang w:val="zh-CN"/>
        </w:rPr>
      </w:pPr>
    </w:p>
    <w:p w14:paraId="6A5D3613" w14:textId="77777777" w:rsidR="000F0F80" w:rsidRDefault="000F0F80">
      <w:pPr>
        <w:rPr>
          <w:rFonts w:ascii="宋体" w:hAnsi="宋体" w:hint="eastAsia"/>
          <w:b/>
          <w:bCs/>
          <w:color w:val="auto"/>
          <w:sz w:val="21"/>
          <w:szCs w:val="21"/>
          <w:lang w:val="zh-CN"/>
        </w:rPr>
      </w:pPr>
    </w:p>
    <w:p w14:paraId="14F06FD7" w14:textId="77777777" w:rsidR="000F0F80" w:rsidRDefault="000F0F80">
      <w:pPr>
        <w:rPr>
          <w:rFonts w:ascii="宋体" w:hAnsi="宋体" w:hint="eastAsia"/>
          <w:b/>
          <w:bCs/>
          <w:color w:val="auto"/>
          <w:sz w:val="21"/>
          <w:szCs w:val="21"/>
          <w:lang w:val="zh-CN"/>
        </w:rPr>
      </w:pPr>
    </w:p>
    <w:p w14:paraId="66FF4506" w14:textId="77777777" w:rsidR="000F0F80" w:rsidRDefault="00062759">
      <w:pPr>
        <w:widowControl w:val="0"/>
        <w:spacing w:line="480" w:lineRule="auto"/>
        <w:jc w:val="both"/>
        <w:rPr>
          <w:rFonts w:ascii="宋体" w:hAnsi="宋体" w:cs="宋体" w:hint="eastAsia"/>
          <w:color w:val="auto"/>
          <w:sz w:val="28"/>
          <w:szCs w:val="28"/>
        </w:rPr>
      </w:pPr>
      <w:r>
        <w:rPr>
          <w:rFonts w:ascii="宋体" w:hAnsi="宋体" w:cs="宋体" w:hint="eastAsia"/>
          <w:color w:val="auto"/>
          <w:sz w:val="28"/>
          <w:szCs w:val="28"/>
        </w:rPr>
        <w:t>投标人：（盖章）</w:t>
      </w:r>
    </w:p>
    <w:p w14:paraId="6A07E0AD" w14:textId="77777777" w:rsidR="000F0F80" w:rsidRDefault="00062759">
      <w:pPr>
        <w:widowControl w:val="0"/>
        <w:spacing w:line="480" w:lineRule="auto"/>
        <w:jc w:val="both"/>
        <w:rPr>
          <w:rFonts w:ascii="宋体" w:hAnsi="宋体" w:cs="宋体" w:hint="eastAsia"/>
          <w:color w:val="auto"/>
          <w:sz w:val="28"/>
          <w:szCs w:val="28"/>
        </w:rPr>
      </w:pPr>
      <w:r>
        <w:rPr>
          <w:rFonts w:ascii="宋体" w:hAnsi="宋体" w:cs="宋体" w:hint="eastAsia"/>
          <w:color w:val="auto"/>
          <w:sz w:val="28"/>
          <w:szCs w:val="28"/>
        </w:rPr>
        <w:t>法定代表人或委托代理人：（签字或盖章）</w:t>
      </w:r>
    </w:p>
    <w:p w14:paraId="4B434375" w14:textId="77777777" w:rsidR="000F0F80" w:rsidRDefault="00062759">
      <w:pPr>
        <w:spacing w:line="480" w:lineRule="auto"/>
        <w:rPr>
          <w:rFonts w:ascii="宋体" w:hAnsi="宋体" w:cs="宋体" w:hint="eastAsia"/>
          <w:color w:val="auto"/>
          <w:sz w:val="28"/>
          <w:szCs w:val="28"/>
        </w:rPr>
      </w:pPr>
      <w:r>
        <w:rPr>
          <w:rFonts w:ascii="宋体" w:hAnsi="宋体" w:cs="宋体" w:hint="eastAsia"/>
          <w:color w:val="auto"/>
          <w:sz w:val="28"/>
          <w:szCs w:val="28"/>
        </w:rPr>
        <w:t>日期:</w:t>
      </w:r>
    </w:p>
    <w:p w14:paraId="6E7FCDF2" w14:textId="77777777" w:rsidR="000F0F80" w:rsidRDefault="00062759">
      <w:pPr>
        <w:rPr>
          <w:rFonts w:ascii="仿宋_GB2312" w:eastAsia="仿宋_GB2312" w:hAnsi="方正小标宋简体" w:cs="Arial" w:hint="eastAsia"/>
          <w:b/>
          <w:color w:val="auto"/>
          <w:sz w:val="40"/>
          <w:szCs w:val="40"/>
          <w:lang w:val="zh-CN"/>
        </w:rPr>
      </w:pPr>
      <w:r>
        <w:rPr>
          <w:color w:val="auto"/>
        </w:rPr>
        <w:br w:type="page" w:clear="all"/>
      </w:r>
    </w:p>
    <w:p w14:paraId="380CB314" w14:textId="77777777" w:rsidR="000F0F80" w:rsidRDefault="00062759">
      <w:pPr>
        <w:pStyle w:val="10"/>
        <w:rPr>
          <w:rFonts w:ascii="仿宋" w:eastAsia="仿宋" w:hAnsi="仿宋" w:hint="eastAsia"/>
        </w:rPr>
      </w:pPr>
      <w:bookmarkStart w:id="52" w:name="_Toc155263080"/>
      <w:r>
        <w:rPr>
          <w:rFonts w:ascii="仿宋" w:eastAsia="仿宋" w:hAnsi="仿宋"/>
        </w:rPr>
        <w:lastRenderedPageBreak/>
        <w:t>第</w:t>
      </w:r>
      <w:r>
        <w:rPr>
          <w:rFonts w:ascii="仿宋" w:eastAsia="仿宋" w:hAnsi="仿宋" w:hint="eastAsia"/>
        </w:rPr>
        <w:t>四</w:t>
      </w:r>
      <w:r>
        <w:rPr>
          <w:rFonts w:ascii="仿宋" w:eastAsia="仿宋" w:hAnsi="仿宋"/>
        </w:rPr>
        <w:t>章  合同</w:t>
      </w:r>
      <w:bookmarkEnd w:id="34"/>
      <w:bookmarkEnd w:id="35"/>
      <w:r>
        <w:rPr>
          <w:rFonts w:ascii="仿宋" w:eastAsia="仿宋" w:hAnsi="仿宋" w:hint="eastAsia"/>
        </w:rPr>
        <w:t>格式</w:t>
      </w:r>
      <w:bookmarkEnd w:id="52"/>
      <w:r>
        <w:rPr>
          <w:rFonts w:ascii="仿宋" w:eastAsia="仿宋" w:hAnsi="仿宋" w:hint="eastAsia"/>
        </w:rPr>
        <w:t>（参考）</w:t>
      </w:r>
    </w:p>
    <w:p w14:paraId="5A3ECAF9" w14:textId="77777777" w:rsidR="000F0F80" w:rsidRDefault="000F0F80">
      <w:pPr>
        <w:jc w:val="center"/>
        <w:rPr>
          <w:rFonts w:ascii="黑体" w:eastAsia="黑体" w:hAnsi="黑体" w:cs="宋体" w:hint="eastAsia"/>
          <w:color w:val="auto"/>
          <w:sz w:val="84"/>
          <w:szCs w:val="84"/>
        </w:rPr>
      </w:pPr>
    </w:p>
    <w:p w14:paraId="35FDA1F4" w14:textId="77777777" w:rsidR="000F0F80" w:rsidRDefault="000F0F80">
      <w:pPr>
        <w:jc w:val="center"/>
        <w:rPr>
          <w:rFonts w:ascii="黑体" w:eastAsia="黑体" w:hAnsi="黑体" w:cs="宋体" w:hint="eastAsia"/>
          <w:color w:val="auto"/>
          <w:sz w:val="84"/>
          <w:szCs w:val="84"/>
        </w:rPr>
      </w:pPr>
    </w:p>
    <w:p w14:paraId="5E3ACBE8" w14:textId="77777777" w:rsidR="000F0F80" w:rsidRDefault="000F0F80">
      <w:pPr>
        <w:jc w:val="center"/>
        <w:rPr>
          <w:rFonts w:ascii="黑体" w:eastAsia="黑体" w:hAnsi="黑体" w:cs="宋体" w:hint="eastAsia"/>
          <w:color w:val="auto"/>
          <w:sz w:val="84"/>
          <w:szCs w:val="84"/>
        </w:rPr>
      </w:pPr>
    </w:p>
    <w:p w14:paraId="10AD5AF3" w14:textId="77777777" w:rsidR="000F0F80" w:rsidRDefault="00062759">
      <w:pPr>
        <w:jc w:val="center"/>
        <w:rPr>
          <w:rFonts w:ascii="黑体" w:eastAsia="黑体" w:hAnsi="黑体" w:cs="宋体" w:hint="eastAsia"/>
          <w:color w:val="auto"/>
          <w:sz w:val="84"/>
          <w:szCs w:val="84"/>
        </w:rPr>
      </w:pPr>
      <w:r>
        <w:rPr>
          <w:rFonts w:ascii="黑体" w:eastAsia="黑体" w:hAnsi="黑体" w:cs="宋体" w:hint="eastAsia"/>
          <w:color w:val="auto"/>
          <w:sz w:val="84"/>
          <w:szCs w:val="84"/>
        </w:rPr>
        <w:t>政府采购合同</w:t>
      </w:r>
    </w:p>
    <w:p w14:paraId="6586E3AF" w14:textId="77777777" w:rsidR="000F0F80" w:rsidRDefault="000F0F80">
      <w:pPr>
        <w:ind w:firstLine="562"/>
        <w:rPr>
          <w:rFonts w:ascii="仿宋" w:eastAsia="仿宋" w:hAnsi="仿宋" w:cs="宋体" w:hint="eastAsia"/>
          <w:b/>
          <w:bCs/>
          <w:color w:val="auto"/>
          <w:sz w:val="28"/>
          <w:szCs w:val="28"/>
          <w:u w:val="single"/>
        </w:rPr>
      </w:pPr>
    </w:p>
    <w:p w14:paraId="02D98E63" w14:textId="77777777" w:rsidR="000F0F80" w:rsidRDefault="000F0F80">
      <w:pPr>
        <w:spacing w:after="120" w:line="360" w:lineRule="auto"/>
        <w:ind w:left="480" w:firstLine="480"/>
        <w:rPr>
          <w:color w:val="auto"/>
        </w:rPr>
      </w:pPr>
    </w:p>
    <w:p w14:paraId="6F382F53" w14:textId="77777777" w:rsidR="000F0F80" w:rsidRDefault="000F0F80">
      <w:pPr>
        <w:rPr>
          <w:color w:val="auto"/>
        </w:rPr>
      </w:pPr>
    </w:p>
    <w:p w14:paraId="597C684F" w14:textId="77777777" w:rsidR="000F0F80" w:rsidRDefault="000F0F80">
      <w:pPr>
        <w:ind w:firstLine="562"/>
        <w:rPr>
          <w:rFonts w:ascii="仿宋" w:eastAsia="仿宋" w:hAnsi="仿宋" w:cs="宋体" w:hint="eastAsia"/>
          <w:b/>
          <w:bCs/>
          <w:color w:val="auto"/>
          <w:sz w:val="28"/>
          <w:szCs w:val="28"/>
          <w:u w:val="single"/>
        </w:rPr>
      </w:pPr>
    </w:p>
    <w:p w14:paraId="14BA717F" w14:textId="77777777" w:rsidR="000F0F80" w:rsidRDefault="000F0F80">
      <w:pPr>
        <w:ind w:firstLine="562"/>
        <w:rPr>
          <w:rFonts w:ascii="仿宋" w:eastAsia="仿宋" w:hAnsi="仿宋" w:cs="宋体" w:hint="eastAsia"/>
          <w:b/>
          <w:bCs/>
          <w:color w:val="auto"/>
          <w:sz w:val="28"/>
          <w:szCs w:val="28"/>
          <w:u w:val="single"/>
        </w:rPr>
      </w:pPr>
    </w:p>
    <w:p w14:paraId="4FA0E3F6" w14:textId="77777777" w:rsidR="000F0F80" w:rsidRDefault="000F0F80">
      <w:pPr>
        <w:ind w:firstLine="562"/>
        <w:rPr>
          <w:rFonts w:ascii="仿宋" w:eastAsia="仿宋" w:hAnsi="仿宋" w:cs="宋体" w:hint="eastAsia"/>
          <w:b/>
          <w:bCs/>
          <w:color w:val="auto"/>
          <w:sz w:val="28"/>
          <w:szCs w:val="28"/>
          <w:u w:val="single"/>
        </w:rPr>
      </w:pPr>
    </w:p>
    <w:p w14:paraId="6A563180" w14:textId="77777777" w:rsidR="000F0F80" w:rsidRDefault="000F0F80">
      <w:pPr>
        <w:rPr>
          <w:rFonts w:ascii="仿宋" w:eastAsia="仿宋" w:hAnsi="仿宋" w:cs="宋体" w:hint="eastAsia"/>
          <w:b/>
          <w:bCs/>
          <w:color w:val="auto"/>
          <w:sz w:val="28"/>
          <w:szCs w:val="28"/>
          <w:u w:val="single"/>
        </w:rPr>
      </w:pPr>
    </w:p>
    <w:tbl>
      <w:tblPr>
        <w:tblW w:w="652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85"/>
        <w:gridCol w:w="4536"/>
      </w:tblGrid>
      <w:tr w:rsidR="000F0F80" w14:paraId="60C2538E" w14:textId="77777777">
        <w:trPr>
          <w:trHeight w:val="567"/>
          <w:jc w:val="center"/>
        </w:trPr>
        <w:tc>
          <w:tcPr>
            <w:tcW w:w="1985" w:type="dxa"/>
            <w:tcBorders>
              <w:top w:val="nil"/>
              <w:left w:val="nil"/>
              <w:bottom w:val="nil"/>
              <w:right w:val="nil"/>
            </w:tcBorders>
            <w:vAlign w:val="bottom"/>
          </w:tcPr>
          <w:p w14:paraId="07B5F33D" w14:textId="77777777" w:rsidR="000F0F80" w:rsidRDefault="00062759">
            <w:pPr>
              <w:widowControl w:val="0"/>
              <w:jc w:val="both"/>
              <w:rPr>
                <w:rFonts w:ascii="仿宋" w:eastAsia="仿宋" w:hAnsi="仿宋" w:hint="eastAsia"/>
                <w:color w:val="auto"/>
                <w:sz w:val="32"/>
                <w:szCs w:val="32"/>
              </w:rPr>
            </w:pPr>
            <w:r>
              <w:rPr>
                <w:rFonts w:ascii="仿宋" w:eastAsia="仿宋" w:hAnsi="仿宋" w:hint="eastAsia"/>
                <w:color w:val="auto"/>
                <w:sz w:val="32"/>
                <w:szCs w:val="32"/>
              </w:rPr>
              <w:t>合同编号：</w:t>
            </w:r>
          </w:p>
        </w:tc>
        <w:tc>
          <w:tcPr>
            <w:tcW w:w="4536" w:type="dxa"/>
            <w:tcBorders>
              <w:top w:val="nil"/>
              <w:left w:val="nil"/>
              <w:bottom w:val="single" w:sz="4" w:space="0" w:color="auto"/>
              <w:right w:val="nil"/>
            </w:tcBorders>
            <w:vAlign w:val="bottom"/>
          </w:tcPr>
          <w:p w14:paraId="6A4128AD" w14:textId="77777777" w:rsidR="000F0F80" w:rsidRDefault="000F0F80">
            <w:pPr>
              <w:widowControl w:val="0"/>
              <w:ind w:firstLine="640"/>
              <w:jc w:val="both"/>
              <w:rPr>
                <w:rFonts w:ascii="仿宋" w:eastAsia="仿宋" w:hAnsi="仿宋" w:hint="eastAsia"/>
                <w:color w:val="auto"/>
                <w:sz w:val="32"/>
                <w:szCs w:val="32"/>
              </w:rPr>
            </w:pPr>
          </w:p>
        </w:tc>
      </w:tr>
      <w:tr w:rsidR="000F0F80" w14:paraId="78E2A237" w14:textId="77777777">
        <w:trPr>
          <w:trHeight w:val="567"/>
          <w:jc w:val="center"/>
        </w:trPr>
        <w:tc>
          <w:tcPr>
            <w:tcW w:w="1985" w:type="dxa"/>
            <w:tcBorders>
              <w:top w:val="nil"/>
              <w:left w:val="nil"/>
              <w:bottom w:val="nil"/>
              <w:right w:val="nil"/>
            </w:tcBorders>
            <w:vAlign w:val="bottom"/>
          </w:tcPr>
          <w:p w14:paraId="1A0C5F35" w14:textId="77777777" w:rsidR="000F0F80" w:rsidRDefault="00062759">
            <w:pPr>
              <w:widowControl w:val="0"/>
              <w:jc w:val="both"/>
              <w:rPr>
                <w:rFonts w:ascii="仿宋" w:eastAsia="仿宋" w:hAnsi="仿宋" w:hint="eastAsia"/>
                <w:color w:val="auto"/>
                <w:sz w:val="32"/>
                <w:szCs w:val="32"/>
              </w:rPr>
            </w:pPr>
            <w:r>
              <w:rPr>
                <w:rFonts w:ascii="仿宋" w:eastAsia="仿宋" w:hAnsi="仿宋" w:hint="eastAsia"/>
                <w:color w:val="auto"/>
                <w:sz w:val="32"/>
                <w:szCs w:val="32"/>
              </w:rPr>
              <w:t>项目名称：</w:t>
            </w:r>
          </w:p>
        </w:tc>
        <w:tc>
          <w:tcPr>
            <w:tcW w:w="4536" w:type="dxa"/>
            <w:tcBorders>
              <w:top w:val="single" w:sz="4" w:space="0" w:color="auto"/>
              <w:left w:val="nil"/>
              <w:bottom w:val="single" w:sz="4" w:space="0" w:color="auto"/>
              <w:right w:val="nil"/>
            </w:tcBorders>
            <w:vAlign w:val="bottom"/>
          </w:tcPr>
          <w:p w14:paraId="67AD27F4" w14:textId="77777777" w:rsidR="000F0F80" w:rsidRDefault="00062759">
            <w:pPr>
              <w:widowControl w:val="0"/>
              <w:ind w:firstLine="640"/>
              <w:jc w:val="both"/>
              <w:rPr>
                <w:rFonts w:ascii="仿宋" w:eastAsia="仿宋" w:hAnsi="仿宋" w:hint="eastAsia"/>
                <w:color w:val="auto"/>
                <w:sz w:val="32"/>
                <w:szCs w:val="32"/>
              </w:rPr>
            </w:pPr>
            <w:r>
              <w:rPr>
                <w:rFonts w:ascii="仿宋" w:eastAsia="仿宋" w:hAnsi="仿宋" w:hint="eastAsia"/>
                <w:color w:val="auto"/>
                <w:sz w:val="32"/>
                <w:szCs w:val="32"/>
              </w:rPr>
              <w:t>（项目名称）（标段）</w:t>
            </w:r>
          </w:p>
        </w:tc>
      </w:tr>
      <w:tr w:rsidR="000F0F80" w14:paraId="60708179" w14:textId="77777777">
        <w:trPr>
          <w:trHeight w:val="567"/>
          <w:jc w:val="center"/>
        </w:trPr>
        <w:tc>
          <w:tcPr>
            <w:tcW w:w="1985" w:type="dxa"/>
            <w:tcBorders>
              <w:top w:val="nil"/>
              <w:left w:val="nil"/>
              <w:bottom w:val="nil"/>
              <w:right w:val="nil"/>
            </w:tcBorders>
            <w:vAlign w:val="bottom"/>
          </w:tcPr>
          <w:p w14:paraId="29760B5F" w14:textId="77777777" w:rsidR="000F0F80" w:rsidRDefault="00062759">
            <w:pPr>
              <w:widowControl w:val="0"/>
              <w:jc w:val="both"/>
              <w:rPr>
                <w:rFonts w:ascii="仿宋" w:eastAsia="仿宋" w:hAnsi="仿宋" w:hint="eastAsia"/>
                <w:color w:val="auto"/>
                <w:sz w:val="32"/>
                <w:szCs w:val="32"/>
              </w:rPr>
            </w:pPr>
            <w:r>
              <w:rPr>
                <w:rFonts w:ascii="仿宋" w:eastAsia="仿宋" w:hAnsi="仿宋" w:hint="eastAsia"/>
                <w:color w:val="auto"/>
                <w:sz w:val="32"/>
                <w:szCs w:val="32"/>
              </w:rPr>
              <w:t>采购人：</w:t>
            </w:r>
          </w:p>
        </w:tc>
        <w:tc>
          <w:tcPr>
            <w:tcW w:w="4536" w:type="dxa"/>
            <w:tcBorders>
              <w:top w:val="single" w:sz="4" w:space="0" w:color="auto"/>
              <w:left w:val="nil"/>
              <w:bottom w:val="single" w:sz="4" w:space="0" w:color="auto"/>
              <w:right w:val="nil"/>
            </w:tcBorders>
            <w:vAlign w:val="bottom"/>
          </w:tcPr>
          <w:p w14:paraId="309F0ADD" w14:textId="77777777" w:rsidR="000F0F80" w:rsidRDefault="000F0F80">
            <w:pPr>
              <w:widowControl w:val="0"/>
              <w:ind w:firstLine="640"/>
              <w:jc w:val="both"/>
              <w:rPr>
                <w:rFonts w:ascii="仿宋" w:eastAsia="仿宋" w:hAnsi="仿宋" w:hint="eastAsia"/>
                <w:color w:val="auto"/>
                <w:sz w:val="32"/>
                <w:szCs w:val="32"/>
              </w:rPr>
            </w:pPr>
          </w:p>
        </w:tc>
      </w:tr>
      <w:tr w:rsidR="000F0F80" w14:paraId="7C162B83" w14:textId="77777777">
        <w:trPr>
          <w:trHeight w:val="567"/>
          <w:jc w:val="center"/>
        </w:trPr>
        <w:tc>
          <w:tcPr>
            <w:tcW w:w="1985" w:type="dxa"/>
            <w:tcBorders>
              <w:top w:val="nil"/>
              <w:left w:val="nil"/>
              <w:bottom w:val="nil"/>
              <w:right w:val="nil"/>
            </w:tcBorders>
            <w:vAlign w:val="bottom"/>
          </w:tcPr>
          <w:p w14:paraId="5723D9D8" w14:textId="77777777" w:rsidR="000F0F80" w:rsidRDefault="00062759">
            <w:pPr>
              <w:widowControl w:val="0"/>
              <w:jc w:val="both"/>
              <w:rPr>
                <w:rFonts w:ascii="仿宋" w:eastAsia="仿宋" w:hAnsi="仿宋" w:hint="eastAsia"/>
                <w:color w:val="auto"/>
                <w:sz w:val="32"/>
                <w:szCs w:val="32"/>
              </w:rPr>
            </w:pPr>
            <w:r>
              <w:rPr>
                <w:rFonts w:ascii="仿宋" w:eastAsia="仿宋" w:hAnsi="仿宋" w:hint="eastAsia"/>
                <w:color w:val="auto"/>
                <w:sz w:val="32"/>
                <w:szCs w:val="32"/>
              </w:rPr>
              <w:t>供应商：</w:t>
            </w:r>
          </w:p>
        </w:tc>
        <w:tc>
          <w:tcPr>
            <w:tcW w:w="4536" w:type="dxa"/>
            <w:tcBorders>
              <w:top w:val="single" w:sz="4" w:space="0" w:color="auto"/>
              <w:left w:val="nil"/>
              <w:bottom w:val="single" w:sz="4" w:space="0" w:color="auto"/>
              <w:right w:val="nil"/>
            </w:tcBorders>
            <w:vAlign w:val="bottom"/>
          </w:tcPr>
          <w:p w14:paraId="156919F9" w14:textId="77777777" w:rsidR="000F0F80" w:rsidRDefault="000F0F80">
            <w:pPr>
              <w:widowControl w:val="0"/>
              <w:ind w:firstLine="640"/>
              <w:jc w:val="both"/>
              <w:rPr>
                <w:rFonts w:ascii="仿宋" w:eastAsia="仿宋" w:hAnsi="仿宋" w:hint="eastAsia"/>
                <w:color w:val="auto"/>
                <w:sz w:val="32"/>
                <w:szCs w:val="32"/>
              </w:rPr>
            </w:pPr>
          </w:p>
        </w:tc>
      </w:tr>
    </w:tbl>
    <w:p w14:paraId="79903A6C" w14:textId="77777777" w:rsidR="000F0F80" w:rsidRDefault="000F0F80">
      <w:pPr>
        <w:ind w:firstLine="562"/>
        <w:rPr>
          <w:rFonts w:ascii="仿宋" w:eastAsia="仿宋" w:hAnsi="仿宋" w:cs="宋体" w:hint="eastAsia"/>
          <w:b/>
          <w:bCs/>
          <w:color w:val="auto"/>
          <w:sz w:val="28"/>
          <w:szCs w:val="28"/>
          <w:u w:val="single"/>
        </w:rPr>
      </w:pPr>
    </w:p>
    <w:p w14:paraId="2D1E2890" w14:textId="77777777" w:rsidR="000F0F80" w:rsidRDefault="00062759">
      <w:pPr>
        <w:spacing w:line="520" w:lineRule="exact"/>
        <w:jc w:val="center"/>
        <w:rPr>
          <w:rFonts w:ascii="仿宋" w:eastAsia="仿宋" w:hAnsi="仿宋" w:cs="宋体" w:hint="eastAsia"/>
          <w:b/>
          <w:bCs/>
          <w:color w:val="auto"/>
          <w:sz w:val="32"/>
          <w:szCs w:val="32"/>
        </w:rPr>
      </w:pPr>
      <w:r>
        <w:rPr>
          <w:rFonts w:ascii="仿宋" w:eastAsia="仿宋" w:hAnsi="仿宋"/>
          <w:bCs/>
          <w:color w:val="auto"/>
          <w:sz w:val="32"/>
          <w:szCs w:val="22"/>
        </w:rPr>
        <w:t>二</w:t>
      </w:r>
      <w:r>
        <w:rPr>
          <w:rFonts w:ascii="仿宋" w:eastAsia="仿宋" w:hAnsi="仿宋" w:hint="eastAsia"/>
          <w:bCs/>
          <w:color w:val="auto"/>
          <w:sz w:val="32"/>
          <w:szCs w:val="22"/>
        </w:rPr>
        <w:t>○</w:t>
      </w:r>
      <w:r>
        <w:rPr>
          <w:rFonts w:ascii="仿宋" w:eastAsia="仿宋" w:hAnsi="仿宋"/>
          <w:bCs/>
          <w:color w:val="auto"/>
          <w:sz w:val="32"/>
          <w:szCs w:val="22"/>
        </w:rPr>
        <w:t>二</w:t>
      </w:r>
      <w:r>
        <w:rPr>
          <w:rFonts w:ascii="仿宋" w:eastAsia="仿宋" w:hAnsi="仿宋" w:hint="eastAsia"/>
          <w:bCs/>
          <w:color w:val="auto"/>
          <w:sz w:val="32"/>
          <w:szCs w:val="22"/>
        </w:rPr>
        <w:t>五</w:t>
      </w:r>
      <w:r>
        <w:rPr>
          <w:rFonts w:ascii="仿宋" w:eastAsia="仿宋" w:hAnsi="仿宋"/>
          <w:bCs/>
          <w:color w:val="auto"/>
          <w:sz w:val="32"/>
          <w:szCs w:val="22"/>
        </w:rPr>
        <w:t>年</w:t>
      </w:r>
      <w:r>
        <w:rPr>
          <w:rFonts w:ascii="仿宋" w:eastAsia="仿宋" w:hAnsi="仿宋" w:hint="eastAsia"/>
          <w:bCs/>
          <w:color w:val="auto"/>
          <w:sz w:val="32"/>
          <w:szCs w:val="22"/>
        </w:rPr>
        <w:t xml:space="preserve"> </w:t>
      </w:r>
      <w:r>
        <w:rPr>
          <w:rFonts w:ascii="仿宋" w:eastAsia="仿宋" w:hAnsi="仿宋"/>
          <w:bCs/>
          <w:color w:val="auto"/>
          <w:sz w:val="32"/>
          <w:szCs w:val="22"/>
        </w:rPr>
        <w:t>月</w:t>
      </w:r>
    </w:p>
    <w:p w14:paraId="7906E25E" w14:textId="77777777" w:rsidR="000F0F80" w:rsidRDefault="00062759">
      <w:pPr>
        <w:spacing w:line="360" w:lineRule="auto"/>
        <w:rPr>
          <w:rFonts w:ascii="仿宋" w:eastAsia="仿宋" w:hAnsi="仿宋" w:cs="宋体" w:hint="eastAsia"/>
          <w:b/>
          <w:bCs/>
          <w:color w:val="auto"/>
          <w:sz w:val="28"/>
          <w:szCs w:val="28"/>
        </w:rPr>
      </w:pPr>
      <w:r>
        <w:rPr>
          <w:rFonts w:ascii="仿宋" w:eastAsia="仿宋" w:hAnsi="仿宋" w:cs="宋体"/>
          <w:b/>
          <w:bCs/>
          <w:color w:val="auto"/>
          <w:sz w:val="28"/>
          <w:szCs w:val="28"/>
        </w:rPr>
        <w:br w:type="page" w:clear="all"/>
      </w:r>
    </w:p>
    <w:p w14:paraId="182729FC" w14:textId="77777777" w:rsidR="000F0F80" w:rsidRDefault="00062759">
      <w:pPr>
        <w:spacing w:line="360" w:lineRule="auto"/>
        <w:rPr>
          <w:rFonts w:ascii="仿宋" w:eastAsia="仿宋" w:hAnsi="仿宋" w:cs="宋体" w:hint="eastAsia"/>
          <w:b/>
          <w:bCs/>
          <w:color w:val="auto"/>
          <w:sz w:val="32"/>
          <w:szCs w:val="32"/>
        </w:rPr>
      </w:pPr>
      <w:r>
        <w:rPr>
          <w:rFonts w:ascii="仿宋" w:eastAsia="仿宋" w:hAnsi="仿宋" w:cs="宋体" w:hint="eastAsia"/>
          <w:b/>
          <w:bCs/>
          <w:color w:val="auto"/>
          <w:sz w:val="32"/>
          <w:szCs w:val="32"/>
        </w:rPr>
        <w:lastRenderedPageBreak/>
        <w:t>采购人（以下简称甲方）：</w:t>
      </w:r>
      <w:r>
        <w:rPr>
          <w:rFonts w:ascii="仿宋" w:eastAsia="仿宋" w:hAnsi="仿宋" w:cs="宋体" w:hint="eastAsia"/>
          <w:b/>
          <w:bCs/>
          <w:color w:val="auto"/>
          <w:sz w:val="32"/>
          <w:szCs w:val="32"/>
          <w:u w:val="single"/>
        </w:rPr>
        <w:t xml:space="preserve"> </w:t>
      </w:r>
      <w:r>
        <w:rPr>
          <w:rFonts w:ascii="仿宋" w:eastAsia="仿宋" w:hAnsi="仿宋" w:cs="宋体"/>
          <w:b/>
          <w:bCs/>
          <w:color w:val="auto"/>
          <w:sz w:val="32"/>
          <w:szCs w:val="32"/>
          <w:u w:val="single"/>
        </w:rPr>
        <w:t xml:space="preserve">                  </w:t>
      </w:r>
      <w:r>
        <w:rPr>
          <w:rFonts w:ascii="仿宋" w:eastAsia="仿宋" w:hAnsi="仿宋" w:cs="宋体" w:hint="eastAsia"/>
          <w:b/>
          <w:bCs/>
          <w:color w:val="auto"/>
          <w:sz w:val="32"/>
          <w:szCs w:val="32"/>
          <w:u w:val="single"/>
        </w:rPr>
        <w:t xml:space="preserve">     </w:t>
      </w:r>
    </w:p>
    <w:p w14:paraId="31826983" w14:textId="77777777" w:rsidR="000F0F80" w:rsidRDefault="00062759">
      <w:pPr>
        <w:widowControl w:val="0"/>
        <w:spacing w:line="360" w:lineRule="auto"/>
        <w:jc w:val="both"/>
        <w:rPr>
          <w:rFonts w:ascii="仿宋" w:eastAsia="仿宋" w:hAnsi="仿宋" w:cs="宋体" w:hint="eastAsia"/>
          <w:b/>
          <w:bCs/>
          <w:color w:val="auto"/>
          <w:sz w:val="32"/>
          <w:szCs w:val="32"/>
        </w:rPr>
      </w:pPr>
      <w:r>
        <w:rPr>
          <w:rFonts w:ascii="仿宋" w:eastAsia="仿宋" w:hAnsi="仿宋" w:cs="宋体" w:hint="eastAsia"/>
          <w:b/>
          <w:bCs/>
          <w:color w:val="auto"/>
          <w:sz w:val="32"/>
          <w:szCs w:val="32"/>
        </w:rPr>
        <w:t>供应商（以下简称乙方）：</w:t>
      </w:r>
      <w:r>
        <w:rPr>
          <w:rFonts w:ascii="仿宋" w:eastAsia="仿宋" w:hAnsi="仿宋" w:cs="宋体" w:hint="eastAsia"/>
          <w:b/>
          <w:bCs/>
          <w:color w:val="auto"/>
          <w:sz w:val="32"/>
          <w:szCs w:val="32"/>
          <w:u w:val="single"/>
        </w:rPr>
        <w:t xml:space="preserve"> </w:t>
      </w:r>
      <w:r>
        <w:rPr>
          <w:rFonts w:ascii="仿宋" w:eastAsia="仿宋" w:hAnsi="仿宋" w:cs="宋体"/>
          <w:b/>
          <w:bCs/>
          <w:color w:val="auto"/>
          <w:sz w:val="32"/>
          <w:szCs w:val="32"/>
          <w:u w:val="single"/>
        </w:rPr>
        <w:t xml:space="preserve">                       </w:t>
      </w:r>
    </w:p>
    <w:p w14:paraId="73168C92" w14:textId="77777777" w:rsidR="000F0F80" w:rsidRDefault="000F0F80">
      <w:pPr>
        <w:widowControl w:val="0"/>
        <w:spacing w:line="360" w:lineRule="auto"/>
        <w:ind w:firstLine="560"/>
        <w:rPr>
          <w:rFonts w:ascii="仿宋" w:eastAsia="仿宋" w:hAnsi="仿宋" w:cs="宋体" w:hint="eastAsia"/>
          <w:color w:val="auto"/>
          <w:sz w:val="28"/>
          <w:szCs w:val="28"/>
        </w:rPr>
      </w:pPr>
    </w:p>
    <w:p w14:paraId="431BAFE7" w14:textId="77777777" w:rsidR="000F0F80" w:rsidRDefault="00062759">
      <w:pPr>
        <w:widowControl w:val="0"/>
        <w:spacing w:line="360" w:lineRule="auto"/>
        <w:ind w:firstLine="560"/>
        <w:jc w:val="both"/>
        <w:rPr>
          <w:rFonts w:ascii="仿宋" w:eastAsia="仿宋" w:hAnsi="仿宋" w:cs="宋体" w:hint="eastAsia"/>
          <w:color w:val="auto"/>
          <w:sz w:val="28"/>
          <w:szCs w:val="28"/>
        </w:rPr>
      </w:pPr>
      <w:bookmarkStart w:id="53" w:name="_Hlk148539092"/>
      <w:r>
        <w:rPr>
          <w:rFonts w:ascii="仿宋" w:eastAsia="仿宋" w:hAnsi="仿宋" w:cs="宋体" w:hint="eastAsia"/>
          <w:color w:val="auto"/>
          <w:sz w:val="28"/>
          <w:szCs w:val="28"/>
        </w:rPr>
        <w:t>依据《中华人民共和国民法典》、《中华人民共和国政府采购法》和</w:t>
      </w:r>
      <w:r>
        <w:rPr>
          <w:rFonts w:ascii="仿宋" w:eastAsia="仿宋" w:hAnsi="仿宋" w:cs="宋体" w:hint="eastAsia"/>
          <w:b/>
          <w:bCs/>
          <w:color w:val="auto"/>
          <w:sz w:val="28"/>
          <w:szCs w:val="28"/>
          <w:u w:val="single"/>
        </w:rPr>
        <w:t>（采购项目名称）（标段）（项目编号：）</w:t>
      </w:r>
      <w:r>
        <w:rPr>
          <w:rFonts w:ascii="仿宋" w:eastAsia="仿宋" w:hAnsi="仿宋" w:cs="宋体" w:hint="eastAsia"/>
          <w:color w:val="auto"/>
          <w:sz w:val="28"/>
          <w:szCs w:val="28"/>
        </w:rPr>
        <w:t>的中标（成交）结果及有关法律法规，双方遵循平等、自愿、公平和诚实信用原则，同意按照下面的条款和条件订立本合同，共同信守。</w:t>
      </w:r>
      <w:bookmarkEnd w:id="53"/>
    </w:p>
    <w:p w14:paraId="18381C4B" w14:textId="77777777" w:rsidR="000F0F80" w:rsidRDefault="00062759">
      <w:pPr>
        <w:widowControl w:val="0"/>
        <w:adjustRightInd w:val="0"/>
        <w:snapToGrid w:val="0"/>
        <w:spacing w:line="360" w:lineRule="auto"/>
        <w:jc w:val="both"/>
        <w:rPr>
          <w:rFonts w:ascii="仿宋" w:eastAsia="仿宋" w:hAnsi="仿宋" w:cs="宋体" w:hint="eastAsia"/>
          <w:b/>
          <w:bCs/>
          <w:kern w:val="2"/>
          <w:sz w:val="28"/>
          <w:szCs w:val="28"/>
        </w:rPr>
      </w:pPr>
      <w:r>
        <w:rPr>
          <w:rFonts w:ascii="仿宋" w:eastAsia="仿宋" w:hAnsi="仿宋" w:cs="宋体" w:hint="eastAsia"/>
          <w:b/>
          <w:bCs/>
          <w:kern w:val="2"/>
          <w:sz w:val="28"/>
          <w:szCs w:val="28"/>
        </w:rPr>
        <w:t>第一条 合同内容</w:t>
      </w:r>
    </w:p>
    <w:p w14:paraId="3BA227E3" w14:textId="77777777" w:rsidR="000F0F80" w:rsidRDefault="00062759">
      <w:pPr>
        <w:widowControl w:val="0"/>
        <w:adjustRightInd w:val="0"/>
        <w:snapToGrid w:val="0"/>
        <w:spacing w:line="360" w:lineRule="auto"/>
        <w:ind w:firstLineChars="200" w:firstLine="560"/>
        <w:jc w:val="both"/>
        <w:rPr>
          <w:rFonts w:ascii="仿宋" w:eastAsia="仿宋" w:hAnsi="仿宋" w:cs="宋体" w:hint="eastAsia"/>
          <w:kern w:val="2"/>
          <w:sz w:val="28"/>
          <w:szCs w:val="28"/>
        </w:rPr>
      </w:pPr>
      <w:r>
        <w:rPr>
          <w:rFonts w:ascii="仿宋" w:eastAsia="仿宋" w:hAnsi="仿宋" w:cs="宋体" w:hint="eastAsia"/>
          <w:kern w:val="2"/>
          <w:sz w:val="28"/>
          <w:szCs w:val="28"/>
        </w:rPr>
        <w:t>1.项目名称：</w:t>
      </w:r>
      <w:r>
        <w:rPr>
          <w:rFonts w:ascii="仿宋" w:eastAsia="仿宋" w:hAnsi="仿宋" w:cs="宋体" w:hint="eastAsia"/>
          <w:kern w:val="2"/>
          <w:sz w:val="28"/>
          <w:szCs w:val="28"/>
          <w:u w:val="single"/>
        </w:rPr>
        <w:t xml:space="preserve">      </w:t>
      </w:r>
      <w:r>
        <w:rPr>
          <w:rFonts w:ascii="仿宋" w:eastAsia="仿宋" w:hAnsi="仿宋" w:cs="宋体"/>
          <w:kern w:val="2"/>
          <w:sz w:val="28"/>
          <w:szCs w:val="28"/>
          <w:u w:val="single"/>
        </w:rPr>
        <w:t xml:space="preserve">    </w:t>
      </w:r>
      <w:r>
        <w:rPr>
          <w:rFonts w:ascii="仿宋" w:eastAsia="仿宋" w:hAnsi="仿宋" w:cs="宋体" w:hint="eastAsia"/>
          <w:kern w:val="2"/>
          <w:sz w:val="28"/>
          <w:szCs w:val="28"/>
          <w:u w:val="single"/>
        </w:rPr>
        <w:t xml:space="preserve">     </w:t>
      </w:r>
      <w:r>
        <w:rPr>
          <w:rFonts w:ascii="仿宋" w:eastAsia="仿宋" w:hAnsi="仿宋" w:cs="宋体" w:hint="eastAsia"/>
          <w:kern w:val="2"/>
          <w:sz w:val="28"/>
          <w:szCs w:val="28"/>
        </w:rPr>
        <w:t>。</w:t>
      </w:r>
    </w:p>
    <w:p w14:paraId="56E1039C" w14:textId="77777777" w:rsidR="000F0F80" w:rsidRDefault="00062759">
      <w:pPr>
        <w:widowControl w:val="0"/>
        <w:adjustRightInd w:val="0"/>
        <w:snapToGrid w:val="0"/>
        <w:spacing w:line="360" w:lineRule="auto"/>
        <w:ind w:firstLineChars="200" w:firstLine="560"/>
        <w:jc w:val="both"/>
        <w:rPr>
          <w:rFonts w:ascii="仿宋" w:eastAsia="仿宋" w:hAnsi="仿宋" w:cs="宋体" w:hint="eastAsia"/>
          <w:kern w:val="2"/>
          <w:sz w:val="28"/>
          <w:szCs w:val="28"/>
        </w:rPr>
      </w:pPr>
      <w:r>
        <w:rPr>
          <w:rFonts w:ascii="仿宋" w:eastAsia="仿宋" w:hAnsi="仿宋" w:cs="宋体" w:hint="eastAsia"/>
          <w:kern w:val="2"/>
          <w:sz w:val="28"/>
          <w:szCs w:val="28"/>
        </w:rPr>
        <w:t>2.服务内容：</w:t>
      </w:r>
      <w:r>
        <w:rPr>
          <w:rFonts w:ascii="仿宋" w:eastAsia="仿宋" w:hAnsi="仿宋" w:cs="宋体" w:hint="eastAsia"/>
          <w:kern w:val="2"/>
          <w:sz w:val="28"/>
          <w:szCs w:val="28"/>
          <w:u w:val="single"/>
        </w:rPr>
        <w:t xml:space="preserve">               </w:t>
      </w:r>
      <w:r>
        <w:rPr>
          <w:rFonts w:ascii="仿宋" w:eastAsia="仿宋" w:hAnsi="仿宋" w:cs="宋体" w:hint="eastAsia"/>
          <w:kern w:val="2"/>
          <w:sz w:val="28"/>
          <w:szCs w:val="28"/>
        </w:rPr>
        <w:t>。</w:t>
      </w:r>
    </w:p>
    <w:p w14:paraId="115450D7" w14:textId="77777777" w:rsidR="000F0F80" w:rsidRDefault="00062759">
      <w:pPr>
        <w:widowControl w:val="0"/>
        <w:adjustRightInd w:val="0"/>
        <w:snapToGrid w:val="0"/>
        <w:spacing w:line="360" w:lineRule="auto"/>
        <w:ind w:firstLineChars="200" w:firstLine="560"/>
        <w:jc w:val="both"/>
        <w:rPr>
          <w:rFonts w:ascii="仿宋" w:eastAsia="仿宋" w:hAnsi="仿宋" w:cs="宋体" w:hint="eastAsia"/>
          <w:kern w:val="2"/>
          <w:sz w:val="28"/>
          <w:szCs w:val="28"/>
        </w:rPr>
      </w:pPr>
      <w:r>
        <w:rPr>
          <w:rFonts w:ascii="仿宋" w:eastAsia="仿宋" w:hAnsi="仿宋" w:cs="宋体" w:hint="eastAsia"/>
          <w:kern w:val="2"/>
          <w:sz w:val="28"/>
          <w:szCs w:val="28"/>
        </w:rPr>
        <w:t>3</w:t>
      </w:r>
      <w:r>
        <w:rPr>
          <w:rFonts w:ascii="仿宋" w:eastAsia="仿宋" w:hAnsi="仿宋" w:cs="宋体"/>
          <w:kern w:val="2"/>
          <w:sz w:val="28"/>
          <w:szCs w:val="28"/>
        </w:rPr>
        <w:t>.</w:t>
      </w:r>
      <w:r>
        <w:rPr>
          <w:rFonts w:ascii="仿宋" w:eastAsia="仿宋" w:hAnsi="仿宋" w:cs="宋体" w:hint="eastAsia"/>
          <w:kern w:val="2"/>
          <w:sz w:val="28"/>
          <w:szCs w:val="28"/>
        </w:rPr>
        <w:t>服务地点：</w:t>
      </w:r>
      <w:r>
        <w:rPr>
          <w:rFonts w:ascii="仿宋" w:eastAsia="仿宋" w:hAnsi="仿宋" w:cs="宋体" w:hint="eastAsia"/>
          <w:kern w:val="2"/>
          <w:sz w:val="28"/>
          <w:szCs w:val="28"/>
          <w:u w:val="single"/>
        </w:rPr>
        <w:t xml:space="preserve">               </w:t>
      </w:r>
      <w:r>
        <w:rPr>
          <w:rFonts w:ascii="仿宋" w:eastAsia="仿宋" w:hAnsi="仿宋" w:cs="宋体" w:hint="eastAsia"/>
          <w:kern w:val="2"/>
          <w:sz w:val="28"/>
          <w:szCs w:val="28"/>
        </w:rPr>
        <w:t>。</w:t>
      </w:r>
    </w:p>
    <w:p w14:paraId="6AAE016C" w14:textId="77777777" w:rsidR="000F0F80" w:rsidRDefault="00062759">
      <w:pPr>
        <w:widowControl w:val="0"/>
        <w:adjustRightInd w:val="0"/>
        <w:snapToGrid w:val="0"/>
        <w:spacing w:line="360" w:lineRule="auto"/>
        <w:ind w:firstLineChars="200" w:firstLine="560"/>
        <w:jc w:val="both"/>
        <w:rPr>
          <w:rFonts w:ascii="仿宋" w:eastAsia="仿宋" w:hAnsi="仿宋" w:cs="宋体" w:hint="eastAsia"/>
          <w:kern w:val="2"/>
          <w:sz w:val="28"/>
          <w:szCs w:val="28"/>
        </w:rPr>
      </w:pPr>
      <w:r>
        <w:rPr>
          <w:rFonts w:ascii="仿宋" w:eastAsia="仿宋" w:hAnsi="仿宋" w:cs="宋体"/>
          <w:kern w:val="2"/>
          <w:sz w:val="28"/>
          <w:szCs w:val="28"/>
        </w:rPr>
        <w:t>4</w:t>
      </w:r>
      <w:r>
        <w:rPr>
          <w:rFonts w:ascii="仿宋" w:eastAsia="仿宋" w:hAnsi="仿宋" w:cs="宋体" w:hint="eastAsia"/>
          <w:kern w:val="2"/>
          <w:sz w:val="28"/>
          <w:szCs w:val="28"/>
        </w:rPr>
        <w:t>.合同履行期限：</w:t>
      </w:r>
      <w:r>
        <w:rPr>
          <w:rFonts w:ascii="仿宋" w:eastAsia="仿宋" w:hAnsi="仿宋" w:cs="宋体" w:hint="eastAsia"/>
          <w:kern w:val="2"/>
          <w:sz w:val="28"/>
          <w:szCs w:val="28"/>
          <w:u w:val="single"/>
        </w:rPr>
        <w:t xml:space="preserve">         </w:t>
      </w:r>
      <w:r>
        <w:rPr>
          <w:rFonts w:ascii="仿宋" w:eastAsia="仿宋" w:hAnsi="仿宋" w:cs="宋体"/>
          <w:kern w:val="2"/>
          <w:sz w:val="28"/>
          <w:szCs w:val="28"/>
          <w:u w:val="single"/>
        </w:rPr>
        <w:t xml:space="preserve"> </w:t>
      </w:r>
      <w:r>
        <w:rPr>
          <w:rFonts w:ascii="仿宋" w:eastAsia="仿宋" w:hAnsi="仿宋" w:cs="宋体" w:hint="eastAsia"/>
          <w:kern w:val="2"/>
          <w:sz w:val="28"/>
          <w:szCs w:val="28"/>
          <w:u w:val="single"/>
        </w:rPr>
        <w:t xml:space="preserve">   </w:t>
      </w:r>
      <w:r>
        <w:rPr>
          <w:rFonts w:ascii="仿宋" w:eastAsia="仿宋" w:hAnsi="仿宋" w:cs="宋体" w:hint="eastAsia"/>
          <w:kern w:val="2"/>
          <w:sz w:val="28"/>
          <w:szCs w:val="28"/>
        </w:rPr>
        <w:t>。</w:t>
      </w:r>
    </w:p>
    <w:p w14:paraId="30798AB7" w14:textId="77777777" w:rsidR="000F0F80" w:rsidRDefault="00062759">
      <w:pPr>
        <w:widowControl w:val="0"/>
        <w:adjustRightInd w:val="0"/>
        <w:snapToGrid w:val="0"/>
        <w:spacing w:line="360" w:lineRule="auto"/>
        <w:ind w:firstLineChars="200" w:firstLine="560"/>
        <w:jc w:val="both"/>
        <w:rPr>
          <w:rFonts w:ascii="仿宋" w:eastAsia="仿宋" w:hAnsi="仿宋" w:cs="宋体" w:hint="eastAsia"/>
          <w:kern w:val="2"/>
          <w:sz w:val="28"/>
          <w:szCs w:val="28"/>
        </w:rPr>
      </w:pPr>
      <w:r>
        <w:rPr>
          <w:rFonts w:ascii="仿宋" w:eastAsia="仿宋" w:hAnsi="仿宋" w:cs="宋体"/>
          <w:kern w:val="2"/>
          <w:sz w:val="28"/>
          <w:szCs w:val="28"/>
        </w:rPr>
        <w:t>5</w:t>
      </w:r>
      <w:r>
        <w:rPr>
          <w:rFonts w:ascii="仿宋" w:eastAsia="仿宋" w:hAnsi="仿宋" w:cs="宋体" w:hint="eastAsia"/>
          <w:kern w:val="2"/>
          <w:sz w:val="28"/>
          <w:szCs w:val="28"/>
        </w:rPr>
        <w:t>.下列文件为本合同不可分割部分：</w:t>
      </w:r>
    </w:p>
    <w:p w14:paraId="41CB5956" w14:textId="77777777" w:rsidR="000F0F80" w:rsidRDefault="00062759">
      <w:pPr>
        <w:widowControl w:val="0"/>
        <w:adjustRightInd w:val="0"/>
        <w:snapToGrid w:val="0"/>
        <w:spacing w:line="360" w:lineRule="auto"/>
        <w:ind w:firstLineChars="200" w:firstLine="560"/>
        <w:jc w:val="both"/>
        <w:rPr>
          <w:rFonts w:ascii="仿宋" w:eastAsia="仿宋" w:hAnsi="仿宋" w:cs="宋体" w:hint="eastAsia"/>
          <w:kern w:val="2"/>
          <w:sz w:val="28"/>
          <w:szCs w:val="28"/>
        </w:rPr>
      </w:pPr>
      <w:r>
        <w:rPr>
          <w:rFonts w:ascii="仿宋" w:eastAsia="仿宋" w:hAnsi="仿宋" w:cs="宋体" w:hint="eastAsia"/>
          <w:kern w:val="2"/>
          <w:sz w:val="28"/>
          <w:szCs w:val="28"/>
          <w:u w:val="single"/>
        </w:rPr>
        <w:t>①中标（成交）通知书；②乙方的投标（响应）文件；③本项目采购文件；④乙方在投标（响应）过程中所作的其他承诺、声明、书面澄清等</w:t>
      </w:r>
      <w:r>
        <w:rPr>
          <w:rFonts w:ascii="仿宋" w:eastAsia="仿宋" w:hAnsi="仿宋" w:cs="宋体" w:hint="eastAsia"/>
          <w:kern w:val="2"/>
          <w:sz w:val="28"/>
          <w:szCs w:val="28"/>
        </w:rPr>
        <w:t>。</w:t>
      </w:r>
    </w:p>
    <w:p w14:paraId="312EFD54" w14:textId="77777777" w:rsidR="000F0F80" w:rsidRDefault="00062759">
      <w:pPr>
        <w:widowControl w:val="0"/>
        <w:adjustRightInd w:val="0"/>
        <w:snapToGrid w:val="0"/>
        <w:spacing w:line="360" w:lineRule="auto"/>
        <w:jc w:val="both"/>
        <w:rPr>
          <w:rFonts w:ascii="仿宋" w:eastAsia="仿宋" w:hAnsi="仿宋" w:cs="宋体" w:hint="eastAsia"/>
          <w:b/>
          <w:bCs/>
          <w:kern w:val="2"/>
          <w:sz w:val="28"/>
          <w:szCs w:val="28"/>
        </w:rPr>
      </w:pPr>
      <w:r>
        <w:rPr>
          <w:rFonts w:ascii="仿宋" w:eastAsia="仿宋" w:hAnsi="仿宋" w:cs="宋体" w:hint="eastAsia"/>
          <w:b/>
          <w:bCs/>
          <w:kern w:val="2"/>
          <w:sz w:val="28"/>
          <w:szCs w:val="28"/>
        </w:rPr>
        <w:t>第二条 合同价格及费用结算</w:t>
      </w:r>
    </w:p>
    <w:p w14:paraId="72B9451F" w14:textId="77777777" w:rsidR="000F0F80" w:rsidRDefault="00062759">
      <w:pPr>
        <w:widowControl w:val="0"/>
        <w:adjustRightInd w:val="0"/>
        <w:snapToGrid w:val="0"/>
        <w:spacing w:line="360" w:lineRule="auto"/>
        <w:ind w:firstLineChars="200" w:firstLine="560"/>
        <w:jc w:val="both"/>
        <w:rPr>
          <w:rFonts w:ascii="仿宋" w:eastAsia="仿宋" w:hAnsi="仿宋" w:cs="宋体" w:hint="eastAsia"/>
          <w:kern w:val="2"/>
          <w:sz w:val="28"/>
          <w:szCs w:val="28"/>
        </w:rPr>
      </w:pPr>
      <w:r>
        <w:rPr>
          <w:rFonts w:ascii="仿宋" w:eastAsia="仿宋" w:hAnsi="仿宋" w:cs="宋体" w:hint="eastAsia"/>
          <w:kern w:val="2"/>
          <w:sz w:val="28"/>
          <w:szCs w:val="28"/>
        </w:rPr>
        <w:t>1、合同价格按此次成交价格执行，合同总价：</w:t>
      </w:r>
      <w:r>
        <w:rPr>
          <w:rFonts w:ascii="仿宋" w:eastAsia="仿宋" w:hAnsi="仿宋" w:cs="宋体" w:hint="eastAsia"/>
          <w:kern w:val="2"/>
          <w:sz w:val="28"/>
          <w:szCs w:val="28"/>
          <w:u w:val="single"/>
        </w:rPr>
        <w:t xml:space="preserve">                </w:t>
      </w:r>
      <w:r>
        <w:rPr>
          <w:rFonts w:ascii="仿宋" w:eastAsia="仿宋" w:hAnsi="仿宋" w:cs="宋体" w:hint="eastAsia"/>
          <w:kern w:val="2"/>
          <w:sz w:val="28"/>
          <w:szCs w:val="28"/>
        </w:rPr>
        <w:t xml:space="preserve">。   </w:t>
      </w:r>
    </w:p>
    <w:p w14:paraId="489DACA6" w14:textId="77777777" w:rsidR="000F0F80" w:rsidRDefault="00062759">
      <w:pPr>
        <w:widowControl w:val="0"/>
        <w:adjustRightInd w:val="0"/>
        <w:snapToGrid w:val="0"/>
        <w:spacing w:line="360" w:lineRule="auto"/>
        <w:ind w:firstLineChars="200" w:firstLine="560"/>
        <w:jc w:val="both"/>
        <w:rPr>
          <w:rFonts w:ascii="仿宋" w:eastAsia="仿宋" w:hAnsi="仿宋" w:cs="宋体" w:hint="eastAsia"/>
          <w:kern w:val="2"/>
          <w:sz w:val="28"/>
          <w:szCs w:val="28"/>
        </w:rPr>
      </w:pPr>
      <w:r>
        <w:rPr>
          <w:rFonts w:ascii="仿宋" w:eastAsia="仿宋" w:hAnsi="仿宋" w:cs="宋体" w:hint="eastAsia"/>
          <w:kern w:val="2"/>
          <w:sz w:val="28"/>
          <w:szCs w:val="28"/>
        </w:rPr>
        <w:t>2.合同价格形式：</w:t>
      </w:r>
      <w:r>
        <w:rPr>
          <w:rFonts w:ascii="仿宋" w:eastAsia="仿宋" w:hAnsi="仿宋" w:cs="宋体" w:hint="eastAsia"/>
          <w:kern w:val="2"/>
          <w:sz w:val="28"/>
          <w:szCs w:val="28"/>
          <w:u w:val="single"/>
        </w:rPr>
        <w:t xml:space="preserve"> </w:t>
      </w:r>
      <w:r>
        <w:rPr>
          <w:rFonts w:ascii="仿宋" w:eastAsia="仿宋" w:hAnsi="仿宋" w:cs="宋体"/>
          <w:kern w:val="2"/>
          <w:sz w:val="28"/>
          <w:szCs w:val="28"/>
          <w:u w:val="single"/>
        </w:rPr>
        <w:t xml:space="preserve">              </w:t>
      </w:r>
      <w:r>
        <w:rPr>
          <w:rFonts w:ascii="仿宋" w:eastAsia="仿宋" w:hAnsi="仿宋" w:cs="宋体" w:hint="eastAsia"/>
          <w:kern w:val="2"/>
          <w:sz w:val="28"/>
          <w:szCs w:val="28"/>
        </w:rPr>
        <w:t>。</w:t>
      </w:r>
    </w:p>
    <w:p w14:paraId="63F535D8" w14:textId="77777777" w:rsidR="000F0F80" w:rsidRDefault="00062759">
      <w:pPr>
        <w:widowControl w:val="0"/>
        <w:adjustRightInd w:val="0"/>
        <w:snapToGrid w:val="0"/>
        <w:spacing w:line="360" w:lineRule="auto"/>
        <w:ind w:firstLineChars="200" w:firstLine="560"/>
        <w:jc w:val="both"/>
        <w:rPr>
          <w:rFonts w:ascii="仿宋" w:eastAsia="仿宋" w:hAnsi="仿宋" w:cs="宋体" w:hint="eastAsia"/>
          <w:kern w:val="2"/>
          <w:sz w:val="28"/>
          <w:szCs w:val="28"/>
        </w:rPr>
      </w:pPr>
      <w:r>
        <w:rPr>
          <w:rFonts w:ascii="仿宋" w:eastAsia="仿宋" w:hAnsi="仿宋" w:cs="宋体" w:hint="eastAsia"/>
          <w:kern w:val="2"/>
          <w:sz w:val="28"/>
          <w:szCs w:val="28"/>
        </w:rPr>
        <w:t>3.合同价格内容：</w:t>
      </w:r>
      <w:r>
        <w:rPr>
          <w:rFonts w:ascii="仿宋" w:eastAsia="仿宋" w:hAnsi="仿宋" w:cs="宋体" w:hint="eastAsia"/>
          <w:b/>
          <w:bCs/>
          <w:sz w:val="28"/>
          <w:szCs w:val="28"/>
          <w:u w:val="single"/>
        </w:rPr>
        <w:t>完成本项目所有全部费用以及政策性文件规定及合同包含的所有风险、责任等各项应有费用</w:t>
      </w:r>
      <w:r>
        <w:rPr>
          <w:rFonts w:ascii="仿宋" w:eastAsia="仿宋" w:hAnsi="仿宋" w:cs="宋体" w:hint="eastAsia"/>
          <w:sz w:val="28"/>
          <w:szCs w:val="28"/>
        </w:rPr>
        <w:t>。</w:t>
      </w:r>
    </w:p>
    <w:p w14:paraId="511F7BA1" w14:textId="77777777" w:rsidR="000F0F80" w:rsidRDefault="00062759">
      <w:pPr>
        <w:widowControl w:val="0"/>
        <w:adjustRightInd w:val="0"/>
        <w:snapToGrid w:val="0"/>
        <w:spacing w:line="360" w:lineRule="auto"/>
        <w:ind w:firstLineChars="200" w:firstLine="560"/>
        <w:jc w:val="both"/>
        <w:rPr>
          <w:rFonts w:ascii="仿宋" w:eastAsia="仿宋" w:hAnsi="仿宋" w:cs="宋体" w:hint="eastAsia"/>
          <w:kern w:val="2"/>
          <w:sz w:val="28"/>
          <w:szCs w:val="28"/>
        </w:rPr>
      </w:pPr>
      <w:r>
        <w:rPr>
          <w:rFonts w:ascii="仿宋" w:eastAsia="仿宋" w:hAnsi="仿宋" w:cs="宋体" w:hint="eastAsia"/>
          <w:kern w:val="2"/>
          <w:sz w:val="28"/>
          <w:szCs w:val="28"/>
        </w:rPr>
        <w:t>4.付款方式：</w:t>
      </w:r>
      <w:r>
        <w:rPr>
          <w:rFonts w:ascii="仿宋" w:eastAsia="仿宋" w:hAnsi="仿宋" w:cs="宋体" w:hint="eastAsia"/>
          <w:kern w:val="2"/>
          <w:sz w:val="28"/>
          <w:szCs w:val="28"/>
          <w:u w:val="single"/>
        </w:rPr>
        <w:t xml:space="preserve">                                           </w:t>
      </w:r>
      <w:r>
        <w:rPr>
          <w:rFonts w:ascii="仿宋" w:eastAsia="仿宋" w:hAnsi="仿宋" w:cs="宋体" w:hint="eastAsia"/>
          <w:kern w:val="2"/>
          <w:sz w:val="28"/>
          <w:szCs w:val="28"/>
        </w:rPr>
        <w:t>。</w:t>
      </w:r>
    </w:p>
    <w:p w14:paraId="3FD6B95D" w14:textId="77777777" w:rsidR="000F0F80" w:rsidRDefault="00062759">
      <w:pPr>
        <w:widowControl w:val="0"/>
        <w:adjustRightInd w:val="0"/>
        <w:snapToGrid w:val="0"/>
        <w:spacing w:line="360" w:lineRule="auto"/>
        <w:ind w:firstLineChars="200" w:firstLine="560"/>
        <w:jc w:val="both"/>
        <w:rPr>
          <w:rFonts w:ascii="仿宋" w:eastAsia="仿宋" w:hAnsi="仿宋" w:cs="宋体" w:hint="eastAsia"/>
          <w:kern w:val="2"/>
          <w:sz w:val="28"/>
          <w:szCs w:val="28"/>
        </w:rPr>
      </w:pPr>
      <w:r>
        <w:rPr>
          <w:rFonts w:ascii="仿宋" w:eastAsia="仿宋" w:hAnsi="仿宋" w:cs="宋体" w:hint="eastAsia"/>
          <w:kern w:val="2"/>
          <w:sz w:val="28"/>
          <w:szCs w:val="28"/>
        </w:rPr>
        <w:t>5. 乙方申请付款时须同时提供的材料：</w:t>
      </w:r>
    </w:p>
    <w:p w14:paraId="2B91F183" w14:textId="77777777" w:rsidR="000F0F80" w:rsidRDefault="00062759">
      <w:pPr>
        <w:widowControl w:val="0"/>
        <w:adjustRightInd w:val="0"/>
        <w:snapToGrid w:val="0"/>
        <w:spacing w:line="360" w:lineRule="auto"/>
        <w:ind w:firstLineChars="100" w:firstLine="280"/>
        <w:jc w:val="both"/>
        <w:rPr>
          <w:rFonts w:ascii="仿宋" w:eastAsia="仿宋" w:hAnsi="仿宋" w:cs="宋体" w:hint="eastAsia"/>
          <w:kern w:val="2"/>
          <w:sz w:val="28"/>
          <w:szCs w:val="28"/>
        </w:rPr>
      </w:pPr>
      <w:r>
        <w:rPr>
          <w:rFonts w:ascii="仿宋" w:eastAsia="仿宋" w:hAnsi="仿宋" w:cs="宋体" w:hint="eastAsia"/>
          <w:kern w:val="2"/>
          <w:sz w:val="28"/>
          <w:szCs w:val="28"/>
        </w:rPr>
        <w:t>（1）中间付款</w:t>
      </w:r>
    </w:p>
    <w:p w14:paraId="18EB086E" w14:textId="77777777" w:rsidR="000F0F80" w:rsidRDefault="00062759">
      <w:pPr>
        <w:widowControl w:val="0"/>
        <w:adjustRightInd w:val="0"/>
        <w:snapToGrid w:val="0"/>
        <w:spacing w:line="360" w:lineRule="auto"/>
        <w:ind w:firstLineChars="200" w:firstLine="560"/>
        <w:jc w:val="both"/>
        <w:rPr>
          <w:rFonts w:ascii="仿宋" w:eastAsia="仿宋" w:hAnsi="仿宋" w:cs="宋体" w:hint="eastAsia"/>
          <w:kern w:val="2"/>
          <w:sz w:val="28"/>
          <w:szCs w:val="28"/>
        </w:rPr>
      </w:pPr>
      <w:r>
        <w:rPr>
          <w:rFonts w:ascii="Segoe UI Emoji" w:eastAsia="仿宋" w:hAnsi="Segoe UI Emoji" w:cs="Segoe UI Emoji"/>
          <w:kern w:val="2"/>
          <w:sz w:val="28"/>
          <w:szCs w:val="28"/>
        </w:rPr>
        <w:t>☑</w:t>
      </w:r>
      <w:r>
        <w:rPr>
          <w:rFonts w:ascii="仿宋" w:eastAsia="仿宋" w:hAnsi="仿宋" w:cs="宋体" w:hint="eastAsia"/>
          <w:kern w:val="2"/>
          <w:sz w:val="28"/>
          <w:szCs w:val="28"/>
        </w:rPr>
        <w:t>合格的本次付款发票；</w:t>
      </w:r>
      <w:r>
        <w:rPr>
          <w:rFonts w:ascii="Segoe UI Emoji" w:eastAsia="仿宋" w:hAnsi="Segoe UI Emoji" w:cs="Segoe UI Emoji"/>
          <w:kern w:val="2"/>
          <w:sz w:val="28"/>
          <w:szCs w:val="28"/>
        </w:rPr>
        <w:t>☑</w:t>
      </w:r>
      <w:r>
        <w:rPr>
          <w:rFonts w:ascii="仿宋" w:eastAsia="仿宋" w:hAnsi="仿宋" w:cs="宋体" w:hint="eastAsia"/>
          <w:kern w:val="2"/>
          <w:sz w:val="28"/>
          <w:szCs w:val="28"/>
        </w:rPr>
        <w:t>本合同复印件；</w:t>
      </w:r>
      <w:r>
        <w:rPr>
          <w:rFonts w:ascii="Segoe UI Emoji" w:eastAsia="仿宋" w:hAnsi="Segoe UI Emoji" w:cs="Segoe UI Emoji"/>
          <w:kern w:val="2"/>
          <w:sz w:val="28"/>
          <w:szCs w:val="28"/>
        </w:rPr>
        <w:t>☑</w:t>
      </w:r>
      <w:r>
        <w:rPr>
          <w:rFonts w:ascii="仿宋" w:eastAsia="仿宋" w:hAnsi="仿宋" w:cs="宋体" w:hint="eastAsia"/>
          <w:kern w:val="2"/>
          <w:sz w:val="28"/>
          <w:szCs w:val="28"/>
        </w:rPr>
        <w:t xml:space="preserve">中间考核结果或进度款申请资料（预付款不需要，如有）。 </w:t>
      </w:r>
    </w:p>
    <w:p w14:paraId="0BAF35A3" w14:textId="77777777" w:rsidR="000F0F80" w:rsidRDefault="00062759">
      <w:pPr>
        <w:widowControl w:val="0"/>
        <w:adjustRightInd w:val="0"/>
        <w:snapToGrid w:val="0"/>
        <w:spacing w:line="360" w:lineRule="auto"/>
        <w:ind w:firstLineChars="100" w:firstLine="280"/>
        <w:jc w:val="both"/>
        <w:rPr>
          <w:rFonts w:ascii="仿宋" w:eastAsia="仿宋" w:hAnsi="仿宋" w:cs="宋体" w:hint="eastAsia"/>
          <w:kern w:val="2"/>
          <w:sz w:val="28"/>
          <w:szCs w:val="28"/>
        </w:rPr>
      </w:pPr>
      <w:r>
        <w:rPr>
          <w:rFonts w:ascii="仿宋" w:eastAsia="仿宋" w:hAnsi="仿宋" w:cs="宋体" w:hint="eastAsia"/>
          <w:kern w:val="2"/>
          <w:sz w:val="28"/>
          <w:szCs w:val="28"/>
        </w:rPr>
        <w:lastRenderedPageBreak/>
        <w:t>（2）履约完成付款</w:t>
      </w:r>
    </w:p>
    <w:p w14:paraId="5BA9613D" w14:textId="77777777" w:rsidR="000F0F80" w:rsidRDefault="00062759">
      <w:pPr>
        <w:widowControl w:val="0"/>
        <w:adjustRightInd w:val="0"/>
        <w:snapToGrid w:val="0"/>
        <w:spacing w:line="360" w:lineRule="auto"/>
        <w:ind w:firstLineChars="200" w:firstLine="560"/>
        <w:jc w:val="both"/>
        <w:rPr>
          <w:rFonts w:ascii="仿宋" w:eastAsia="仿宋" w:hAnsi="仿宋" w:cs="宋体" w:hint="eastAsia"/>
          <w:kern w:val="2"/>
          <w:sz w:val="28"/>
          <w:szCs w:val="28"/>
        </w:rPr>
      </w:pPr>
      <w:r>
        <w:rPr>
          <w:rFonts w:ascii="Segoe UI Emoji" w:eastAsia="仿宋" w:hAnsi="Segoe UI Emoji" w:cs="Segoe UI Emoji"/>
          <w:kern w:val="2"/>
          <w:sz w:val="28"/>
          <w:szCs w:val="28"/>
        </w:rPr>
        <w:t>☑</w:t>
      </w:r>
      <w:r>
        <w:rPr>
          <w:rFonts w:ascii="仿宋" w:eastAsia="仿宋" w:hAnsi="仿宋" w:cs="宋体" w:hint="eastAsia"/>
          <w:kern w:val="2"/>
          <w:sz w:val="28"/>
          <w:szCs w:val="28"/>
        </w:rPr>
        <w:t>合格的本次付款发票；</w:t>
      </w:r>
      <w:r>
        <w:rPr>
          <w:rFonts w:ascii="Segoe UI Emoji" w:eastAsia="仿宋" w:hAnsi="Segoe UI Emoji" w:cs="Segoe UI Emoji"/>
          <w:kern w:val="2"/>
          <w:sz w:val="28"/>
          <w:szCs w:val="28"/>
        </w:rPr>
        <w:t>☑</w:t>
      </w:r>
      <w:r>
        <w:rPr>
          <w:rFonts w:ascii="仿宋" w:eastAsia="仿宋" w:hAnsi="仿宋" w:cs="宋体" w:hint="eastAsia"/>
          <w:kern w:val="2"/>
          <w:sz w:val="28"/>
          <w:szCs w:val="28"/>
        </w:rPr>
        <w:t>本合同复印件；</w:t>
      </w:r>
      <w:r>
        <w:rPr>
          <w:rFonts w:ascii="仿宋" w:eastAsia="仿宋" w:hAnsi="仿宋" w:cs="Segoe UI Emoji"/>
          <w:kern w:val="2"/>
          <w:sz w:val="28"/>
          <w:szCs w:val="28"/>
        </w:rPr>
        <w:t xml:space="preserve"> </w:t>
      </w:r>
      <w:r>
        <w:rPr>
          <w:rFonts w:ascii="Segoe UI Emoji" w:eastAsia="仿宋" w:hAnsi="Segoe UI Emoji" w:cs="Segoe UI Emoji"/>
          <w:kern w:val="2"/>
          <w:sz w:val="28"/>
          <w:szCs w:val="28"/>
        </w:rPr>
        <w:t>☑</w:t>
      </w:r>
      <w:r>
        <w:rPr>
          <w:rFonts w:ascii="仿宋" w:eastAsia="仿宋" w:hAnsi="仿宋" w:cs="宋体" w:hint="eastAsia"/>
          <w:kern w:val="2"/>
          <w:sz w:val="28"/>
          <w:szCs w:val="28"/>
        </w:rPr>
        <w:t>履约验收证明或采购人评价意见。</w:t>
      </w:r>
    </w:p>
    <w:p w14:paraId="0C0455C1" w14:textId="77777777" w:rsidR="000F0F80" w:rsidRDefault="00062759">
      <w:pPr>
        <w:widowControl w:val="0"/>
        <w:spacing w:line="360" w:lineRule="auto"/>
        <w:ind w:firstLineChars="200" w:firstLine="560"/>
        <w:rPr>
          <w:rFonts w:ascii="仿宋" w:eastAsia="仿宋" w:hAnsi="仿宋" w:hint="eastAsia"/>
          <w:color w:val="auto"/>
          <w:sz w:val="28"/>
          <w:szCs w:val="28"/>
        </w:rPr>
      </w:pPr>
      <w:r>
        <w:rPr>
          <w:rFonts w:ascii="仿宋" w:eastAsia="仿宋" w:hAnsi="仿宋" w:cs="宋体" w:hint="eastAsia"/>
          <w:kern w:val="2"/>
          <w:sz w:val="28"/>
          <w:szCs w:val="28"/>
        </w:rPr>
        <w:t>6.</w:t>
      </w:r>
      <w:r>
        <w:rPr>
          <w:rFonts w:ascii="仿宋" w:eastAsia="仿宋" w:hAnsi="仿宋" w:hint="eastAsia"/>
          <w:color w:val="auto"/>
          <w:sz w:val="28"/>
          <w:szCs w:val="28"/>
        </w:rPr>
        <w:t>其他说明</w:t>
      </w:r>
    </w:p>
    <w:p w14:paraId="1D5A7281" w14:textId="77777777" w:rsidR="000F0F80" w:rsidRDefault="00062759">
      <w:pPr>
        <w:widowControl w:val="0"/>
        <w:spacing w:line="360" w:lineRule="auto"/>
        <w:ind w:firstLineChars="200" w:firstLine="560"/>
        <w:rPr>
          <w:rFonts w:ascii="仿宋" w:eastAsia="仿宋" w:hAnsi="仿宋" w:hint="eastAsia"/>
          <w:color w:val="auto"/>
          <w:sz w:val="28"/>
          <w:szCs w:val="28"/>
        </w:rPr>
      </w:pPr>
      <w:r>
        <w:rPr>
          <w:rFonts w:ascii="仿宋" w:eastAsia="仿宋" w:hAnsi="仿宋" w:hint="eastAsia"/>
          <w:color w:val="auto"/>
          <w:sz w:val="28"/>
          <w:szCs w:val="28"/>
        </w:rPr>
        <w:t>本项目招标因时间问题，可能导致项目实际履约开始时间延后，延后期间的安保仍由原安保服务单位负责，乙方合同签订后按中标金额/365天*实际延后天数，将费用直接支付给原安保服务单位。</w:t>
      </w:r>
    </w:p>
    <w:p w14:paraId="31E78AD7" w14:textId="77777777" w:rsidR="000F0F80" w:rsidRDefault="00062759">
      <w:pPr>
        <w:widowControl w:val="0"/>
        <w:spacing w:line="360" w:lineRule="auto"/>
        <w:rPr>
          <w:rFonts w:ascii="仿宋" w:eastAsia="仿宋" w:hAnsi="仿宋" w:cs="宋体" w:hint="eastAsia"/>
          <w:b/>
          <w:bCs/>
          <w:sz w:val="28"/>
          <w:szCs w:val="28"/>
        </w:rPr>
      </w:pPr>
      <w:r>
        <w:rPr>
          <w:rFonts w:ascii="仿宋" w:eastAsia="仿宋" w:hAnsi="仿宋" w:cs="宋体" w:hint="eastAsia"/>
          <w:b/>
          <w:bCs/>
          <w:sz w:val="28"/>
          <w:szCs w:val="28"/>
        </w:rPr>
        <w:t>第三条 服务质量与验收</w:t>
      </w:r>
    </w:p>
    <w:p w14:paraId="1AC63AFE" w14:textId="77777777" w:rsidR="000F0F80" w:rsidRDefault="00062759">
      <w:pPr>
        <w:widowControl w:val="0"/>
        <w:spacing w:line="360" w:lineRule="auto"/>
        <w:ind w:firstLineChars="200" w:firstLine="560"/>
        <w:rPr>
          <w:rFonts w:ascii="仿宋" w:eastAsia="仿宋" w:hAnsi="仿宋" w:cs="宋体" w:hint="eastAsia"/>
          <w:sz w:val="28"/>
          <w:szCs w:val="28"/>
        </w:rPr>
      </w:pPr>
      <w:bookmarkStart w:id="54" w:name="_Hlk73610128"/>
      <w:r>
        <w:rPr>
          <w:rFonts w:ascii="仿宋" w:eastAsia="仿宋" w:hAnsi="仿宋" w:cs="宋体" w:hint="eastAsia"/>
          <w:sz w:val="28"/>
          <w:szCs w:val="28"/>
        </w:rPr>
        <w:t>1. 乙方应按采购文件要求和其响应承诺提供合格服务。</w:t>
      </w:r>
    </w:p>
    <w:p w14:paraId="41D1D06E" w14:textId="77777777" w:rsidR="000F0F80" w:rsidRDefault="00062759">
      <w:pPr>
        <w:widowControl w:val="0"/>
        <w:spacing w:line="360" w:lineRule="auto"/>
        <w:ind w:firstLineChars="200" w:firstLine="560"/>
        <w:rPr>
          <w:rFonts w:ascii="仿宋" w:eastAsia="仿宋" w:hAnsi="仿宋" w:cs="宋体" w:hint="eastAsia"/>
          <w:sz w:val="28"/>
          <w:szCs w:val="28"/>
        </w:rPr>
      </w:pPr>
      <w:r>
        <w:rPr>
          <w:rFonts w:ascii="仿宋" w:eastAsia="仿宋" w:hAnsi="仿宋" w:cs="宋体" w:hint="eastAsia"/>
          <w:sz w:val="28"/>
          <w:szCs w:val="28"/>
        </w:rPr>
        <w:t>2. 甲方根据本合同约定和采购文件要求及国家相关的规范标准对乙方的服务质量进行监督检查和验收，乙方应无条件给予配合。</w:t>
      </w:r>
    </w:p>
    <w:p w14:paraId="2935E19B" w14:textId="77777777" w:rsidR="000F0F80" w:rsidRDefault="00062759">
      <w:pPr>
        <w:widowControl w:val="0"/>
        <w:spacing w:line="360" w:lineRule="auto"/>
        <w:ind w:firstLineChars="200" w:firstLine="560"/>
        <w:rPr>
          <w:rFonts w:ascii="仿宋" w:eastAsia="仿宋" w:hAnsi="仿宋" w:cs="宋体" w:hint="eastAsia"/>
          <w:sz w:val="28"/>
          <w:szCs w:val="28"/>
        </w:rPr>
      </w:pPr>
      <w:r>
        <w:rPr>
          <w:rFonts w:ascii="仿宋" w:eastAsia="仿宋" w:hAnsi="仿宋" w:cs="宋体" w:hint="eastAsia"/>
          <w:sz w:val="28"/>
          <w:szCs w:val="28"/>
        </w:rPr>
        <w:t>3</w:t>
      </w:r>
      <w:r>
        <w:rPr>
          <w:rFonts w:ascii="仿宋" w:eastAsia="仿宋" w:hAnsi="仿宋" w:cs="宋体"/>
          <w:sz w:val="28"/>
          <w:szCs w:val="28"/>
        </w:rPr>
        <w:t>.</w:t>
      </w:r>
      <w:r>
        <w:rPr>
          <w:rFonts w:ascii="仿宋" w:eastAsia="仿宋" w:hAnsi="仿宋" w:cs="宋体" w:hint="eastAsia"/>
          <w:sz w:val="28"/>
          <w:szCs w:val="28"/>
        </w:rPr>
        <w:t>服务质量考核标准：</w:t>
      </w:r>
    </w:p>
    <w:bookmarkEnd w:id="54"/>
    <w:p w14:paraId="131CC264" w14:textId="77777777" w:rsidR="000F0F80" w:rsidRDefault="00062759">
      <w:pPr>
        <w:widowControl w:val="0"/>
        <w:spacing w:line="360" w:lineRule="auto"/>
        <w:rPr>
          <w:rFonts w:ascii="仿宋" w:eastAsia="仿宋" w:hAnsi="仿宋" w:cs="宋体" w:hint="eastAsia"/>
          <w:b/>
          <w:bCs/>
          <w:sz w:val="28"/>
          <w:szCs w:val="28"/>
        </w:rPr>
      </w:pPr>
      <w:r>
        <w:rPr>
          <w:rFonts w:ascii="仿宋" w:eastAsia="仿宋" w:hAnsi="仿宋" w:cs="宋体" w:hint="eastAsia"/>
          <w:b/>
          <w:bCs/>
          <w:sz w:val="28"/>
          <w:szCs w:val="28"/>
        </w:rPr>
        <w:t>第四条 甲、乙双方的责任</w:t>
      </w:r>
    </w:p>
    <w:p w14:paraId="515A29F4" w14:textId="77777777" w:rsidR="000F0F80" w:rsidRDefault="00062759">
      <w:pPr>
        <w:widowControl w:val="0"/>
        <w:spacing w:line="360" w:lineRule="auto"/>
        <w:ind w:firstLine="425"/>
        <w:rPr>
          <w:rFonts w:ascii="仿宋" w:eastAsia="仿宋" w:hAnsi="仿宋" w:cs="宋体" w:hint="eastAsia"/>
          <w:sz w:val="28"/>
          <w:szCs w:val="28"/>
        </w:rPr>
      </w:pPr>
      <w:r>
        <w:rPr>
          <w:rFonts w:ascii="仿宋" w:eastAsia="仿宋" w:hAnsi="仿宋" w:cs="宋体" w:hint="eastAsia"/>
          <w:sz w:val="28"/>
          <w:szCs w:val="28"/>
        </w:rPr>
        <w:t>（一）甲方责任：</w:t>
      </w:r>
    </w:p>
    <w:p w14:paraId="0B085541" w14:textId="77777777" w:rsidR="000F0F80" w:rsidRDefault="00062759">
      <w:pPr>
        <w:widowControl w:val="0"/>
        <w:spacing w:line="360" w:lineRule="auto"/>
        <w:ind w:firstLine="425"/>
        <w:rPr>
          <w:rFonts w:ascii="仿宋" w:eastAsia="仿宋" w:hAnsi="仿宋" w:cs="宋体" w:hint="eastAsia"/>
          <w:sz w:val="28"/>
          <w:szCs w:val="28"/>
        </w:rPr>
      </w:pPr>
      <w:r>
        <w:rPr>
          <w:rFonts w:ascii="仿宋" w:eastAsia="仿宋" w:hAnsi="仿宋" w:cs="宋体" w:hint="eastAsia"/>
          <w:sz w:val="28"/>
          <w:szCs w:val="28"/>
        </w:rPr>
        <w:t>1、甲方应为乙方提供必要的服务条件；并指定专人作为甲方联系人予以协调工作。加强与乙方沟通，交流情况，互通信息。</w:t>
      </w:r>
    </w:p>
    <w:p w14:paraId="59BB4965" w14:textId="77777777" w:rsidR="000F0F80" w:rsidRDefault="00062759">
      <w:pPr>
        <w:widowControl w:val="0"/>
        <w:spacing w:line="360" w:lineRule="auto"/>
        <w:ind w:firstLine="425"/>
        <w:rPr>
          <w:rFonts w:ascii="仿宋" w:eastAsia="仿宋" w:hAnsi="仿宋" w:cs="宋体" w:hint="eastAsia"/>
          <w:sz w:val="28"/>
          <w:szCs w:val="28"/>
        </w:rPr>
      </w:pPr>
      <w:r>
        <w:rPr>
          <w:rFonts w:ascii="仿宋" w:eastAsia="仿宋" w:hAnsi="仿宋" w:cs="宋体" w:hint="eastAsia"/>
          <w:sz w:val="28"/>
          <w:szCs w:val="28"/>
        </w:rPr>
        <w:t>2、甲方应教育所属人员尊重乙方工作人员的劳动成果，积极配合乙方工作人员履行好合同所规定的职责和义务。</w:t>
      </w:r>
    </w:p>
    <w:p w14:paraId="00FB9D09" w14:textId="77777777" w:rsidR="000F0F80" w:rsidRDefault="00062759">
      <w:pPr>
        <w:widowControl w:val="0"/>
        <w:spacing w:line="360" w:lineRule="auto"/>
        <w:ind w:firstLine="425"/>
        <w:rPr>
          <w:rFonts w:ascii="仿宋" w:eastAsia="仿宋" w:hAnsi="仿宋" w:cs="宋体" w:hint="eastAsia"/>
          <w:sz w:val="28"/>
          <w:szCs w:val="28"/>
        </w:rPr>
      </w:pPr>
      <w:r>
        <w:rPr>
          <w:rFonts w:ascii="仿宋" w:eastAsia="仿宋" w:hAnsi="仿宋" w:cs="宋体" w:hint="eastAsia"/>
          <w:sz w:val="28"/>
          <w:szCs w:val="28"/>
        </w:rPr>
        <w:t>3、甲方应按合同约定按时支付合同款项。</w:t>
      </w:r>
    </w:p>
    <w:p w14:paraId="4FC4009D" w14:textId="77777777" w:rsidR="000F0F80" w:rsidRDefault="00062759">
      <w:pPr>
        <w:widowControl w:val="0"/>
        <w:spacing w:line="360" w:lineRule="auto"/>
        <w:ind w:firstLine="425"/>
        <w:rPr>
          <w:rFonts w:ascii="仿宋" w:eastAsia="仿宋" w:hAnsi="仿宋" w:cs="宋体" w:hint="eastAsia"/>
          <w:sz w:val="28"/>
          <w:szCs w:val="28"/>
        </w:rPr>
      </w:pPr>
      <w:r>
        <w:rPr>
          <w:rFonts w:ascii="仿宋" w:eastAsia="仿宋" w:hAnsi="仿宋" w:cs="宋体" w:hint="eastAsia"/>
          <w:sz w:val="28"/>
          <w:szCs w:val="28"/>
        </w:rPr>
        <w:t>4、监督检查乙方依本合同和采购文件要求提供的服务质量、服务人员数量，对于不满足规定的，提出整改要求。</w:t>
      </w:r>
    </w:p>
    <w:p w14:paraId="2D587688" w14:textId="77777777" w:rsidR="000F0F80" w:rsidRDefault="00062759">
      <w:pPr>
        <w:widowControl w:val="0"/>
        <w:spacing w:line="360" w:lineRule="auto"/>
        <w:ind w:firstLine="425"/>
        <w:rPr>
          <w:rFonts w:ascii="仿宋" w:eastAsia="仿宋" w:hAnsi="仿宋" w:cs="宋体" w:hint="eastAsia"/>
          <w:sz w:val="28"/>
          <w:szCs w:val="28"/>
        </w:rPr>
      </w:pPr>
      <w:r>
        <w:rPr>
          <w:rFonts w:ascii="仿宋" w:eastAsia="仿宋" w:hAnsi="仿宋" w:cs="宋体" w:hint="eastAsia"/>
          <w:sz w:val="28"/>
          <w:szCs w:val="28"/>
        </w:rPr>
        <w:t>5、组织对乙方提供服务的考核和验收工作。</w:t>
      </w:r>
    </w:p>
    <w:p w14:paraId="35C80923" w14:textId="77777777" w:rsidR="000F0F80" w:rsidRDefault="00062759">
      <w:pPr>
        <w:widowControl w:val="0"/>
        <w:spacing w:line="360" w:lineRule="auto"/>
        <w:ind w:firstLine="425"/>
        <w:rPr>
          <w:rFonts w:ascii="仿宋" w:eastAsia="仿宋" w:hAnsi="仿宋" w:cs="宋体" w:hint="eastAsia"/>
          <w:sz w:val="28"/>
          <w:szCs w:val="28"/>
        </w:rPr>
      </w:pPr>
      <w:r>
        <w:rPr>
          <w:rFonts w:ascii="仿宋" w:eastAsia="仿宋" w:hAnsi="仿宋" w:cs="宋体" w:hint="eastAsia"/>
          <w:sz w:val="28"/>
          <w:szCs w:val="28"/>
        </w:rPr>
        <w:t>（二）乙方责任：</w:t>
      </w:r>
    </w:p>
    <w:p w14:paraId="5613535D" w14:textId="77777777" w:rsidR="000F0F80" w:rsidRDefault="00062759">
      <w:pPr>
        <w:widowControl w:val="0"/>
        <w:spacing w:line="360" w:lineRule="auto"/>
        <w:ind w:firstLine="425"/>
        <w:rPr>
          <w:rFonts w:ascii="仿宋" w:eastAsia="仿宋" w:hAnsi="仿宋" w:cs="宋体" w:hint="eastAsia"/>
          <w:sz w:val="28"/>
          <w:szCs w:val="28"/>
        </w:rPr>
      </w:pPr>
      <w:r>
        <w:rPr>
          <w:rFonts w:ascii="仿宋" w:eastAsia="仿宋" w:hAnsi="仿宋" w:cs="宋体" w:hint="eastAsia"/>
          <w:sz w:val="28"/>
          <w:szCs w:val="28"/>
        </w:rPr>
        <w:t>1、乙方须按采购文件要求和其响应承诺提供优质服务，并无条件配合甲方的考核工作。</w:t>
      </w:r>
    </w:p>
    <w:p w14:paraId="3E71F3D9" w14:textId="77777777" w:rsidR="000F0F80" w:rsidRDefault="00062759">
      <w:pPr>
        <w:widowControl w:val="0"/>
        <w:spacing w:line="360" w:lineRule="auto"/>
        <w:ind w:firstLine="425"/>
        <w:rPr>
          <w:rFonts w:ascii="仿宋" w:eastAsia="仿宋" w:hAnsi="仿宋" w:cs="宋体" w:hint="eastAsia"/>
          <w:sz w:val="28"/>
          <w:szCs w:val="28"/>
        </w:rPr>
      </w:pPr>
      <w:r>
        <w:rPr>
          <w:rFonts w:ascii="仿宋" w:eastAsia="仿宋" w:hAnsi="仿宋" w:cs="宋体" w:hint="eastAsia"/>
          <w:sz w:val="28"/>
          <w:szCs w:val="28"/>
        </w:rPr>
        <w:lastRenderedPageBreak/>
        <w:t>2、乙方在合同履行期间应严格遵守国家相关法律法规和项目所在地的相关规定，所有产生的一切纠纷由乙方承担，采购人不承担任何责任。</w:t>
      </w:r>
    </w:p>
    <w:p w14:paraId="34A4963D" w14:textId="77777777" w:rsidR="000F0F80" w:rsidRDefault="00062759">
      <w:pPr>
        <w:widowControl w:val="0"/>
        <w:spacing w:line="360" w:lineRule="auto"/>
        <w:ind w:firstLine="425"/>
        <w:rPr>
          <w:rFonts w:ascii="仿宋" w:eastAsia="仿宋" w:hAnsi="仿宋" w:cs="宋体" w:hint="eastAsia"/>
          <w:sz w:val="28"/>
          <w:szCs w:val="28"/>
        </w:rPr>
      </w:pPr>
      <w:r>
        <w:rPr>
          <w:rFonts w:ascii="仿宋" w:eastAsia="仿宋" w:hAnsi="仿宋" w:cs="宋体" w:hint="eastAsia"/>
          <w:sz w:val="28"/>
          <w:szCs w:val="28"/>
        </w:rPr>
        <w:t>3、乙方在合同履行期间应严格遵守甲方的廉政、保密等相关制度，如有违反，甲方有权无条件终止合同，情节严重的，移交纪委、司法部门处理。</w:t>
      </w:r>
    </w:p>
    <w:p w14:paraId="292463CD" w14:textId="77777777" w:rsidR="000F0F80" w:rsidRDefault="00062759">
      <w:pPr>
        <w:widowControl w:val="0"/>
        <w:spacing w:line="360" w:lineRule="auto"/>
        <w:ind w:firstLine="425"/>
        <w:rPr>
          <w:rFonts w:ascii="仿宋" w:eastAsia="仿宋" w:hAnsi="仿宋" w:cs="宋体" w:hint="eastAsia"/>
          <w:sz w:val="28"/>
          <w:szCs w:val="28"/>
        </w:rPr>
      </w:pPr>
      <w:r>
        <w:rPr>
          <w:rFonts w:ascii="仿宋" w:eastAsia="仿宋" w:hAnsi="仿宋" w:cs="宋体" w:hint="eastAsia"/>
          <w:sz w:val="28"/>
          <w:szCs w:val="28"/>
        </w:rPr>
        <w:t>4、乙方应及时调整不适应工作需求的服务人员及其员工。如甲方认为该员工不能胜任本职工作的，必须调整。</w:t>
      </w:r>
    </w:p>
    <w:p w14:paraId="74156771" w14:textId="77777777" w:rsidR="000F0F80" w:rsidRDefault="00062759">
      <w:pPr>
        <w:widowControl w:val="0"/>
        <w:spacing w:line="360" w:lineRule="auto"/>
        <w:ind w:firstLine="425"/>
        <w:rPr>
          <w:rFonts w:ascii="仿宋" w:eastAsia="仿宋" w:hAnsi="仿宋" w:cs="宋体" w:hint="eastAsia"/>
          <w:sz w:val="28"/>
          <w:szCs w:val="28"/>
        </w:rPr>
      </w:pPr>
      <w:r>
        <w:rPr>
          <w:rFonts w:ascii="仿宋" w:eastAsia="仿宋" w:hAnsi="仿宋" w:cs="宋体"/>
          <w:sz w:val="28"/>
          <w:szCs w:val="28"/>
        </w:rPr>
        <w:t>5</w:t>
      </w:r>
      <w:r>
        <w:rPr>
          <w:rFonts w:ascii="仿宋" w:eastAsia="仿宋" w:hAnsi="仿宋" w:cs="宋体" w:hint="eastAsia"/>
          <w:sz w:val="28"/>
          <w:szCs w:val="28"/>
        </w:rPr>
        <w:t>、乙方应经常对员工进行岗位职责和安全教育，加强岗位责任考核。因管理不当养护工程期间发生的安全事故，由乙方负责处理解决。</w:t>
      </w:r>
    </w:p>
    <w:p w14:paraId="742E4E30" w14:textId="77777777" w:rsidR="000F0F80" w:rsidRDefault="00062759">
      <w:pPr>
        <w:widowControl w:val="0"/>
        <w:spacing w:line="360" w:lineRule="auto"/>
        <w:ind w:firstLine="425"/>
        <w:rPr>
          <w:rFonts w:ascii="仿宋" w:eastAsia="仿宋" w:hAnsi="仿宋" w:cs="宋体" w:hint="eastAsia"/>
          <w:sz w:val="28"/>
          <w:szCs w:val="28"/>
        </w:rPr>
      </w:pPr>
      <w:r>
        <w:rPr>
          <w:rFonts w:ascii="仿宋" w:eastAsia="仿宋" w:hAnsi="仿宋" w:cs="宋体"/>
          <w:sz w:val="28"/>
          <w:szCs w:val="28"/>
        </w:rPr>
        <w:t>6</w:t>
      </w:r>
      <w:r>
        <w:rPr>
          <w:rFonts w:ascii="仿宋" w:eastAsia="仿宋" w:hAnsi="仿宋" w:cs="宋体" w:hint="eastAsia"/>
          <w:sz w:val="28"/>
          <w:szCs w:val="28"/>
        </w:rPr>
        <w:t>、乙方在合同期内如因未诚信履约等其他原因提前退场的，则须无条件配合采甲方做好交接工作。</w:t>
      </w:r>
    </w:p>
    <w:p w14:paraId="2F7A7642" w14:textId="77777777" w:rsidR="000F0F80" w:rsidRDefault="00062759">
      <w:pPr>
        <w:widowControl w:val="0"/>
        <w:spacing w:line="360" w:lineRule="auto"/>
        <w:rPr>
          <w:rFonts w:ascii="仿宋" w:eastAsia="仿宋" w:hAnsi="仿宋" w:cs="宋体" w:hint="eastAsia"/>
          <w:b/>
          <w:bCs/>
          <w:sz w:val="28"/>
          <w:szCs w:val="28"/>
        </w:rPr>
      </w:pPr>
      <w:r>
        <w:rPr>
          <w:rFonts w:ascii="仿宋" w:eastAsia="仿宋" w:hAnsi="仿宋" w:cs="宋体" w:hint="eastAsia"/>
          <w:b/>
          <w:bCs/>
          <w:sz w:val="28"/>
          <w:szCs w:val="28"/>
        </w:rPr>
        <w:t>第五条 知识产权</w:t>
      </w:r>
    </w:p>
    <w:p w14:paraId="08178E55" w14:textId="77777777" w:rsidR="000F0F80" w:rsidRDefault="00062759">
      <w:pPr>
        <w:widowControl w:val="0"/>
        <w:spacing w:line="360" w:lineRule="auto"/>
        <w:rPr>
          <w:rFonts w:ascii="仿宋" w:eastAsia="仿宋" w:hAnsi="仿宋" w:cs="宋体" w:hint="eastAsia"/>
          <w:sz w:val="28"/>
          <w:szCs w:val="28"/>
        </w:rPr>
      </w:pPr>
      <w:r>
        <w:rPr>
          <w:rFonts w:ascii="仿宋" w:eastAsia="仿宋" w:hAnsi="仿宋" w:cs="宋体" w:hint="eastAsia"/>
          <w:b/>
          <w:bCs/>
          <w:sz w:val="28"/>
          <w:szCs w:val="28"/>
        </w:rPr>
        <w:t xml:space="preserve">    </w:t>
      </w:r>
      <w:r>
        <w:rPr>
          <w:rFonts w:ascii="仿宋" w:eastAsia="仿宋" w:hAnsi="仿宋" w:cs="宋体" w:hint="eastAsia"/>
          <w:sz w:val="28"/>
          <w:szCs w:val="28"/>
        </w:rPr>
        <w:t>乙方要充分考虑知识产权问题，应保证甲方免除且承担由于乙方在使用该项目所需的服务和设计或其任何一部分时而引起第三方提出的侵犯专利权、商标权或工业设计权的起诉、行动、行政程序索赔、请求等，以及甲方为此而产生的损失和损害、费用和支出（包括律师费）。</w:t>
      </w:r>
    </w:p>
    <w:p w14:paraId="0ABC09E1" w14:textId="77777777" w:rsidR="000F0F80" w:rsidRDefault="00062759">
      <w:pPr>
        <w:widowControl w:val="0"/>
        <w:spacing w:line="360" w:lineRule="auto"/>
        <w:rPr>
          <w:rFonts w:ascii="仿宋" w:eastAsia="仿宋" w:hAnsi="仿宋" w:cs="宋体" w:hint="eastAsia"/>
          <w:b/>
          <w:bCs/>
          <w:sz w:val="28"/>
          <w:szCs w:val="28"/>
        </w:rPr>
      </w:pPr>
      <w:r>
        <w:rPr>
          <w:rFonts w:ascii="仿宋" w:eastAsia="仿宋" w:hAnsi="仿宋" w:cs="宋体" w:hint="eastAsia"/>
          <w:b/>
          <w:bCs/>
          <w:sz w:val="28"/>
          <w:szCs w:val="28"/>
        </w:rPr>
        <w:t>第六条 保密条款</w:t>
      </w:r>
    </w:p>
    <w:p w14:paraId="6AD3BCA6" w14:textId="77777777" w:rsidR="000F0F80" w:rsidRDefault="00062759">
      <w:pPr>
        <w:widowControl w:val="0"/>
        <w:spacing w:line="360" w:lineRule="auto"/>
        <w:ind w:firstLineChars="200" w:firstLine="560"/>
        <w:rPr>
          <w:rFonts w:ascii="仿宋" w:eastAsia="仿宋" w:hAnsi="仿宋" w:cs="宋体" w:hint="eastAsia"/>
          <w:sz w:val="28"/>
          <w:szCs w:val="28"/>
        </w:rPr>
      </w:pPr>
      <w:r>
        <w:rPr>
          <w:rFonts w:ascii="仿宋" w:eastAsia="仿宋" w:hAnsi="仿宋" w:cs="宋体" w:hint="eastAsia"/>
          <w:sz w:val="28"/>
          <w:szCs w:val="28"/>
        </w:rPr>
        <w:t>1、乙方负责对甲方所提供的所有资料保密，乙方及其工作人员需遵守甲方的保密规定，不以任何形式将收集的所有资料、数据等进行泄漏、传播。</w:t>
      </w:r>
    </w:p>
    <w:p w14:paraId="57F92A2F" w14:textId="77777777" w:rsidR="000F0F80" w:rsidRDefault="00062759">
      <w:pPr>
        <w:widowControl w:val="0"/>
        <w:spacing w:line="360" w:lineRule="auto"/>
        <w:ind w:firstLineChars="200" w:firstLine="560"/>
        <w:rPr>
          <w:rFonts w:ascii="仿宋" w:eastAsia="仿宋" w:hAnsi="仿宋" w:cs="宋体" w:hint="eastAsia"/>
          <w:sz w:val="28"/>
          <w:szCs w:val="28"/>
        </w:rPr>
      </w:pPr>
      <w:r>
        <w:rPr>
          <w:rFonts w:ascii="仿宋" w:eastAsia="仿宋" w:hAnsi="仿宋" w:cs="宋体" w:hint="eastAsia"/>
          <w:sz w:val="28"/>
          <w:szCs w:val="28"/>
        </w:rPr>
        <w:t>2、乙方项目服务人员需签署相关保密协议，承担工作中接触相关内容的保密义务。</w:t>
      </w:r>
    </w:p>
    <w:p w14:paraId="0CD42CE9" w14:textId="77777777" w:rsidR="000F0F80" w:rsidRDefault="00062759">
      <w:pPr>
        <w:widowControl w:val="0"/>
        <w:spacing w:line="360" w:lineRule="auto"/>
        <w:ind w:firstLineChars="200" w:firstLine="560"/>
        <w:rPr>
          <w:rFonts w:ascii="仿宋" w:eastAsia="仿宋" w:hAnsi="仿宋" w:cs="宋体" w:hint="eastAsia"/>
          <w:sz w:val="28"/>
          <w:szCs w:val="28"/>
        </w:rPr>
      </w:pPr>
      <w:r>
        <w:rPr>
          <w:rFonts w:ascii="仿宋" w:eastAsia="仿宋" w:hAnsi="仿宋" w:cs="宋体" w:hint="eastAsia"/>
          <w:sz w:val="28"/>
          <w:szCs w:val="28"/>
        </w:rPr>
        <w:t>3、以上保密规定如有违反，甲方有权追究乙方相关法律责任。</w:t>
      </w:r>
    </w:p>
    <w:p w14:paraId="42CBA655" w14:textId="77777777" w:rsidR="000F0F80" w:rsidRDefault="00062759">
      <w:pPr>
        <w:widowControl w:val="0"/>
        <w:spacing w:line="360" w:lineRule="auto"/>
        <w:rPr>
          <w:rFonts w:ascii="仿宋" w:eastAsia="仿宋" w:hAnsi="仿宋" w:cs="宋体" w:hint="eastAsia"/>
          <w:b/>
          <w:bCs/>
          <w:sz w:val="28"/>
          <w:szCs w:val="28"/>
        </w:rPr>
      </w:pPr>
      <w:r>
        <w:rPr>
          <w:rFonts w:ascii="仿宋" w:eastAsia="仿宋" w:hAnsi="仿宋" w:cs="宋体" w:hint="eastAsia"/>
          <w:b/>
          <w:bCs/>
          <w:sz w:val="28"/>
          <w:szCs w:val="28"/>
        </w:rPr>
        <w:t>第七条 风险责任</w:t>
      </w:r>
    </w:p>
    <w:p w14:paraId="19B8F3DB" w14:textId="77777777" w:rsidR="000F0F80" w:rsidRDefault="00062759">
      <w:pPr>
        <w:widowControl w:val="0"/>
        <w:spacing w:line="360" w:lineRule="auto"/>
        <w:ind w:firstLine="425"/>
        <w:rPr>
          <w:rFonts w:ascii="仿宋" w:eastAsia="仿宋" w:hAnsi="仿宋" w:cs="宋体" w:hint="eastAsia"/>
          <w:sz w:val="28"/>
          <w:szCs w:val="28"/>
        </w:rPr>
      </w:pPr>
      <w:r>
        <w:rPr>
          <w:rFonts w:ascii="仿宋" w:eastAsia="仿宋" w:hAnsi="仿宋" w:cs="宋体" w:hint="eastAsia"/>
          <w:sz w:val="28"/>
          <w:szCs w:val="28"/>
        </w:rPr>
        <w:t>1、乙方在合同履行过程中应对本项目的安全生产负全责，项目实施过</w:t>
      </w:r>
      <w:r>
        <w:rPr>
          <w:rFonts w:ascii="仿宋" w:eastAsia="仿宋" w:hAnsi="仿宋" w:cs="宋体" w:hint="eastAsia"/>
          <w:sz w:val="28"/>
          <w:szCs w:val="28"/>
        </w:rPr>
        <w:lastRenderedPageBreak/>
        <w:t>程中发生的任何安全生产事故均由乙方负责，甲方不承担任何法律和经济上的责任。</w:t>
      </w:r>
    </w:p>
    <w:p w14:paraId="676FDE64" w14:textId="77777777" w:rsidR="000F0F80" w:rsidRDefault="00062759">
      <w:pPr>
        <w:widowControl w:val="0"/>
        <w:spacing w:line="360" w:lineRule="auto"/>
        <w:ind w:firstLine="425"/>
        <w:rPr>
          <w:rFonts w:ascii="仿宋" w:eastAsia="仿宋" w:hAnsi="仿宋" w:cs="宋体" w:hint="eastAsia"/>
          <w:sz w:val="28"/>
          <w:szCs w:val="28"/>
        </w:rPr>
      </w:pPr>
      <w:r>
        <w:rPr>
          <w:rFonts w:ascii="仿宋" w:eastAsia="仿宋" w:hAnsi="仿宋" w:cs="宋体" w:hint="eastAsia"/>
          <w:sz w:val="28"/>
          <w:szCs w:val="28"/>
        </w:rPr>
        <w:t>2、因乙方原因，给甲方及第三人造成的一切后果及损失，由乙方承担，后果严重的采购方有权解除合同。</w:t>
      </w:r>
    </w:p>
    <w:p w14:paraId="49B38742" w14:textId="77777777" w:rsidR="000F0F80" w:rsidRDefault="00062759">
      <w:pPr>
        <w:widowControl w:val="0"/>
        <w:spacing w:line="360" w:lineRule="auto"/>
        <w:rPr>
          <w:rFonts w:ascii="仿宋" w:eastAsia="仿宋" w:hAnsi="仿宋" w:cs="宋体" w:hint="eastAsia"/>
          <w:b/>
          <w:bCs/>
          <w:sz w:val="28"/>
          <w:szCs w:val="28"/>
        </w:rPr>
      </w:pPr>
      <w:r>
        <w:rPr>
          <w:rFonts w:ascii="仿宋" w:eastAsia="仿宋" w:hAnsi="仿宋" w:cs="宋体" w:hint="eastAsia"/>
          <w:b/>
          <w:bCs/>
          <w:sz w:val="28"/>
          <w:szCs w:val="28"/>
        </w:rPr>
        <w:t>第八条 不可抗力</w:t>
      </w:r>
    </w:p>
    <w:p w14:paraId="0758BC28" w14:textId="77777777" w:rsidR="000F0F80" w:rsidRDefault="00062759">
      <w:pPr>
        <w:widowControl w:val="0"/>
        <w:spacing w:line="360" w:lineRule="auto"/>
        <w:ind w:firstLineChars="200" w:firstLine="560"/>
        <w:rPr>
          <w:rFonts w:ascii="仿宋" w:eastAsia="仿宋" w:hAnsi="仿宋" w:cs="宋体" w:hint="eastAsia"/>
          <w:sz w:val="28"/>
          <w:szCs w:val="28"/>
        </w:rPr>
      </w:pPr>
      <w:r>
        <w:rPr>
          <w:rFonts w:ascii="仿宋" w:eastAsia="仿宋" w:hAnsi="仿宋" w:cs="宋体" w:hint="eastAsia"/>
          <w:sz w:val="28"/>
          <w:szCs w:val="28"/>
        </w:rPr>
        <w:t>1、因不可抗力不能履行合同的，根据不可抗力的影响，部分或者全部免除责任。但合同一方迟延履行后发生不可抗力的，不能免除责任。</w:t>
      </w:r>
    </w:p>
    <w:p w14:paraId="72370173" w14:textId="77777777" w:rsidR="000F0F80" w:rsidRDefault="00062759">
      <w:pPr>
        <w:widowControl w:val="0"/>
        <w:spacing w:line="360" w:lineRule="auto"/>
        <w:ind w:firstLineChars="200" w:firstLine="560"/>
        <w:rPr>
          <w:rFonts w:ascii="仿宋" w:eastAsia="仿宋" w:hAnsi="仿宋" w:cs="宋体" w:hint="eastAsia"/>
          <w:sz w:val="28"/>
          <w:szCs w:val="28"/>
        </w:rPr>
      </w:pPr>
      <w:r>
        <w:rPr>
          <w:rFonts w:ascii="仿宋" w:eastAsia="仿宋" w:hAnsi="仿宋" w:cs="宋体" w:hint="eastAsia"/>
          <w:sz w:val="28"/>
          <w:szCs w:val="28"/>
        </w:rPr>
        <w:t>2、合同一方因不可抗力不能履行合同的，应当及时通知对方，以减轻可能给对方造成的损失，并应当在合理期限内提供证明。</w:t>
      </w:r>
    </w:p>
    <w:p w14:paraId="433F9E73" w14:textId="77777777" w:rsidR="000F0F80" w:rsidRDefault="00062759">
      <w:pPr>
        <w:widowControl w:val="0"/>
        <w:spacing w:line="360" w:lineRule="auto"/>
        <w:rPr>
          <w:rFonts w:ascii="仿宋" w:eastAsia="仿宋" w:hAnsi="仿宋" w:cs="宋体" w:hint="eastAsia"/>
          <w:b/>
          <w:bCs/>
          <w:sz w:val="28"/>
          <w:szCs w:val="28"/>
        </w:rPr>
      </w:pPr>
      <w:r>
        <w:rPr>
          <w:rFonts w:ascii="仿宋" w:eastAsia="仿宋" w:hAnsi="仿宋" w:cs="宋体" w:hint="eastAsia"/>
          <w:b/>
          <w:bCs/>
          <w:sz w:val="28"/>
          <w:szCs w:val="28"/>
        </w:rPr>
        <w:t>第九条 索赔</w:t>
      </w:r>
    </w:p>
    <w:p w14:paraId="7AAE7D69" w14:textId="77777777" w:rsidR="000F0F80" w:rsidRDefault="00062759">
      <w:pPr>
        <w:widowControl w:val="0"/>
        <w:spacing w:line="360" w:lineRule="auto"/>
        <w:rPr>
          <w:rFonts w:ascii="仿宋" w:eastAsia="仿宋" w:hAnsi="仿宋" w:cs="宋体" w:hint="eastAsia"/>
          <w:sz w:val="28"/>
          <w:szCs w:val="28"/>
        </w:rPr>
      </w:pPr>
      <w:r>
        <w:rPr>
          <w:rFonts w:ascii="仿宋" w:eastAsia="仿宋" w:hAnsi="仿宋" w:cs="宋体" w:hint="eastAsia"/>
          <w:b/>
          <w:bCs/>
          <w:sz w:val="28"/>
          <w:szCs w:val="28"/>
        </w:rPr>
        <w:t xml:space="preserve">    </w:t>
      </w:r>
      <w:r>
        <w:rPr>
          <w:rFonts w:ascii="仿宋" w:eastAsia="仿宋" w:hAnsi="仿宋" w:cs="宋体" w:hint="eastAsia"/>
          <w:sz w:val="28"/>
          <w:szCs w:val="28"/>
        </w:rPr>
        <w:t>项目服务过程或结束后，甲方发现乙方提供的服务（或成果）有不符或不满足采购要求或响应承诺或国家标准或行业标准的，有权向乙方提出索赔，乙方在收到甲方索赔通知后3天内应免费进行补救或弥补相应的缺陷。如果乙方在收到通知后</w:t>
      </w:r>
      <w:r>
        <w:rPr>
          <w:rFonts w:ascii="仿宋" w:eastAsia="仿宋" w:hAnsi="仿宋" w:cs="宋体" w:hint="eastAsia"/>
          <w:sz w:val="28"/>
          <w:szCs w:val="28"/>
          <w:u w:val="single"/>
        </w:rPr>
        <w:t>3</w:t>
      </w:r>
      <w:r>
        <w:rPr>
          <w:rFonts w:ascii="仿宋" w:eastAsia="仿宋" w:hAnsi="仿宋" w:cs="宋体" w:hint="eastAsia"/>
          <w:sz w:val="28"/>
          <w:szCs w:val="28"/>
        </w:rPr>
        <w:t xml:space="preserve">天内没有弥补缺陷，或不能弥补缺陷，甲方可采取必要的补救措施，但风险和费用将由乙方承担，同时甲方对乙方行使的其它权利不受影响。甲方因补救措施所承担的应由乙方承担的费用，有权在甲方应支付给乙方的款项中直接扣除。  </w:t>
      </w:r>
    </w:p>
    <w:p w14:paraId="130E2AF8" w14:textId="77777777" w:rsidR="000F0F80" w:rsidRDefault="00062759">
      <w:pPr>
        <w:widowControl w:val="0"/>
        <w:spacing w:line="360" w:lineRule="auto"/>
        <w:rPr>
          <w:rFonts w:ascii="仿宋" w:eastAsia="仿宋" w:hAnsi="仿宋" w:cs="宋体" w:hint="eastAsia"/>
          <w:b/>
          <w:bCs/>
          <w:sz w:val="28"/>
          <w:szCs w:val="28"/>
        </w:rPr>
      </w:pPr>
      <w:r>
        <w:rPr>
          <w:rFonts w:ascii="仿宋" w:eastAsia="仿宋" w:hAnsi="仿宋" w:cs="宋体" w:hint="eastAsia"/>
          <w:b/>
          <w:bCs/>
          <w:sz w:val="28"/>
          <w:szCs w:val="28"/>
        </w:rPr>
        <w:t>第十条 合同的变更、终止和转让</w:t>
      </w:r>
    </w:p>
    <w:p w14:paraId="21932F75" w14:textId="77777777" w:rsidR="000F0F80" w:rsidRDefault="00062759">
      <w:pPr>
        <w:widowControl w:val="0"/>
        <w:spacing w:line="360" w:lineRule="auto"/>
        <w:ind w:firstLine="425"/>
        <w:rPr>
          <w:rFonts w:ascii="仿宋" w:eastAsia="仿宋" w:hAnsi="仿宋" w:cs="宋体" w:hint="eastAsia"/>
          <w:sz w:val="28"/>
          <w:szCs w:val="28"/>
        </w:rPr>
      </w:pPr>
      <w:r>
        <w:rPr>
          <w:rFonts w:ascii="仿宋" w:eastAsia="仿宋" w:hAnsi="仿宋" w:cs="宋体" w:hint="eastAsia"/>
          <w:sz w:val="28"/>
          <w:szCs w:val="28"/>
        </w:rPr>
        <w:t>（一）合同的变更、终止</w:t>
      </w:r>
    </w:p>
    <w:p w14:paraId="26905A4C" w14:textId="77777777" w:rsidR="000F0F80" w:rsidRDefault="00062759">
      <w:pPr>
        <w:widowControl w:val="0"/>
        <w:spacing w:line="360" w:lineRule="auto"/>
        <w:ind w:firstLine="425"/>
        <w:rPr>
          <w:rFonts w:ascii="仿宋" w:eastAsia="仿宋" w:hAnsi="仿宋" w:cs="宋体" w:hint="eastAsia"/>
          <w:sz w:val="28"/>
          <w:szCs w:val="28"/>
        </w:rPr>
      </w:pPr>
      <w:r>
        <w:rPr>
          <w:rFonts w:ascii="仿宋" w:eastAsia="仿宋" w:hAnsi="仿宋" w:cs="宋体" w:hint="eastAsia"/>
          <w:sz w:val="28"/>
          <w:szCs w:val="28"/>
        </w:rPr>
        <w:t>1、按照《中华人民共和国政府采购法》第五十条：政府采购合同的双方当事人不得擅自变更、中止或者终止合同。政府采购合同继续履行将损害国家利益和社会公共利益的，双方当事人应当变更、中止或者终止合同。有过错的一方应当承担赔偿责任，双方都有过错的，各自承担相应的责任。</w:t>
      </w:r>
    </w:p>
    <w:p w14:paraId="0AE4D155" w14:textId="77777777" w:rsidR="000F0F80" w:rsidRDefault="00062759">
      <w:pPr>
        <w:widowControl w:val="0"/>
        <w:spacing w:line="360" w:lineRule="auto"/>
        <w:ind w:firstLine="425"/>
        <w:rPr>
          <w:rFonts w:ascii="仿宋" w:eastAsia="仿宋" w:hAnsi="仿宋" w:cs="宋体" w:hint="eastAsia"/>
          <w:sz w:val="28"/>
          <w:szCs w:val="28"/>
        </w:rPr>
      </w:pPr>
      <w:r>
        <w:rPr>
          <w:rFonts w:ascii="仿宋" w:eastAsia="仿宋" w:hAnsi="仿宋" w:cs="宋体" w:hint="eastAsia"/>
          <w:sz w:val="28"/>
          <w:szCs w:val="28"/>
        </w:rPr>
        <w:t>2、合同的终止：因合同一方违反合同约定导致合同不能继续履行的或</w:t>
      </w:r>
      <w:r>
        <w:rPr>
          <w:rFonts w:ascii="仿宋" w:eastAsia="仿宋" w:hAnsi="仿宋" w:cs="宋体" w:hint="eastAsia"/>
          <w:sz w:val="28"/>
          <w:szCs w:val="28"/>
        </w:rPr>
        <w:lastRenderedPageBreak/>
        <w:t>根据合同条约定可以终止合同的，另一方有权终止合同。有权终止合同的一方，应当在违约事实发生之后三十天内书面通知对方以主张终止合同，并由过错方承担赔偿责任。</w:t>
      </w:r>
    </w:p>
    <w:p w14:paraId="073F5471" w14:textId="77777777" w:rsidR="000F0F80" w:rsidRDefault="00062759">
      <w:pPr>
        <w:widowControl w:val="0"/>
        <w:spacing w:line="360" w:lineRule="auto"/>
        <w:ind w:firstLine="425"/>
        <w:rPr>
          <w:rFonts w:ascii="仿宋" w:eastAsia="仿宋" w:hAnsi="仿宋" w:cs="宋体" w:hint="eastAsia"/>
          <w:sz w:val="28"/>
          <w:szCs w:val="28"/>
        </w:rPr>
      </w:pPr>
      <w:r>
        <w:rPr>
          <w:rFonts w:ascii="仿宋" w:eastAsia="仿宋" w:hAnsi="仿宋" w:cs="宋体" w:hint="eastAsia"/>
          <w:sz w:val="28"/>
          <w:szCs w:val="28"/>
        </w:rPr>
        <w:t>（二）合同的转让</w:t>
      </w:r>
    </w:p>
    <w:p w14:paraId="23972D1F" w14:textId="77777777" w:rsidR="000F0F80" w:rsidRDefault="00062759">
      <w:pPr>
        <w:widowControl w:val="0"/>
        <w:spacing w:line="360" w:lineRule="auto"/>
        <w:ind w:firstLine="425"/>
        <w:rPr>
          <w:rFonts w:ascii="仿宋" w:eastAsia="仿宋" w:hAnsi="仿宋" w:cs="宋体" w:hint="eastAsia"/>
          <w:sz w:val="28"/>
          <w:szCs w:val="28"/>
        </w:rPr>
      </w:pPr>
      <w:r>
        <w:rPr>
          <w:rFonts w:ascii="仿宋" w:eastAsia="仿宋" w:hAnsi="仿宋" w:cs="宋体" w:hint="eastAsia"/>
          <w:sz w:val="28"/>
          <w:szCs w:val="28"/>
        </w:rPr>
        <w:t>1、合同的全部不得转让。</w:t>
      </w:r>
    </w:p>
    <w:p w14:paraId="79AACF55" w14:textId="77777777" w:rsidR="000F0F80" w:rsidRDefault="00062759">
      <w:pPr>
        <w:widowControl w:val="0"/>
        <w:spacing w:line="360" w:lineRule="auto"/>
        <w:ind w:firstLine="425"/>
        <w:rPr>
          <w:rFonts w:ascii="仿宋" w:eastAsia="仿宋" w:hAnsi="仿宋" w:cs="宋体" w:hint="eastAsia"/>
          <w:sz w:val="28"/>
          <w:szCs w:val="28"/>
        </w:rPr>
      </w:pPr>
      <w:r>
        <w:rPr>
          <w:rFonts w:ascii="仿宋" w:eastAsia="仿宋" w:hAnsi="仿宋" w:cs="宋体"/>
          <w:sz w:val="28"/>
          <w:szCs w:val="28"/>
        </w:rPr>
        <w:t>2</w:t>
      </w:r>
      <w:r>
        <w:rPr>
          <w:rFonts w:ascii="仿宋" w:eastAsia="仿宋" w:hAnsi="仿宋" w:cs="宋体" w:hint="eastAsia"/>
          <w:sz w:val="28"/>
          <w:szCs w:val="28"/>
        </w:rPr>
        <w:t>、依据《政府采购促进中小企业发展管理办法（财库〔2020〕46号）规定享受扶持政策获得政府采购合同的，小微企业不得将合同分包给大中型企业，中型企业不得将合同分包给大型企业。</w:t>
      </w:r>
    </w:p>
    <w:p w14:paraId="28E0DE40" w14:textId="77777777" w:rsidR="000F0F80" w:rsidRDefault="00062759">
      <w:pPr>
        <w:widowControl w:val="0"/>
        <w:spacing w:line="360" w:lineRule="auto"/>
        <w:rPr>
          <w:rFonts w:ascii="仿宋" w:eastAsia="仿宋" w:hAnsi="仿宋" w:cs="宋体" w:hint="eastAsia"/>
          <w:sz w:val="28"/>
          <w:szCs w:val="28"/>
        </w:rPr>
      </w:pPr>
      <w:r>
        <w:rPr>
          <w:rFonts w:ascii="仿宋" w:eastAsia="仿宋" w:hAnsi="仿宋" w:cs="宋体" w:hint="eastAsia"/>
          <w:b/>
          <w:bCs/>
          <w:sz w:val="28"/>
          <w:szCs w:val="28"/>
        </w:rPr>
        <w:t>第十一条 合同生效及其它</w:t>
      </w:r>
    </w:p>
    <w:p w14:paraId="55BB0627" w14:textId="77777777" w:rsidR="000F0F80" w:rsidRDefault="00062759">
      <w:pPr>
        <w:widowControl w:val="0"/>
        <w:spacing w:line="360" w:lineRule="auto"/>
        <w:ind w:firstLine="425"/>
        <w:rPr>
          <w:rFonts w:ascii="仿宋" w:eastAsia="仿宋" w:hAnsi="仿宋" w:cs="宋体" w:hint="eastAsia"/>
          <w:sz w:val="28"/>
          <w:szCs w:val="28"/>
        </w:rPr>
      </w:pPr>
      <w:r>
        <w:rPr>
          <w:rFonts w:ascii="仿宋" w:eastAsia="仿宋" w:hAnsi="仿宋" w:cs="宋体" w:hint="eastAsia"/>
          <w:sz w:val="28"/>
          <w:szCs w:val="28"/>
        </w:rPr>
        <w:t>1、合同经甲乙双方代表签字并加盖公章（或合同章）后生效，同时须经采购代理机构备案。</w:t>
      </w:r>
    </w:p>
    <w:p w14:paraId="02E7FC42" w14:textId="77777777" w:rsidR="000F0F80" w:rsidRDefault="00062759">
      <w:pPr>
        <w:widowControl w:val="0"/>
        <w:spacing w:line="360" w:lineRule="auto"/>
        <w:ind w:firstLine="425"/>
        <w:rPr>
          <w:rFonts w:ascii="仿宋" w:eastAsia="仿宋" w:hAnsi="仿宋" w:cs="宋体" w:hint="eastAsia"/>
          <w:sz w:val="28"/>
          <w:szCs w:val="28"/>
        </w:rPr>
      </w:pPr>
      <w:r>
        <w:rPr>
          <w:rFonts w:ascii="仿宋" w:eastAsia="仿宋" w:hAnsi="仿宋" w:cs="宋体" w:hint="eastAsia"/>
          <w:sz w:val="28"/>
          <w:szCs w:val="28"/>
        </w:rPr>
        <w:t>2、合同在执行过程中出现的未尽事宜，双方在不违背本合同和采购文件的原则下协商解决，协商结果以书面形式盖章记录在案，作为本合同的附件，与本合同具有同等效力，但需向采购代理机构提交一份备存。</w:t>
      </w:r>
    </w:p>
    <w:p w14:paraId="18C52DA5" w14:textId="77777777" w:rsidR="000F0F80" w:rsidRDefault="00062759">
      <w:pPr>
        <w:widowControl w:val="0"/>
        <w:spacing w:line="360" w:lineRule="auto"/>
        <w:rPr>
          <w:rFonts w:ascii="仿宋" w:eastAsia="仿宋" w:hAnsi="仿宋" w:cs="宋体" w:hint="eastAsia"/>
          <w:b/>
          <w:bCs/>
          <w:sz w:val="28"/>
          <w:szCs w:val="28"/>
        </w:rPr>
      </w:pPr>
      <w:r>
        <w:rPr>
          <w:rFonts w:ascii="仿宋" w:eastAsia="仿宋" w:hAnsi="仿宋" w:cs="宋体" w:hint="eastAsia"/>
          <w:b/>
          <w:bCs/>
          <w:sz w:val="28"/>
          <w:szCs w:val="28"/>
        </w:rPr>
        <w:t>第十一条 附则</w:t>
      </w:r>
    </w:p>
    <w:p w14:paraId="5F74D93A" w14:textId="77777777" w:rsidR="000F0F80" w:rsidRDefault="00062759">
      <w:pPr>
        <w:widowControl w:val="0"/>
        <w:spacing w:line="360" w:lineRule="auto"/>
        <w:ind w:firstLine="425"/>
        <w:rPr>
          <w:rFonts w:ascii="仿宋" w:eastAsia="仿宋" w:hAnsi="仿宋" w:cs="宋体" w:hint="eastAsia"/>
          <w:sz w:val="28"/>
          <w:szCs w:val="28"/>
        </w:rPr>
      </w:pPr>
      <w:r>
        <w:rPr>
          <w:rFonts w:ascii="仿宋" w:eastAsia="仿宋" w:hAnsi="仿宋" w:cs="宋体" w:hint="eastAsia"/>
          <w:sz w:val="28"/>
          <w:szCs w:val="28"/>
        </w:rPr>
        <w:t>1、合同份数</w:t>
      </w:r>
    </w:p>
    <w:p w14:paraId="20BE5F16" w14:textId="77777777" w:rsidR="000F0F80" w:rsidRDefault="00062759">
      <w:pPr>
        <w:widowControl w:val="0"/>
        <w:spacing w:line="360" w:lineRule="auto"/>
        <w:ind w:firstLine="425"/>
        <w:rPr>
          <w:rFonts w:ascii="仿宋" w:eastAsia="仿宋" w:hAnsi="仿宋" w:cs="宋体" w:hint="eastAsia"/>
          <w:sz w:val="28"/>
          <w:szCs w:val="28"/>
        </w:rPr>
      </w:pPr>
      <w:r>
        <w:rPr>
          <w:rFonts w:ascii="仿宋" w:eastAsia="仿宋" w:hAnsi="仿宋" w:cs="宋体" w:hint="eastAsia"/>
          <w:sz w:val="28"/>
          <w:szCs w:val="28"/>
        </w:rPr>
        <w:t>本合同一式伍份，甲乙双方各执二份，采购代理机构一份。</w:t>
      </w:r>
    </w:p>
    <w:p w14:paraId="4252A0BD" w14:textId="77777777" w:rsidR="000F0F80" w:rsidRDefault="00062759">
      <w:pPr>
        <w:widowControl w:val="0"/>
        <w:spacing w:line="360" w:lineRule="auto"/>
        <w:ind w:firstLine="425"/>
        <w:rPr>
          <w:rFonts w:ascii="仿宋" w:eastAsia="仿宋" w:hAnsi="仿宋" w:cs="宋体" w:hint="eastAsia"/>
          <w:sz w:val="28"/>
          <w:szCs w:val="28"/>
        </w:rPr>
      </w:pPr>
      <w:r>
        <w:rPr>
          <w:rFonts w:ascii="仿宋" w:eastAsia="仿宋" w:hAnsi="仿宋" w:cs="宋体" w:hint="eastAsia"/>
          <w:sz w:val="28"/>
          <w:szCs w:val="28"/>
        </w:rPr>
        <w:t>2、未尽事宜</w:t>
      </w:r>
    </w:p>
    <w:p w14:paraId="76ED5304" w14:textId="77777777" w:rsidR="000F0F80" w:rsidRDefault="00062759">
      <w:pPr>
        <w:widowControl w:val="0"/>
        <w:spacing w:line="360" w:lineRule="auto"/>
        <w:rPr>
          <w:rFonts w:ascii="仿宋" w:eastAsia="仿宋" w:hAnsi="仿宋" w:cs="宋体" w:hint="eastAsia"/>
          <w:sz w:val="28"/>
          <w:szCs w:val="28"/>
        </w:rPr>
      </w:pPr>
      <w:r>
        <w:rPr>
          <w:rFonts w:ascii="仿宋" w:eastAsia="仿宋" w:hAnsi="仿宋" w:cs="宋体" w:hint="eastAsia"/>
          <w:sz w:val="28"/>
          <w:szCs w:val="28"/>
        </w:rPr>
        <w:t>本合同未尽事宜应按《中华人民共和国民法典》以及其同相关法律、法规之规定解释。</w:t>
      </w:r>
    </w:p>
    <w:p w14:paraId="0996B0ED" w14:textId="77777777" w:rsidR="000F0F80" w:rsidRDefault="000F0F80">
      <w:pPr>
        <w:widowControl w:val="0"/>
        <w:spacing w:line="360" w:lineRule="auto"/>
        <w:rPr>
          <w:rFonts w:ascii="仿宋" w:eastAsia="仿宋" w:hAnsi="仿宋" w:cs="宋体" w:hint="eastAsia"/>
          <w:sz w:val="28"/>
          <w:szCs w:val="28"/>
        </w:rPr>
      </w:pPr>
    </w:p>
    <w:p w14:paraId="750E19EF" w14:textId="77777777" w:rsidR="000F0F80" w:rsidRDefault="00062759">
      <w:pPr>
        <w:widowControl w:val="0"/>
        <w:spacing w:line="360" w:lineRule="auto"/>
        <w:rPr>
          <w:rFonts w:ascii="仿宋" w:eastAsia="仿宋" w:hAnsi="仿宋" w:cs="宋体" w:hint="eastAsia"/>
          <w:sz w:val="28"/>
          <w:szCs w:val="28"/>
        </w:rPr>
      </w:pPr>
      <w:r>
        <w:rPr>
          <w:rFonts w:ascii="仿宋" w:eastAsia="仿宋" w:hAnsi="仿宋" w:cs="宋体" w:hint="eastAsia"/>
          <w:sz w:val="28"/>
          <w:szCs w:val="28"/>
        </w:rPr>
        <w:t>附件1：拟派安保服务人员表</w:t>
      </w:r>
    </w:p>
    <w:p w14:paraId="3905DB9D" w14:textId="77777777" w:rsidR="000F0F80" w:rsidRDefault="00062759">
      <w:pPr>
        <w:widowControl w:val="0"/>
        <w:spacing w:line="360" w:lineRule="auto"/>
        <w:rPr>
          <w:rFonts w:ascii="仿宋" w:eastAsia="仿宋" w:hAnsi="仿宋" w:cs="宋体" w:hint="eastAsia"/>
          <w:sz w:val="28"/>
          <w:szCs w:val="28"/>
        </w:rPr>
      </w:pPr>
      <w:r>
        <w:rPr>
          <w:rFonts w:ascii="仿宋" w:eastAsia="仿宋" w:hAnsi="仿宋" w:cs="宋体" w:hint="eastAsia"/>
          <w:sz w:val="28"/>
          <w:szCs w:val="28"/>
        </w:rPr>
        <w:t>附件2：考核办法</w:t>
      </w:r>
    </w:p>
    <w:p w14:paraId="30C6DE31" w14:textId="77777777" w:rsidR="000F0F80" w:rsidRDefault="00062759">
      <w:pPr>
        <w:widowControl w:val="0"/>
        <w:spacing w:line="360" w:lineRule="auto"/>
        <w:rPr>
          <w:rFonts w:ascii="仿宋" w:eastAsia="仿宋" w:hAnsi="仿宋" w:cs="宋体" w:hint="eastAsia"/>
          <w:sz w:val="28"/>
          <w:szCs w:val="28"/>
        </w:rPr>
      </w:pPr>
      <w:r>
        <w:rPr>
          <w:rFonts w:ascii="仿宋" w:eastAsia="仿宋" w:hAnsi="仿宋" w:cs="宋体" w:hint="eastAsia"/>
          <w:sz w:val="28"/>
          <w:szCs w:val="28"/>
        </w:rPr>
        <w:t>附件3：廉政协议</w:t>
      </w:r>
    </w:p>
    <w:p w14:paraId="5846D491" w14:textId="77777777" w:rsidR="000F0F80" w:rsidRDefault="00062759">
      <w:pPr>
        <w:widowControl w:val="0"/>
        <w:spacing w:line="360" w:lineRule="auto"/>
        <w:rPr>
          <w:rFonts w:ascii="仿宋" w:eastAsia="仿宋" w:hAnsi="仿宋" w:cs="宋体" w:hint="eastAsia"/>
          <w:sz w:val="28"/>
          <w:szCs w:val="28"/>
        </w:rPr>
      </w:pPr>
      <w:r>
        <w:rPr>
          <w:rFonts w:ascii="仿宋" w:eastAsia="仿宋" w:hAnsi="仿宋" w:cs="宋体" w:hint="eastAsia"/>
          <w:sz w:val="28"/>
          <w:szCs w:val="28"/>
        </w:rPr>
        <w:t>附件4：政府采购履约验收通知单</w:t>
      </w:r>
    </w:p>
    <w:p w14:paraId="3055A58E" w14:textId="77777777" w:rsidR="000F0F80" w:rsidRDefault="00062759">
      <w:pPr>
        <w:widowControl w:val="0"/>
        <w:spacing w:line="360" w:lineRule="auto"/>
        <w:rPr>
          <w:rFonts w:ascii="仿宋" w:eastAsia="仿宋" w:hAnsi="仿宋" w:cs="宋体" w:hint="eastAsia"/>
          <w:sz w:val="28"/>
          <w:szCs w:val="28"/>
        </w:rPr>
      </w:pPr>
      <w:r>
        <w:rPr>
          <w:rFonts w:ascii="仿宋" w:eastAsia="仿宋" w:hAnsi="仿宋" w:cs="宋体" w:hint="eastAsia"/>
          <w:sz w:val="28"/>
          <w:szCs w:val="28"/>
        </w:rPr>
        <w:lastRenderedPageBreak/>
        <w:t>附件5：政府采购履约验收书</w:t>
      </w:r>
    </w:p>
    <w:p w14:paraId="60BCFB1F" w14:textId="77777777" w:rsidR="000F0F80" w:rsidRDefault="000F0F80">
      <w:pPr>
        <w:widowControl w:val="0"/>
        <w:spacing w:line="400" w:lineRule="exact"/>
        <w:jc w:val="both"/>
        <w:rPr>
          <w:rFonts w:ascii="仿宋" w:eastAsia="仿宋" w:hAnsi="仿宋" w:cs="宋体" w:hint="eastAsia"/>
          <w:color w:val="auto"/>
          <w:kern w:val="2"/>
          <w:sz w:val="28"/>
          <w:szCs w:val="28"/>
        </w:rPr>
      </w:pPr>
    </w:p>
    <w:p w14:paraId="4CFAB97D" w14:textId="77777777" w:rsidR="000F0F80" w:rsidRDefault="00062759">
      <w:pPr>
        <w:widowControl w:val="0"/>
        <w:tabs>
          <w:tab w:val="left" w:pos="4536"/>
        </w:tabs>
        <w:spacing w:line="480" w:lineRule="auto"/>
        <w:jc w:val="both"/>
        <w:rPr>
          <w:rFonts w:ascii="仿宋" w:eastAsia="仿宋" w:hAnsi="仿宋" w:cs="宋体" w:hint="eastAsia"/>
          <w:color w:val="auto"/>
          <w:kern w:val="2"/>
          <w:sz w:val="28"/>
          <w:szCs w:val="28"/>
        </w:rPr>
      </w:pPr>
      <w:r>
        <w:rPr>
          <w:rFonts w:ascii="仿宋" w:eastAsia="仿宋" w:hAnsi="仿宋" w:cs="宋体" w:hint="eastAsia"/>
          <w:color w:val="auto"/>
          <w:kern w:val="2"/>
          <w:sz w:val="28"/>
          <w:szCs w:val="28"/>
        </w:rPr>
        <w:t xml:space="preserve">甲方：            </w:t>
      </w:r>
      <w:r>
        <w:rPr>
          <w:rFonts w:ascii="仿宋" w:eastAsia="仿宋" w:hAnsi="仿宋" w:cs="宋体"/>
          <w:color w:val="auto"/>
          <w:kern w:val="2"/>
          <w:sz w:val="28"/>
          <w:szCs w:val="28"/>
        </w:rPr>
        <w:tab/>
      </w:r>
      <w:r>
        <w:rPr>
          <w:rFonts w:ascii="仿宋" w:eastAsia="仿宋" w:hAnsi="仿宋" w:cs="宋体" w:hint="eastAsia"/>
          <w:color w:val="auto"/>
          <w:kern w:val="2"/>
          <w:sz w:val="28"/>
          <w:szCs w:val="28"/>
        </w:rPr>
        <w:t>乙方：</w:t>
      </w:r>
    </w:p>
    <w:p w14:paraId="49AAD976" w14:textId="77777777" w:rsidR="000F0F80" w:rsidRDefault="00062759">
      <w:pPr>
        <w:widowControl w:val="0"/>
        <w:tabs>
          <w:tab w:val="left" w:pos="4536"/>
        </w:tabs>
        <w:jc w:val="both"/>
        <w:rPr>
          <w:rFonts w:ascii="仿宋" w:eastAsia="仿宋" w:hAnsi="仿宋" w:cs="宋体" w:hint="eastAsia"/>
          <w:color w:val="auto"/>
          <w:kern w:val="2"/>
          <w:sz w:val="28"/>
          <w:szCs w:val="28"/>
        </w:rPr>
      </w:pPr>
      <w:r>
        <w:rPr>
          <w:rFonts w:ascii="仿宋" w:eastAsia="仿宋" w:hAnsi="仿宋" w:cs="宋体" w:hint="eastAsia"/>
          <w:color w:val="auto"/>
          <w:kern w:val="2"/>
          <w:sz w:val="28"/>
          <w:szCs w:val="28"/>
        </w:rPr>
        <w:t>法定代表人或</w:t>
      </w:r>
      <w:r>
        <w:rPr>
          <w:rFonts w:ascii="仿宋" w:eastAsia="仿宋" w:hAnsi="仿宋" w:cs="宋体"/>
          <w:color w:val="auto"/>
          <w:kern w:val="2"/>
          <w:sz w:val="28"/>
          <w:szCs w:val="28"/>
        </w:rPr>
        <w:tab/>
      </w:r>
      <w:r>
        <w:rPr>
          <w:rFonts w:ascii="仿宋" w:eastAsia="仿宋" w:hAnsi="仿宋" w:cs="宋体" w:hint="eastAsia"/>
          <w:color w:val="auto"/>
          <w:kern w:val="2"/>
          <w:sz w:val="28"/>
          <w:szCs w:val="28"/>
        </w:rPr>
        <w:t>法定代表人或</w:t>
      </w:r>
    </w:p>
    <w:p w14:paraId="3A6550AB" w14:textId="77777777" w:rsidR="000F0F80" w:rsidRDefault="00062759">
      <w:pPr>
        <w:widowControl w:val="0"/>
        <w:tabs>
          <w:tab w:val="left" w:pos="4536"/>
        </w:tabs>
        <w:spacing w:line="480" w:lineRule="auto"/>
        <w:jc w:val="both"/>
        <w:rPr>
          <w:rFonts w:ascii="仿宋" w:eastAsia="仿宋" w:hAnsi="仿宋" w:cs="宋体" w:hint="eastAsia"/>
          <w:color w:val="auto"/>
          <w:kern w:val="2"/>
          <w:sz w:val="28"/>
          <w:szCs w:val="28"/>
        </w:rPr>
      </w:pPr>
      <w:r>
        <w:rPr>
          <w:rFonts w:ascii="仿宋" w:eastAsia="仿宋" w:hAnsi="仿宋" w:cs="宋体" w:hint="eastAsia"/>
          <w:color w:val="auto"/>
          <w:kern w:val="2"/>
          <w:sz w:val="28"/>
          <w:szCs w:val="28"/>
        </w:rPr>
        <w:t>授权委托人（签字）：</w:t>
      </w:r>
      <w:r>
        <w:rPr>
          <w:rFonts w:ascii="仿宋" w:eastAsia="仿宋" w:hAnsi="仿宋" w:cs="宋体"/>
          <w:color w:val="auto"/>
          <w:kern w:val="2"/>
          <w:sz w:val="28"/>
          <w:szCs w:val="28"/>
        </w:rPr>
        <w:tab/>
      </w:r>
      <w:r>
        <w:rPr>
          <w:rFonts w:ascii="仿宋" w:eastAsia="仿宋" w:hAnsi="仿宋" w:cs="宋体" w:hint="eastAsia"/>
          <w:color w:val="auto"/>
          <w:kern w:val="2"/>
          <w:sz w:val="28"/>
          <w:szCs w:val="28"/>
        </w:rPr>
        <w:t>授权委托人（签字）：</w:t>
      </w:r>
    </w:p>
    <w:p w14:paraId="5BD490ED" w14:textId="77777777" w:rsidR="000F0F80" w:rsidRDefault="00062759">
      <w:pPr>
        <w:widowControl w:val="0"/>
        <w:tabs>
          <w:tab w:val="left" w:pos="4536"/>
        </w:tabs>
        <w:spacing w:line="480" w:lineRule="auto"/>
        <w:jc w:val="both"/>
        <w:rPr>
          <w:rFonts w:ascii="仿宋" w:eastAsia="仿宋" w:hAnsi="仿宋" w:cs="宋体" w:hint="eastAsia"/>
          <w:color w:val="auto"/>
          <w:kern w:val="2"/>
          <w:sz w:val="28"/>
          <w:szCs w:val="28"/>
        </w:rPr>
      </w:pPr>
      <w:r>
        <w:rPr>
          <w:rFonts w:ascii="仿宋" w:eastAsia="仿宋" w:hAnsi="仿宋" w:cs="宋体" w:hint="eastAsia"/>
          <w:color w:val="auto"/>
          <w:kern w:val="2"/>
          <w:sz w:val="28"/>
          <w:szCs w:val="28"/>
        </w:rPr>
        <w:t xml:space="preserve">日期： 年 月 日    </w:t>
      </w:r>
      <w:r>
        <w:rPr>
          <w:rFonts w:ascii="仿宋" w:eastAsia="仿宋" w:hAnsi="仿宋" w:cs="宋体"/>
          <w:color w:val="auto"/>
          <w:kern w:val="2"/>
          <w:sz w:val="28"/>
          <w:szCs w:val="28"/>
        </w:rPr>
        <w:tab/>
      </w:r>
      <w:r>
        <w:rPr>
          <w:rFonts w:ascii="仿宋" w:eastAsia="仿宋" w:hAnsi="仿宋" w:cs="宋体" w:hint="eastAsia"/>
          <w:color w:val="auto"/>
          <w:kern w:val="2"/>
          <w:sz w:val="28"/>
          <w:szCs w:val="28"/>
        </w:rPr>
        <w:t>日期： 年 月 日</w:t>
      </w:r>
    </w:p>
    <w:p w14:paraId="04C8C804" w14:textId="77777777" w:rsidR="000F0F80" w:rsidRDefault="000F0F80">
      <w:pPr>
        <w:widowControl w:val="0"/>
        <w:spacing w:line="400" w:lineRule="exact"/>
        <w:jc w:val="both"/>
        <w:rPr>
          <w:rFonts w:ascii="仿宋" w:eastAsia="仿宋" w:hAnsi="仿宋" w:cs="宋体" w:hint="eastAsia"/>
          <w:kern w:val="2"/>
          <w:sz w:val="28"/>
          <w:szCs w:val="28"/>
        </w:rPr>
      </w:pPr>
    </w:p>
    <w:p w14:paraId="25ADF4DB" w14:textId="77777777" w:rsidR="000F0F80" w:rsidRDefault="00062759">
      <w:pPr>
        <w:widowControl w:val="0"/>
        <w:spacing w:line="400" w:lineRule="exact"/>
        <w:jc w:val="both"/>
        <w:rPr>
          <w:rFonts w:ascii="仿宋" w:eastAsia="仿宋" w:hAnsi="仿宋" w:cs="宋体" w:hint="eastAsia"/>
          <w:kern w:val="2"/>
          <w:sz w:val="28"/>
          <w:szCs w:val="28"/>
        </w:rPr>
      </w:pPr>
      <w:r>
        <w:rPr>
          <w:rFonts w:ascii="仿宋" w:eastAsia="仿宋" w:hAnsi="仿宋" w:cs="宋体" w:hint="eastAsia"/>
          <w:kern w:val="2"/>
          <w:sz w:val="28"/>
          <w:szCs w:val="28"/>
        </w:rPr>
        <w:t>备案方：</w:t>
      </w:r>
    </w:p>
    <w:p w14:paraId="1D974044" w14:textId="77777777" w:rsidR="000F0F80" w:rsidRDefault="00062759">
      <w:pPr>
        <w:widowControl w:val="0"/>
        <w:spacing w:line="400" w:lineRule="exact"/>
        <w:jc w:val="both"/>
        <w:rPr>
          <w:rFonts w:ascii="仿宋" w:eastAsia="仿宋" w:hAnsi="仿宋" w:cs="宋体" w:hint="eastAsia"/>
          <w:color w:val="auto"/>
          <w:kern w:val="2"/>
          <w:sz w:val="28"/>
          <w:szCs w:val="28"/>
        </w:rPr>
      </w:pPr>
      <w:r>
        <w:rPr>
          <w:rFonts w:ascii="仿宋" w:eastAsia="仿宋" w:hAnsi="仿宋" w:cs="宋体" w:hint="eastAsia"/>
          <w:kern w:val="2"/>
          <w:sz w:val="28"/>
          <w:szCs w:val="28"/>
        </w:rPr>
        <w:t xml:space="preserve"> </w:t>
      </w:r>
      <w:r>
        <w:rPr>
          <w:rFonts w:ascii="仿宋" w:eastAsia="仿宋" w:hAnsi="仿宋" w:cs="宋体"/>
          <w:kern w:val="2"/>
          <w:sz w:val="28"/>
          <w:szCs w:val="28"/>
        </w:rPr>
        <w:t xml:space="preserve">   </w:t>
      </w:r>
      <w:r>
        <w:rPr>
          <w:rFonts w:ascii="仿宋" w:eastAsia="仿宋" w:hAnsi="仿宋" w:cs="宋体" w:hint="eastAsia"/>
          <w:kern w:val="2"/>
          <w:sz w:val="28"/>
          <w:szCs w:val="28"/>
        </w:rPr>
        <w:t xml:space="preserve">年 </w:t>
      </w:r>
      <w:r>
        <w:rPr>
          <w:rFonts w:ascii="仿宋" w:eastAsia="仿宋" w:hAnsi="仿宋" w:cs="宋体"/>
          <w:kern w:val="2"/>
          <w:sz w:val="28"/>
          <w:szCs w:val="28"/>
        </w:rPr>
        <w:t xml:space="preserve"> </w:t>
      </w:r>
      <w:r>
        <w:rPr>
          <w:rFonts w:ascii="仿宋" w:eastAsia="仿宋" w:hAnsi="仿宋" w:cs="宋体" w:hint="eastAsia"/>
          <w:kern w:val="2"/>
          <w:sz w:val="28"/>
          <w:szCs w:val="28"/>
        </w:rPr>
        <w:t xml:space="preserve">月 </w:t>
      </w:r>
      <w:r>
        <w:rPr>
          <w:rFonts w:ascii="仿宋" w:eastAsia="仿宋" w:hAnsi="仿宋" w:cs="宋体"/>
          <w:kern w:val="2"/>
          <w:sz w:val="28"/>
          <w:szCs w:val="28"/>
        </w:rPr>
        <w:t xml:space="preserve"> </w:t>
      </w:r>
      <w:r>
        <w:rPr>
          <w:rFonts w:ascii="仿宋" w:eastAsia="仿宋" w:hAnsi="仿宋" w:cs="宋体" w:hint="eastAsia"/>
          <w:kern w:val="2"/>
          <w:sz w:val="28"/>
          <w:szCs w:val="28"/>
        </w:rPr>
        <w:t xml:space="preserve">日 </w:t>
      </w:r>
    </w:p>
    <w:p w14:paraId="4E8927DA" w14:textId="77777777" w:rsidR="000F0F80" w:rsidRDefault="00062759">
      <w:pPr>
        <w:rPr>
          <w:rFonts w:ascii="仿宋" w:eastAsia="仿宋" w:hAnsi="仿宋" w:cs="宋体" w:hint="eastAsia"/>
          <w:color w:val="auto"/>
          <w:sz w:val="28"/>
          <w:szCs w:val="28"/>
        </w:rPr>
      </w:pPr>
      <w:r>
        <w:rPr>
          <w:rFonts w:ascii="仿宋" w:eastAsia="仿宋" w:hAnsi="仿宋" w:cs="宋体" w:hint="eastAsia"/>
          <w:color w:val="auto"/>
          <w:sz w:val="28"/>
          <w:szCs w:val="28"/>
        </w:rPr>
        <w:br w:type="page"/>
      </w:r>
    </w:p>
    <w:p w14:paraId="7ECAA40B" w14:textId="77777777" w:rsidR="000F0F80" w:rsidRDefault="00062759">
      <w:pPr>
        <w:widowControl w:val="0"/>
        <w:spacing w:line="360" w:lineRule="auto"/>
        <w:rPr>
          <w:rFonts w:ascii="仿宋" w:eastAsia="仿宋" w:hAnsi="仿宋" w:cs="宋体" w:hint="eastAsia"/>
          <w:color w:val="auto"/>
          <w:sz w:val="28"/>
          <w:szCs w:val="28"/>
        </w:rPr>
      </w:pPr>
      <w:r>
        <w:rPr>
          <w:rFonts w:ascii="仿宋" w:eastAsia="仿宋" w:hAnsi="仿宋" w:cs="宋体" w:hint="eastAsia"/>
          <w:color w:val="auto"/>
          <w:sz w:val="28"/>
          <w:szCs w:val="28"/>
        </w:rPr>
        <w:lastRenderedPageBreak/>
        <w:t>附件1：拟投入人员表</w:t>
      </w:r>
    </w:p>
    <w:p w14:paraId="3F042FA2" w14:textId="77777777" w:rsidR="000F0F80" w:rsidRDefault="000F0F80">
      <w:pPr>
        <w:widowControl w:val="0"/>
        <w:spacing w:line="360" w:lineRule="auto"/>
        <w:rPr>
          <w:rFonts w:ascii="仿宋" w:eastAsia="仿宋" w:hAnsi="仿宋" w:cs="宋体" w:hint="eastAsia"/>
          <w:color w:val="auto"/>
          <w:sz w:val="28"/>
          <w:szCs w:val="28"/>
        </w:rPr>
      </w:pPr>
    </w:p>
    <w:p w14:paraId="1EA43A96" w14:textId="77777777" w:rsidR="000F0F80" w:rsidRDefault="00062759">
      <w:pPr>
        <w:rPr>
          <w:rFonts w:ascii="仿宋" w:eastAsia="仿宋" w:hAnsi="仿宋" w:cs="宋体" w:hint="eastAsia"/>
          <w:color w:val="auto"/>
          <w:sz w:val="28"/>
          <w:szCs w:val="28"/>
        </w:rPr>
      </w:pPr>
      <w:r>
        <w:rPr>
          <w:rFonts w:ascii="仿宋" w:eastAsia="仿宋" w:hAnsi="仿宋" w:cs="宋体" w:hint="eastAsia"/>
          <w:color w:val="auto"/>
          <w:sz w:val="28"/>
          <w:szCs w:val="28"/>
        </w:rPr>
        <w:br w:type="page"/>
      </w:r>
    </w:p>
    <w:p w14:paraId="1D685314" w14:textId="77777777" w:rsidR="000F0F80" w:rsidRDefault="00062759">
      <w:pPr>
        <w:widowControl w:val="0"/>
        <w:spacing w:line="360" w:lineRule="auto"/>
        <w:rPr>
          <w:rFonts w:ascii="仿宋" w:eastAsia="仿宋" w:hAnsi="仿宋" w:cs="宋体" w:hint="eastAsia"/>
          <w:color w:val="auto"/>
          <w:sz w:val="28"/>
          <w:szCs w:val="28"/>
        </w:rPr>
      </w:pPr>
      <w:r>
        <w:rPr>
          <w:rFonts w:ascii="仿宋" w:eastAsia="仿宋" w:hAnsi="仿宋" w:cs="宋体" w:hint="eastAsia"/>
          <w:color w:val="auto"/>
          <w:sz w:val="28"/>
          <w:szCs w:val="28"/>
        </w:rPr>
        <w:lastRenderedPageBreak/>
        <w:t>附件2：考核办法</w:t>
      </w:r>
    </w:p>
    <w:p w14:paraId="4647DDCA" w14:textId="77777777" w:rsidR="000F0F80" w:rsidRDefault="00062759">
      <w:pPr>
        <w:jc w:val="center"/>
        <w:rPr>
          <w:rFonts w:ascii="方正小标宋简体" w:eastAsia="方正小标宋简体" w:hAnsi="宋体" w:cs="宋体" w:hint="eastAsia"/>
          <w:color w:val="auto"/>
          <w:sz w:val="44"/>
          <w:szCs w:val="44"/>
        </w:rPr>
      </w:pPr>
      <w:r>
        <w:rPr>
          <w:rFonts w:ascii="方正小标宋简体" w:eastAsia="方正小标宋简体" w:hAnsi="宋体" w:cs="宋体" w:hint="eastAsia"/>
          <w:color w:val="auto"/>
          <w:sz w:val="44"/>
          <w:szCs w:val="44"/>
        </w:rPr>
        <w:t>管理考核办法</w:t>
      </w:r>
    </w:p>
    <w:p w14:paraId="4E1458B6" w14:textId="77777777" w:rsidR="000F0F80" w:rsidRDefault="00062759">
      <w:pPr>
        <w:widowControl w:val="0"/>
        <w:rPr>
          <w:rFonts w:cs="宋体"/>
          <w:color w:val="auto"/>
          <w:kern w:val="2"/>
          <w:szCs w:val="24"/>
        </w:rPr>
      </w:pPr>
      <w:r>
        <w:rPr>
          <w:rFonts w:cs="宋体" w:hint="eastAsia"/>
          <w:color w:val="auto"/>
          <w:kern w:val="2"/>
          <w:szCs w:val="24"/>
        </w:rPr>
        <w:t>考核方式：□定期</w:t>
      </w:r>
      <w:r>
        <w:rPr>
          <w:rFonts w:cs="宋体"/>
          <w:color w:val="auto"/>
          <w:kern w:val="2"/>
          <w:szCs w:val="24"/>
        </w:rPr>
        <w:t xml:space="preserve"> </w:t>
      </w:r>
      <w:r>
        <w:rPr>
          <w:rFonts w:cs="宋体" w:hint="eastAsia"/>
          <w:color w:val="auto"/>
          <w:kern w:val="2"/>
          <w:szCs w:val="24"/>
        </w:rPr>
        <w:t>□不定期</w:t>
      </w:r>
      <w:r>
        <w:rPr>
          <w:rFonts w:cs="宋体"/>
          <w:color w:val="auto"/>
          <w:kern w:val="2"/>
          <w:szCs w:val="24"/>
        </w:rPr>
        <w:t xml:space="preserve">          </w:t>
      </w:r>
      <w:r>
        <w:rPr>
          <w:rFonts w:cs="宋体" w:hint="eastAsia"/>
          <w:color w:val="auto"/>
          <w:kern w:val="2"/>
          <w:szCs w:val="24"/>
        </w:rPr>
        <w:t xml:space="preserve">                       </w:t>
      </w:r>
      <w:r>
        <w:rPr>
          <w:rFonts w:cs="宋体" w:hint="eastAsia"/>
          <w:color w:val="auto"/>
          <w:kern w:val="2"/>
          <w:szCs w:val="24"/>
        </w:rPr>
        <w:t>考核月份：</w:t>
      </w:r>
    </w:p>
    <w:tbl>
      <w:tblPr>
        <w:tblW w:w="95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542"/>
        <w:gridCol w:w="2918"/>
        <w:gridCol w:w="669"/>
        <w:gridCol w:w="3590"/>
        <w:gridCol w:w="918"/>
        <w:gridCol w:w="918"/>
      </w:tblGrid>
      <w:tr w:rsidR="000F0F80" w:rsidRPr="0003124D" w14:paraId="26DB2CBD" w14:textId="77777777" w:rsidTr="001375AB">
        <w:trPr>
          <w:cantSplit/>
          <w:trHeight w:val="510"/>
          <w:tblHeader/>
          <w:jc w:val="center"/>
        </w:trPr>
        <w:tc>
          <w:tcPr>
            <w:tcW w:w="542" w:type="dxa"/>
            <w:shd w:val="clear" w:color="auto" w:fill="FFFFFF"/>
            <w:noWrap/>
            <w:vAlign w:val="center"/>
          </w:tcPr>
          <w:p w14:paraId="7D9C1F25" w14:textId="77777777" w:rsidR="000F0F80" w:rsidRPr="0003124D" w:rsidRDefault="00062759">
            <w:pPr>
              <w:pStyle w:val="Other1"/>
              <w:spacing w:line="240" w:lineRule="auto"/>
              <w:ind w:firstLine="0"/>
              <w:jc w:val="center"/>
              <w:rPr>
                <w:rFonts w:ascii="仿宋" w:eastAsia="仿宋" w:hAnsi="仿宋" w:cs="仿宋" w:hint="eastAsia"/>
                <w:color w:val="auto"/>
                <w:sz w:val="24"/>
                <w:szCs w:val="24"/>
              </w:rPr>
            </w:pPr>
            <w:r w:rsidRPr="0003124D">
              <w:rPr>
                <w:rFonts w:ascii="仿宋" w:eastAsia="仿宋" w:hAnsi="仿宋" w:cs="仿宋" w:hint="eastAsia"/>
                <w:color w:val="auto"/>
                <w:sz w:val="24"/>
                <w:szCs w:val="24"/>
              </w:rPr>
              <w:t>序号</w:t>
            </w:r>
          </w:p>
        </w:tc>
        <w:tc>
          <w:tcPr>
            <w:tcW w:w="2918" w:type="dxa"/>
            <w:shd w:val="clear" w:color="auto" w:fill="FFFFFF"/>
            <w:noWrap/>
            <w:vAlign w:val="center"/>
          </w:tcPr>
          <w:p w14:paraId="6963D742" w14:textId="77777777" w:rsidR="000F0F80" w:rsidRPr="0003124D" w:rsidRDefault="00062759">
            <w:pPr>
              <w:pStyle w:val="Other1"/>
              <w:spacing w:line="240" w:lineRule="auto"/>
              <w:ind w:firstLine="0"/>
              <w:jc w:val="center"/>
              <w:rPr>
                <w:rFonts w:ascii="仿宋" w:eastAsia="仿宋" w:hAnsi="仿宋" w:cs="仿宋" w:hint="eastAsia"/>
                <w:color w:val="auto"/>
                <w:sz w:val="24"/>
                <w:szCs w:val="24"/>
              </w:rPr>
            </w:pPr>
            <w:r w:rsidRPr="0003124D">
              <w:rPr>
                <w:rFonts w:ascii="仿宋" w:eastAsia="仿宋" w:hAnsi="仿宋" w:cs="仿宋" w:hint="eastAsia"/>
                <w:color w:val="auto"/>
                <w:sz w:val="24"/>
                <w:szCs w:val="24"/>
              </w:rPr>
              <w:t>考核细则</w:t>
            </w:r>
          </w:p>
        </w:tc>
        <w:tc>
          <w:tcPr>
            <w:tcW w:w="669" w:type="dxa"/>
            <w:shd w:val="clear" w:color="auto" w:fill="FFFFFF"/>
            <w:noWrap/>
            <w:vAlign w:val="center"/>
          </w:tcPr>
          <w:p w14:paraId="3645F2E4" w14:textId="77777777" w:rsidR="000F0F80" w:rsidRPr="0003124D" w:rsidRDefault="00062759">
            <w:pPr>
              <w:pStyle w:val="Other1"/>
              <w:spacing w:line="240" w:lineRule="auto"/>
              <w:ind w:firstLine="0"/>
              <w:jc w:val="center"/>
              <w:rPr>
                <w:rFonts w:ascii="仿宋" w:eastAsia="仿宋" w:hAnsi="仿宋" w:cs="仿宋" w:hint="eastAsia"/>
                <w:color w:val="auto"/>
                <w:sz w:val="24"/>
                <w:szCs w:val="24"/>
              </w:rPr>
            </w:pPr>
            <w:r w:rsidRPr="0003124D">
              <w:rPr>
                <w:rFonts w:ascii="仿宋" w:eastAsia="仿宋" w:hAnsi="仿宋" w:cs="仿宋" w:hint="eastAsia"/>
                <w:color w:val="auto"/>
                <w:sz w:val="24"/>
                <w:szCs w:val="24"/>
              </w:rPr>
              <w:t>分值</w:t>
            </w:r>
          </w:p>
        </w:tc>
        <w:tc>
          <w:tcPr>
            <w:tcW w:w="3590" w:type="dxa"/>
            <w:shd w:val="clear" w:color="auto" w:fill="FFFFFF"/>
            <w:noWrap/>
            <w:vAlign w:val="center"/>
          </w:tcPr>
          <w:p w14:paraId="3483EE98" w14:textId="77777777" w:rsidR="000F0F80" w:rsidRPr="0003124D" w:rsidRDefault="00062759">
            <w:pPr>
              <w:pStyle w:val="Other1"/>
              <w:spacing w:line="240" w:lineRule="auto"/>
              <w:ind w:firstLine="0"/>
              <w:jc w:val="center"/>
              <w:rPr>
                <w:rFonts w:ascii="仿宋" w:eastAsia="仿宋" w:hAnsi="仿宋" w:cs="仿宋" w:hint="eastAsia"/>
                <w:color w:val="auto"/>
                <w:sz w:val="24"/>
                <w:szCs w:val="24"/>
              </w:rPr>
            </w:pPr>
            <w:r w:rsidRPr="0003124D">
              <w:rPr>
                <w:rFonts w:ascii="仿宋" w:eastAsia="仿宋" w:hAnsi="仿宋" w:cs="仿宋" w:hint="eastAsia"/>
                <w:color w:val="auto"/>
                <w:sz w:val="24"/>
                <w:szCs w:val="24"/>
              </w:rPr>
              <w:t>评分标准</w:t>
            </w:r>
          </w:p>
        </w:tc>
        <w:tc>
          <w:tcPr>
            <w:tcW w:w="918" w:type="dxa"/>
            <w:shd w:val="clear" w:color="auto" w:fill="FFFFFF"/>
            <w:noWrap/>
            <w:vAlign w:val="center"/>
          </w:tcPr>
          <w:p w14:paraId="446507EC" w14:textId="77777777" w:rsidR="000F0F80" w:rsidRPr="0003124D" w:rsidRDefault="00062759">
            <w:pPr>
              <w:pStyle w:val="Other1"/>
              <w:spacing w:line="240" w:lineRule="auto"/>
              <w:ind w:firstLine="0"/>
              <w:jc w:val="center"/>
              <w:rPr>
                <w:rFonts w:ascii="仿宋" w:eastAsia="仿宋" w:hAnsi="仿宋" w:cs="仿宋" w:hint="eastAsia"/>
                <w:color w:val="auto"/>
                <w:sz w:val="24"/>
                <w:szCs w:val="24"/>
                <w:lang w:eastAsia="zh-CN"/>
              </w:rPr>
            </w:pPr>
            <w:r w:rsidRPr="0003124D">
              <w:rPr>
                <w:rFonts w:ascii="仿宋" w:eastAsia="仿宋" w:hAnsi="仿宋" w:cs="仿宋" w:hint="eastAsia"/>
                <w:color w:val="auto"/>
                <w:sz w:val="24"/>
                <w:szCs w:val="24"/>
                <w:lang w:val="en-US" w:eastAsia="zh-CN"/>
              </w:rPr>
              <w:t>扣分</w:t>
            </w:r>
          </w:p>
        </w:tc>
        <w:tc>
          <w:tcPr>
            <w:tcW w:w="918" w:type="dxa"/>
            <w:shd w:val="clear" w:color="auto" w:fill="FFFFFF"/>
            <w:noWrap/>
            <w:vAlign w:val="center"/>
          </w:tcPr>
          <w:p w14:paraId="72EDC63E" w14:textId="77777777" w:rsidR="000F0F80" w:rsidRPr="0003124D" w:rsidRDefault="00062759">
            <w:pPr>
              <w:pStyle w:val="Other1"/>
              <w:spacing w:line="240" w:lineRule="auto"/>
              <w:ind w:firstLine="0"/>
              <w:jc w:val="center"/>
              <w:rPr>
                <w:rFonts w:ascii="仿宋" w:eastAsia="仿宋" w:hAnsi="仿宋" w:cs="仿宋" w:hint="eastAsia"/>
                <w:color w:val="auto"/>
                <w:sz w:val="24"/>
                <w:szCs w:val="24"/>
                <w:lang w:val="en-US" w:eastAsia="zh-CN"/>
              </w:rPr>
            </w:pPr>
            <w:r w:rsidRPr="0003124D">
              <w:rPr>
                <w:rFonts w:ascii="仿宋" w:eastAsia="仿宋" w:hAnsi="仿宋" w:cs="仿宋" w:hint="eastAsia"/>
                <w:color w:val="auto"/>
                <w:sz w:val="24"/>
                <w:szCs w:val="24"/>
                <w:lang w:val="en-US" w:eastAsia="zh-CN"/>
              </w:rPr>
              <w:t>备注</w:t>
            </w:r>
          </w:p>
        </w:tc>
      </w:tr>
      <w:tr w:rsidR="000F0F80" w:rsidRPr="0003124D" w14:paraId="68B5E71F" w14:textId="77777777" w:rsidTr="001375AB">
        <w:trPr>
          <w:cantSplit/>
          <w:trHeight w:val="1703"/>
          <w:jc w:val="center"/>
        </w:trPr>
        <w:tc>
          <w:tcPr>
            <w:tcW w:w="542" w:type="dxa"/>
            <w:shd w:val="clear" w:color="auto" w:fill="FFFFFF"/>
            <w:noWrap/>
            <w:vAlign w:val="center"/>
          </w:tcPr>
          <w:p w14:paraId="41501E02" w14:textId="77777777" w:rsidR="000F0F80" w:rsidRPr="0003124D" w:rsidRDefault="00062759">
            <w:pPr>
              <w:pStyle w:val="Other1"/>
              <w:spacing w:line="240" w:lineRule="auto"/>
              <w:ind w:firstLine="0"/>
              <w:jc w:val="center"/>
              <w:rPr>
                <w:rFonts w:ascii="仿宋" w:eastAsia="仿宋" w:hAnsi="仿宋" w:cs="仿宋" w:hint="eastAsia"/>
                <w:color w:val="auto"/>
                <w:sz w:val="24"/>
                <w:szCs w:val="24"/>
              </w:rPr>
            </w:pPr>
            <w:r w:rsidRPr="0003124D">
              <w:rPr>
                <w:rFonts w:ascii="仿宋" w:eastAsia="仿宋" w:hAnsi="仿宋" w:cs="仿宋" w:hint="eastAsia"/>
                <w:color w:val="auto"/>
                <w:sz w:val="24"/>
                <w:szCs w:val="24"/>
              </w:rPr>
              <w:t>1</w:t>
            </w:r>
          </w:p>
        </w:tc>
        <w:tc>
          <w:tcPr>
            <w:tcW w:w="2918" w:type="dxa"/>
            <w:shd w:val="clear" w:color="auto" w:fill="FFFFFF"/>
            <w:noWrap/>
            <w:vAlign w:val="center"/>
          </w:tcPr>
          <w:p w14:paraId="399C1A47" w14:textId="77777777" w:rsidR="000F0F80" w:rsidRPr="0003124D" w:rsidRDefault="00062759">
            <w:pPr>
              <w:pStyle w:val="Other1"/>
              <w:spacing w:line="240" w:lineRule="auto"/>
              <w:ind w:firstLine="0"/>
              <w:rPr>
                <w:rFonts w:ascii="仿宋" w:eastAsia="仿宋" w:hAnsi="仿宋" w:cs="仿宋" w:hint="eastAsia"/>
                <w:color w:val="auto"/>
                <w:sz w:val="24"/>
                <w:szCs w:val="24"/>
                <w:lang w:eastAsia="zh-CN"/>
              </w:rPr>
            </w:pPr>
            <w:r w:rsidRPr="0003124D">
              <w:rPr>
                <w:rFonts w:ascii="仿宋" w:eastAsia="仿宋" w:hAnsi="仿宋" w:cs="仿宋" w:hint="eastAsia"/>
                <w:color w:val="auto"/>
                <w:sz w:val="24"/>
                <w:szCs w:val="24"/>
              </w:rPr>
              <w:t>安保人员到位、定岗定责。遵纪守法、遵守职业道德、依法执勤、文明执勤</w:t>
            </w:r>
            <w:r w:rsidRPr="0003124D">
              <w:rPr>
                <w:rFonts w:ascii="仿宋" w:eastAsia="仿宋" w:hAnsi="仿宋" w:cs="仿宋" w:hint="eastAsia"/>
                <w:color w:val="auto"/>
                <w:sz w:val="24"/>
                <w:szCs w:val="24"/>
                <w:lang w:eastAsia="zh-CN"/>
              </w:rPr>
              <w:t>；严禁与读者、游客发生任何形式的争执，避免发生投诉事件；严禁当班期间在岗睡觉、吸烟、吃零食、擅离职守、窜岗聊天、玩手机、看书报等与工作无关之事</w:t>
            </w:r>
          </w:p>
        </w:tc>
        <w:tc>
          <w:tcPr>
            <w:tcW w:w="669" w:type="dxa"/>
            <w:shd w:val="clear" w:color="auto" w:fill="FFFFFF"/>
            <w:noWrap/>
            <w:vAlign w:val="center"/>
          </w:tcPr>
          <w:p w14:paraId="34A8F0AF" w14:textId="77777777" w:rsidR="000F0F80" w:rsidRPr="0003124D" w:rsidRDefault="00062759">
            <w:pPr>
              <w:pStyle w:val="Other1"/>
              <w:spacing w:line="240" w:lineRule="auto"/>
              <w:ind w:firstLine="0"/>
              <w:jc w:val="center"/>
              <w:rPr>
                <w:rFonts w:ascii="仿宋" w:eastAsia="仿宋" w:hAnsi="仿宋" w:cs="仿宋" w:hint="eastAsia"/>
                <w:color w:val="auto"/>
                <w:sz w:val="24"/>
                <w:szCs w:val="24"/>
                <w:lang w:val="en-US" w:eastAsia="zh-CN"/>
              </w:rPr>
            </w:pPr>
            <w:r w:rsidRPr="0003124D">
              <w:rPr>
                <w:rFonts w:ascii="仿宋" w:eastAsia="仿宋" w:hAnsi="仿宋" w:cs="仿宋" w:hint="eastAsia"/>
                <w:color w:val="auto"/>
                <w:sz w:val="24"/>
                <w:szCs w:val="24"/>
                <w:lang w:val="en-US" w:eastAsia="zh-CN"/>
              </w:rPr>
              <w:t>30</w:t>
            </w:r>
          </w:p>
        </w:tc>
        <w:tc>
          <w:tcPr>
            <w:tcW w:w="3590" w:type="dxa"/>
            <w:shd w:val="clear" w:color="auto" w:fill="FFFFFF"/>
            <w:noWrap/>
            <w:vAlign w:val="center"/>
          </w:tcPr>
          <w:p w14:paraId="502629B6" w14:textId="77777777" w:rsidR="000F0F80" w:rsidRPr="0003124D" w:rsidRDefault="00062759">
            <w:pPr>
              <w:pStyle w:val="Other1"/>
              <w:spacing w:line="240" w:lineRule="auto"/>
              <w:ind w:firstLine="0"/>
              <w:rPr>
                <w:rFonts w:ascii="仿宋" w:eastAsia="仿宋" w:hAnsi="仿宋" w:cs="仿宋" w:hint="eastAsia"/>
                <w:color w:val="auto"/>
                <w:sz w:val="24"/>
                <w:szCs w:val="24"/>
                <w:lang w:val="en-US" w:eastAsia="zh-CN"/>
              </w:rPr>
            </w:pPr>
            <w:r w:rsidRPr="0003124D">
              <w:rPr>
                <w:rFonts w:ascii="仿宋" w:eastAsia="仿宋" w:hAnsi="仿宋" w:cs="仿宋" w:hint="eastAsia"/>
                <w:color w:val="auto"/>
                <w:sz w:val="24"/>
                <w:szCs w:val="24"/>
              </w:rPr>
              <w:t>人员不到位、岗位责职不明确、不遵纪守法、不遵守职业道德、不依法执勤、不文明执勤</w:t>
            </w:r>
            <w:r w:rsidRPr="0003124D">
              <w:rPr>
                <w:rFonts w:ascii="仿宋" w:eastAsia="仿宋" w:hAnsi="仿宋" w:cs="仿宋" w:hint="eastAsia"/>
                <w:color w:val="auto"/>
                <w:sz w:val="24"/>
                <w:szCs w:val="24"/>
                <w:lang w:val="en-US" w:eastAsia="zh-CN"/>
              </w:rPr>
              <w:t>的</w:t>
            </w:r>
            <w:r w:rsidRPr="0003124D">
              <w:rPr>
                <w:rFonts w:ascii="仿宋" w:eastAsia="仿宋" w:hAnsi="仿宋" w:cs="仿宋" w:hint="eastAsia"/>
                <w:color w:val="auto"/>
                <w:sz w:val="24"/>
                <w:szCs w:val="24"/>
                <w:lang w:eastAsia="zh-CN"/>
              </w:rPr>
              <w:t>，</w:t>
            </w:r>
            <w:r w:rsidRPr="0003124D">
              <w:rPr>
                <w:rFonts w:ascii="仿宋" w:eastAsia="仿宋" w:hAnsi="仿宋" w:cs="仿宋" w:hint="eastAsia"/>
                <w:color w:val="auto"/>
                <w:sz w:val="24"/>
                <w:szCs w:val="24"/>
                <w:lang w:val="en-US" w:eastAsia="zh-CN"/>
              </w:rPr>
              <w:t>每出现一次扣2分；有投诉至物业及公共媒体的扣5分/次；</w:t>
            </w:r>
            <w:r w:rsidRPr="0003124D">
              <w:rPr>
                <w:rFonts w:ascii="仿宋" w:eastAsia="仿宋" w:hAnsi="仿宋" w:cs="仿宋" w:hint="eastAsia"/>
                <w:color w:val="auto"/>
                <w:sz w:val="24"/>
                <w:szCs w:val="24"/>
                <w:lang w:eastAsia="zh-CN"/>
              </w:rPr>
              <w:t>当班期间在岗睡觉、吸烟、吃零食、擅离职守、窜岗聊天、玩手机、看书报等扣</w:t>
            </w:r>
            <w:r w:rsidRPr="0003124D">
              <w:rPr>
                <w:rFonts w:ascii="仿宋" w:eastAsia="仿宋" w:hAnsi="仿宋" w:cs="仿宋" w:hint="eastAsia"/>
                <w:color w:val="auto"/>
                <w:sz w:val="24"/>
                <w:szCs w:val="24"/>
                <w:lang w:val="en-US" w:eastAsia="zh-CN"/>
              </w:rPr>
              <w:t>1分/次</w:t>
            </w:r>
          </w:p>
        </w:tc>
        <w:tc>
          <w:tcPr>
            <w:tcW w:w="918" w:type="dxa"/>
            <w:shd w:val="clear" w:color="auto" w:fill="FFFFFF"/>
            <w:noWrap/>
            <w:vAlign w:val="center"/>
          </w:tcPr>
          <w:p w14:paraId="631B1789" w14:textId="77777777" w:rsidR="000F0F80" w:rsidRPr="0003124D" w:rsidRDefault="000F0F80">
            <w:pPr>
              <w:jc w:val="center"/>
              <w:rPr>
                <w:rFonts w:ascii="仿宋" w:eastAsia="仿宋" w:hAnsi="仿宋" w:cs="仿宋" w:hint="eastAsia"/>
                <w:color w:val="auto"/>
              </w:rPr>
            </w:pPr>
          </w:p>
        </w:tc>
        <w:tc>
          <w:tcPr>
            <w:tcW w:w="918" w:type="dxa"/>
            <w:shd w:val="clear" w:color="auto" w:fill="FFFFFF"/>
            <w:noWrap/>
            <w:vAlign w:val="center"/>
          </w:tcPr>
          <w:p w14:paraId="2162DC9B" w14:textId="77777777" w:rsidR="000F0F80" w:rsidRPr="0003124D" w:rsidRDefault="000F0F80">
            <w:pPr>
              <w:jc w:val="center"/>
              <w:rPr>
                <w:rFonts w:ascii="仿宋" w:eastAsia="仿宋" w:hAnsi="仿宋" w:cs="仿宋" w:hint="eastAsia"/>
                <w:color w:val="auto"/>
              </w:rPr>
            </w:pPr>
          </w:p>
        </w:tc>
      </w:tr>
      <w:tr w:rsidR="000F0F80" w:rsidRPr="0003124D" w14:paraId="55764E35" w14:textId="77777777" w:rsidTr="001375AB">
        <w:trPr>
          <w:cantSplit/>
          <w:trHeight w:val="1753"/>
          <w:jc w:val="center"/>
        </w:trPr>
        <w:tc>
          <w:tcPr>
            <w:tcW w:w="542" w:type="dxa"/>
            <w:shd w:val="clear" w:color="auto" w:fill="FFFFFF"/>
            <w:noWrap/>
            <w:vAlign w:val="center"/>
          </w:tcPr>
          <w:p w14:paraId="25706EAC" w14:textId="77777777" w:rsidR="000F0F80" w:rsidRPr="0003124D" w:rsidRDefault="00062759">
            <w:pPr>
              <w:pStyle w:val="Other1"/>
              <w:spacing w:line="240" w:lineRule="auto"/>
              <w:ind w:firstLine="0"/>
              <w:jc w:val="center"/>
              <w:rPr>
                <w:rFonts w:ascii="仿宋" w:eastAsia="仿宋" w:hAnsi="仿宋" w:cs="仿宋" w:hint="eastAsia"/>
                <w:color w:val="auto"/>
                <w:sz w:val="24"/>
                <w:szCs w:val="24"/>
                <w:lang w:eastAsia="zh-CN"/>
              </w:rPr>
            </w:pPr>
            <w:r w:rsidRPr="0003124D">
              <w:rPr>
                <w:rFonts w:ascii="仿宋" w:eastAsia="仿宋" w:hAnsi="仿宋" w:cs="仿宋" w:hint="eastAsia"/>
                <w:color w:val="auto"/>
                <w:sz w:val="24"/>
                <w:szCs w:val="24"/>
                <w:lang w:val="en-US" w:eastAsia="zh-CN"/>
              </w:rPr>
              <w:t>2</w:t>
            </w:r>
          </w:p>
        </w:tc>
        <w:tc>
          <w:tcPr>
            <w:tcW w:w="2918" w:type="dxa"/>
            <w:shd w:val="clear" w:color="auto" w:fill="FFFFFF"/>
            <w:noWrap/>
            <w:vAlign w:val="center"/>
          </w:tcPr>
          <w:p w14:paraId="6552913A" w14:textId="77777777" w:rsidR="000F0F80" w:rsidRPr="0003124D" w:rsidRDefault="00062759">
            <w:pPr>
              <w:pStyle w:val="Other1"/>
              <w:spacing w:line="240" w:lineRule="auto"/>
              <w:ind w:firstLine="0"/>
              <w:rPr>
                <w:rFonts w:ascii="仿宋" w:eastAsia="仿宋" w:hAnsi="仿宋" w:cs="仿宋" w:hint="eastAsia"/>
                <w:color w:val="auto"/>
                <w:sz w:val="24"/>
                <w:szCs w:val="24"/>
              </w:rPr>
            </w:pPr>
            <w:r w:rsidRPr="0003124D">
              <w:rPr>
                <w:rFonts w:ascii="仿宋" w:eastAsia="仿宋" w:hAnsi="仿宋" w:cs="仿宋" w:hint="eastAsia"/>
                <w:color w:val="auto"/>
                <w:sz w:val="24"/>
                <w:szCs w:val="24"/>
              </w:rPr>
              <w:t>制定完备的内部管理制度（各岗位交接班制度、人员考勤制度、巡更制度、对各管理和服务人员进行考核制度等）</w:t>
            </w:r>
          </w:p>
        </w:tc>
        <w:tc>
          <w:tcPr>
            <w:tcW w:w="669" w:type="dxa"/>
            <w:shd w:val="clear" w:color="auto" w:fill="FFFFFF"/>
            <w:noWrap/>
            <w:vAlign w:val="center"/>
          </w:tcPr>
          <w:p w14:paraId="2B9A489F" w14:textId="77777777" w:rsidR="000F0F80" w:rsidRPr="0003124D" w:rsidRDefault="00062759">
            <w:pPr>
              <w:pStyle w:val="Other1"/>
              <w:spacing w:line="240" w:lineRule="auto"/>
              <w:ind w:firstLine="0"/>
              <w:jc w:val="center"/>
              <w:rPr>
                <w:rFonts w:ascii="仿宋" w:eastAsia="仿宋" w:hAnsi="仿宋" w:cs="仿宋" w:hint="eastAsia"/>
                <w:color w:val="auto"/>
                <w:sz w:val="24"/>
                <w:szCs w:val="24"/>
                <w:lang w:val="en-US" w:eastAsia="zh-CN"/>
              </w:rPr>
            </w:pPr>
            <w:r w:rsidRPr="0003124D">
              <w:rPr>
                <w:rFonts w:ascii="仿宋" w:eastAsia="仿宋" w:hAnsi="仿宋" w:cs="仿宋" w:hint="eastAsia"/>
                <w:color w:val="auto"/>
                <w:sz w:val="24"/>
                <w:szCs w:val="24"/>
                <w:lang w:val="en-US" w:eastAsia="zh-CN"/>
              </w:rPr>
              <w:t>10</w:t>
            </w:r>
          </w:p>
        </w:tc>
        <w:tc>
          <w:tcPr>
            <w:tcW w:w="3590" w:type="dxa"/>
            <w:shd w:val="clear" w:color="auto" w:fill="FFFFFF"/>
            <w:noWrap/>
            <w:vAlign w:val="center"/>
          </w:tcPr>
          <w:p w14:paraId="58E0BA7A" w14:textId="77777777" w:rsidR="000F0F80" w:rsidRPr="0003124D" w:rsidRDefault="00062759">
            <w:pPr>
              <w:pStyle w:val="Other1"/>
              <w:spacing w:line="240" w:lineRule="auto"/>
              <w:ind w:firstLine="0"/>
              <w:rPr>
                <w:rFonts w:ascii="仿宋" w:eastAsia="仿宋" w:hAnsi="仿宋" w:cs="仿宋" w:hint="eastAsia"/>
                <w:color w:val="auto"/>
                <w:sz w:val="24"/>
                <w:szCs w:val="24"/>
                <w:lang w:eastAsia="zh-CN"/>
              </w:rPr>
            </w:pPr>
            <w:r w:rsidRPr="0003124D">
              <w:rPr>
                <w:rFonts w:ascii="仿宋" w:eastAsia="仿宋" w:hAnsi="仿宋" w:cs="仿宋" w:hint="eastAsia"/>
                <w:color w:val="auto"/>
                <w:sz w:val="24"/>
                <w:szCs w:val="24"/>
                <w:lang w:eastAsia="zh-CN"/>
              </w:rPr>
              <w:t>内部</w:t>
            </w:r>
            <w:r w:rsidRPr="0003124D">
              <w:rPr>
                <w:rFonts w:ascii="仿宋" w:eastAsia="仿宋" w:hAnsi="仿宋" w:cs="仿宋" w:hint="eastAsia"/>
                <w:color w:val="auto"/>
                <w:sz w:val="24"/>
                <w:szCs w:val="24"/>
              </w:rPr>
              <w:t>管理制度不完善，无人员考勤、巡更记录</w:t>
            </w:r>
            <w:r w:rsidRPr="0003124D">
              <w:rPr>
                <w:rFonts w:ascii="仿宋" w:eastAsia="仿宋" w:hAnsi="仿宋" w:cs="仿宋" w:hint="eastAsia"/>
                <w:color w:val="auto"/>
                <w:sz w:val="24"/>
                <w:szCs w:val="24"/>
                <w:lang w:eastAsia="zh-CN"/>
              </w:rPr>
              <w:t>或</w:t>
            </w:r>
            <w:r w:rsidRPr="0003124D">
              <w:rPr>
                <w:rFonts w:ascii="仿宋" w:eastAsia="仿宋" w:hAnsi="仿宋" w:cs="仿宋" w:hint="eastAsia"/>
                <w:color w:val="auto"/>
                <w:sz w:val="24"/>
                <w:szCs w:val="24"/>
              </w:rPr>
              <w:t>台帐不全的</w:t>
            </w:r>
            <w:r w:rsidRPr="0003124D">
              <w:rPr>
                <w:rFonts w:ascii="仿宋" w:eastAsia="仿宋" w:hAnsi="仿宋" w:cs="仿宋" w:hint="eastAsia"/>
                <w:color w:val="auto"/>
                <w:sz w:val="24"/>
                <w:szCs w:val="24"/>
                <w:lang w:eastAsia="zh-CN"/>
              </w:rPr>
              <w:t>，</w:t>
            </w:r>
            <w:r w:rsidRPr="0003124D">
              <w:rPr>
                <w:rFonts w:ascii="仿宋" w:eastAsia="仿宋" w:hAnsi="仿宋" w:cs="仿宋" w:hint="eastAsia"/>
                <w:color w:val="auto"/>
                <w:sz w:val="24"/>
                <w:szCs w:val="24"/>
                <w:lang w:val="en-US" w:eastAsia="zh-CN"/>
              </w:rPr>
              <w:t>每出现一次扣2分</w:t>
            </w:r>
          </w:p>
        </w:tc>
        <w:tc>
          <w:tcPr>
            <w:tcW w:w="918" w:type="dxa"/>
            <w:shd w:val="clear" w:color="auto" w:fill="FFFFFF"/>
            <w:noWrap/>
            <w:vAlign w:val="center"/>
          </w:tcPr>
          <w:p w14:paraId="405EB56F" w14:textId="77777777" w:rsidR="000F0F80" w:rsidRPr="0003124D" w:rsidRDefault="000F0F80">
            <w:pPr>
              <w:jc w:val="center"/>
              <w:rPr>
                <w:rFonts w:ascii="仿宋" w:eastAsia="仿宋" w:hAnsi="仿宋" w:cs="仿宋" w:hint="eastAsia"/>
                <w:color w:val="auto"/>
              </w:rPr>
            </w:pPr>
          </w:p>
        </w:tc>
        <w:tc>
          <w:tcPr>
            <w:tcW w:w="918" w:type="dxa"/>
            <w:shd w:val="clear" w:color="auto" w:fill="FFFFFF"/>
            <w:noWrap/>
            <w:vAlign w:val="center"/>
          </w:tcPr>
          <w:p w14:paraId="0C63385F" w14:textId="77777777" w:rsidR="000F0F80" w:rsidRPr="0003124D" w:rsidRDefault="000F0F80">
            <w:pPr>
              <w:jc w:val="center"/>
              <w:rPr>
                <w:rFonts w:ascii="仿宋" w:eastAsia="仿宋" w:hAnsi="仿宋" w:cs="仿宋" w:hint="eastAsia"/>
                <w:color w:val="auto"/>
              </w:rPr>
            </w:pPr>
          </w:p>
        </w:tc>
      </w:tr>
      <w:tr w:rsidR="000F0F80" w:rsidRPr="0003124D" w14:paraId="367038C7" w14:textId="77777777" w:rsidTr="001375AB">
        <w:trPr>
          <w:cantSplit/>
          <w:trHeight w:val="510"/>
          <w:jc w:val="center"/>
        </w:trPr>
        <w:tc>
          <w:tcPr>
            <w:tcW w:w="542" w:type="dxa"/>
            <w:shd w:val="clear" w:color="auto" w:fill="FFFFFF"/>
            <w:noWrap/>
            <w:vAlign w:val="center"/>
          </w:tcPr>
          <w:p w14:paraId="36A31BD9" w14:textId="77777777" w:rsidR="000F0F80" w:rsidRPr="0003124D" w:rsidRDefault="00062759">
            <w:pPr>
              <w:pStyle w:val="Other1"/>
              <w:spacing w:line="240" w:lineRule="auto"/>
              <w:ind w:firstLine="0"/>
              <w:jc w:val="center"/>
              <w:rPr>
                <w:rFonts w:ascii="仿宋" w:eastAsia="仿宋" w:hAnsi="仿宋" w:cs="仿宋" w:hint="eastAsia"/>
                <w:color w:val="auto"/>
                <w:sz w:val="24"/>
                <w:szCs w:val="24"/>
              </w:rPr>
            </w:pPr>
            <w:r w:rsidRPr="0003124D">
              <w:rPr>
                <w:rFonts w:ascii="仿宋" w:eastAsia="仿宋" w:hAnsi="仿宋" w:cs="仿宋" w:hint="eastAsia"/>
                <w:color w:val="auto"/>
                <w:sz w:val="24"/>
                <w:szCs w:val="24"/>
                <w:lang w:val="en-US" w:eastAsia="zh-CN" w:bidi="zh-CN"/>
              </w:rPr>
              <w:t>3</w:t>
            </w:r>
          </w:p>
        </w:tc>
        <w:tc>
          <w:tcPr>
            <w:tcW w:w="2918" w:type="dxa"/>
            <w:shd w:val="clear" w:color="auto" w:fill="FFFFFF"/>
            <w:noWrap/>
            <w:vAlign w:val="center"/>
          </w:tcPr>
          <w:p w14:paraId="2A703072" w14:textId="77777777" w:rsidR="000F0F80" w:rsidRPr="0003124D" w:rsidRDefault="00062759">
            <w:pPr>
              <w:pStyle w:val="Other1"/>
              <w:spacing w:line="240" w:lineRule="auto"/>
              <w:ind w:firstLine="0"/>
              <w:rPr>
                <w:rFonts w:ascii="仿宋" w:eastAsia="仿宋" w:hAnsi="仿宋" w:cs="仿宋" w:hint="eastAsia"/>
                <w:color w:val="auto"/>
                <w:sz w:val="24"/>
                <w:szCs w:val="24"/>
              </w:rPr>
            </w:pPr>
            <w:r w:rsidRPr="0003124D">
              <w:rPr>
                <w:rFonts w:ascii="仿宋" w:eastAsia="仿宋" w:hAnsi="仿宋" w:cs="仿宋" w:hint="eastAsia"/>
                <w:color w:val="auto"/>
                <w:sz w:val="24"/>
                <w:szCs w:val="24"/>
              </w:rPr>
              <w:t>保安人员受过相关安全护卫知识与技能培训，持证上岗；工作认真负责，体态良好；不定期参加安全保卫知识与技能的岗位培训，有较强的安全防范能力，能正确使用各类消防、物防、技防器械和设备；当值时坐姿挺直，站岗时不倚不靠；会讲普通话</w:t>
            </w:r>
          </w:p>
        </w:tc>
        <w:tc>
          <w:tcPr>
            <w:tcW w:w="669" w:type="dxa"/>
            <w:shd w:val="clear" w:color="auto" w:fill="FFFFFF"/>
            <w:noWrap/>
            <w:vAlign w:val="center"/>
          </w:tcPr>
          <w:p w14:paraId="2CFF4C5F" w14:textId="77777777" w:rsidR="000F0F80" w:rsidRPr="0003124D" w:rsidRDefault="00062759">
            <w:pPr>
              <w:pStyle w:val="Other1"/>
              <w:spacing w:line="240" w:lineRule="auto"/>
              <w:ind w:firstLine="0"/>
              <w:jc w:val="center"/>
              <w:rPr>
                <w:rFonts w:ascii="仿宋" w:eastAsia="仿宋" w:hAnsi="仿宋" w:cs="仿宋" w:hint="eastAsia"/>
                <w:color w:val="auto"/>
                <w:sz w:val="24"/>
                <w:szCs w:val="24"/>
                <w:lang w:val="en-US" w:eastAsia="zh-CN"/>
              </w:rPr>
            </w:pPr>
            <w:r w:rsidRPr="0003124D">
              <w:rPr>
                <w:rFonts w:ascii="仿宋" w:eastAsia="仿宋" w:hAnsi="仿宋" w:cs="仿宋" w:hint="eastAsia"/>
                <w:color w:val="auto"/>
                <w:sz w:val="24"/>
                <w:szCs w:val="24"/>
                <w:lang w:val="en-US" w:eastAsia="zh-CN"/>
              </w:rPr>
              <w:t>16</w:t>
            </w:r>
          </w:p>
        </w:tc>
        <w:tc>
          <w:tcPr>
            <w:tcW w:w="3590" w:type="dxa"/>
            <w:shd w:val="clear" w:color="auto" w:fill="FFFFFF"/>
            <w:noWrap/>
            <w:vAlign w:val="center"/>
          </w:tcPr>
          <w:p w14:paraId="5921B2E0" w14:textId="77777777" w:rsidR="000F0F80" w:rsidRPr="0003124D" w:rsidRDefault="00062759">
            <w:pPr>
              <w:pStyle w:val="Other1"/>
              <w:spacing w:line="240" w:lineRule="auto"/>
              <w:ind w:firstLine="0"/>
              <w:rPr>
                <w:rFonts w:ascii="仿宋" w:eastAsia="仿宋" w:hAnsi="仿宋" w:cs="仿宋" w:hint="eastAsia"/>
                <w:color w:val="auto"/>
                <w:sz w:val="24"/>
                <w:szCs w:val="24"/>
                <w:lang w:val="en-US" w:eastAsia="zh-CN"/>
              </w:rPr>
            </w:pPr>
            <w:r w:rsidRPr="0003124D">
              <w:rPr>
                <w:rFonts w:ascii="仿宋" w:eastAsia="仿宋" w:hAnsi="仿宋" w:cs="仿宋" w:hint="eastAsia"/>
                <w:color w:val="auto"/>
                <w:sz w:val="24"/>
                <w:szCs w:val="24"/>
              </w:rPr>
              <w:t>不持证上岗；不能正确使用各类消防、物防、技防器械和设备</w:t>
            </w:r>
            <w:r w:rsidRPr="0003124D">
              <w:rPr>
                <w:rFonts w:ascii="仿宋" w:eastAsia="仿宋" w:hAnsi="仿宋" w:cs="仿宋" w:hint="eastAsia"/>
                <w:color w:val="auto"/>
                <w:sz w:val="24"/>
                <w:szCs w:val="24"/>
                <w:lang w:eastAsia="zh-CN"/>
              </w:rPr>
              <w:t>，</w:t>
            </w:r>
            <w:r w:rsidRPr="0003124D">
              <w:rPr>
                <w:rFonts w:ascii="仿宋" w:eastAsia="仿宋" w:hAnsi="仿宋" w:cs="仿宋" w:hint="eastAsia"/>
                <w:color w:val="auto"/>
                <w:sz w:val="24"/>
                <w:szCs w:val="24"/>
              </w:rPr>
              <w:t>当值时不按要求</w:t>
            </w:r>
            <w:r w:rsidRPr="0003124D">
              <w:rPr>
                <w:rFonts w:ascii="仿宋" w:eastAsia="仿宋" w:hAnsi="仿宋" w:cs="仿宋" w:hint="eastAsia"/>
                <w:color w:val="auto"/>
                <w:sz w:val="24"/>
                <w:szCs w:val="24"/>
                <w:lang w:val="en-US" w:eastAsia="zh-CN"/>
              </w:rPr>
              <w:t>的，每出现一次扣4分</w:t>
            </w:r>
          </w:p>
        </w:tc>
        <w:tc>
          <w:tcPr>
            <w:tcW w:w="918" w:type="dxa"/>
            <w:shd w:val="clear" w:color="auto" w:fill="FFFFFF"/>
            <w:noWrap/>
            <w:vAlign w:val="center"/>
          </w:tcPr>
          <w:p w14:paraId="7CD81775" w14:textId="77777777" w:rsidR="000F0F80" w:rsidRPr="0003124D" w:rsidRDefault="000F0F80">
            <w:pPr>
              <w:rPr>
                <w:rFonts w:ascii="仿宋" w:eastAsia="仿宋" w:hAnsi="仿宋" w:cs="仿宋" w:hint="eastAsia"/>
                <w:color w:val="auto"/>
              </w:rPr>
            </w:pPr>
          </w:p>
        </w:tc>
        <w:tc>
          <w:tcPr>
            <w:tcW w:w="918" w:type="dxa"/>
            <w:shd w:val="clear" w:color="auto" w:fill="FFFFFF"/>
            <w:noWrap/>
            <w:vAlign w:val="center"/>
          </w:tcPr>
          <w:p w14:paraId="0908ECC7" w14:textId="77777777" w:rsidR="000F0F80" w:rsidRPr="0003124D" w:rsidRDefault="000F0F80">
            <w:pPr>
              <w:rPr>
                <w:rFonts w:ascii="仿宋" w:eastAsia="仿宋" w:hAnsi="仿宋" w:cs="仿宋" w:hint="eastAsia"/>
                <w:color w:val="auto"/>
              </w:rPr>
            </w:pPr>
          </w:p>
        </w:tc>
      </w:tr>
      <w:tr w:rsidR="000F0F80" w:rsidRPr="0003124D" w14:paraId="23DEB8D6" w14:textId="77777777" w:rsidTr="001375AB">
        <w:trPr>
          <w:cantSplit/>
          <w:trHeight w:val="510"/>
          <w:jc w:val="center"/>
        </w:trPr>
        <w:tc>
          <w:tcPr>
            <w:tcW w:w="542" w:type="dxa"/>
            <w:shd w:val="clear" w:color="auto" w:fill="FFFFFF"/>
            <w:noWrap/>
            <w:vAlign w:val="center"/>
          </w:tcPr>
          <w:p w14:paraId="0A3F03C3" w14:textId="77777777" w:rsidR="000F0F80" w:rsidRPr="0003124D" w:rsidRDefault="00062759">
            <w:pPr>
              <w:pStyle w:val="Other1"/>
              <w:spacing w:line="240" w:lineRule="auto"/>
              <w:ind w:firstLine="0"/>
              <w:jc w:val="center"/>
              <w:rPr>
                <w:rFonts w:ascii="仿宋" w:eastAsia="仿宋" w:hAnsi="仿宋" w:cs="仿宋" w:hint="eastAsia"/>
                <w:color w:val="auto"/>
                <w:sz w:val="24"/>
                <w:szCs w:val="24"/>
              </w:rPr>
            </w:pPr>
            <w:r w:rsidRPr="0003124D">
              <w:rPr>
                <w:rFonts w:ascii="仿宋" w:eastAsia="仿宋" w:hAnsi="仿宋" w:cs="仿宋" w:hint="eastAsia"/>
                <w:color w:val="auto"/>
                <w:sz w:val="24"/>
                <w:szCs w:val="24"/>
                <w:lang w:val="en-US" w:eastAsia="zh-CN" w:bidi="zh-CN"/>
              </w:rPr>
              <w:t>4</w:t>
            </w:r>
          </w:p>
        </w:tc>
        <w:tc>
          <w:tcPr>
            <w:tcW w:w="2918" w:type="dxa"/>
            <w:shd w:val="clear" w:color="auto" w:fill="FFFFFF"/>
            <w:noWrap/>
            <w:vAlign w:val="center"/>
          </w:tcPr>
          <w:p w14:paraId="2E7FFEAC" w14:textId="77777777" w:rsidR="000F0F80" w:rsidRPr="0003124D" w:rsidRDefault="00062759">
            <w:pPr>
              <w:pStyle w:val="Other1"/>
              <w:spacing w:line="240" w:lineRule="auto"/>
              <w:ind w:firstLine="0"/>
              <w:rPr>
                <w:rFonts w:ascii="仿宋" w:eastAsia="仿宋" w:hAnsi="仿宋" w:cs="仿宋" w:hint="eastAsia"/>
                <w:color w:val="auto"/>
                <w:sz w:val="24"/>
                <w:szCs w:val="24"/>
              </w:rPr>
            </w:pPr>
            <w:r w:rsidRPr="0003124D">
              <w:rPr>
                <w:rFonts w:ascii="仿宋" w:eastAsia="仿宋" w:hAnsi="仿宋" w:cs="仿宋" w:hint="eastAsia"/>
                <w:color w:val="auto"/>
                <w:sz w:val="24"/>
                <w:szCs w:val="24"/>
              </w:rPr>
              <w:t>按规定时间值班，并有交接班记录和外来车辆的登记记录；严格执行登记制度，凡进入</w:t>
            </w:r>
            <w:r w:rsidRPr="0003124D">
              <w:rPr>
                <w:rFonts w:ascii="仿宋" w:eastAsia="仿宋" w:hAnsi="仿宋" w:cs="仿宋" w:hint="eastAsia"/>
                <w:color w:val="auto"/>
                <w:sz w:val="24"/>
                <w:szCs w:val="24"/>
                <w:lang w:val="en-US" w:eastAsia="zh-CN"/>
              </w:rPr>
              <w:t>区域</w:t>
            </w:r>
            <w:r w:rsidRPr="0003124D">
              <w:rPr>
                <w:rFonts w:ascii="仿宋" w:eastAsia="仿宋" w:hAnsi="仿宋" w:cs="仿宋" w:hint="eastAsia"/>
                <w:color w:val="auto"/>
                <w:sz w:val="24"/>
                <w:szCs w:val="24"/>
              </w:rPr>
              <w:t>外来人员查验有效证件登记进入；对进出车辆进行管理和疏导；保持出入口环境整洁、有序，道路畅通；阻止小商小贩、可疑人员随意入内</w:t>
            </w:r>
          </w:p>
        </w:tc>
        <w:tc>
          <w:tcPr>
            <w:tcW w:w="669" w:type="dxa"/>
            <w:shd w:val="clear" w:color="auto" w:fill="FFFFFF"/>
            <w:noWrap/>
            <w:vAlign w:val="center"/>
          </w:tcPr>
          <w:p w14:paraId="7F59D41D" w14:textId="77777777" w:rsidR="000F0F80" w:rsidRPr="0003124D" w:rsidRDefault="00062759">
            <w:pPr>
              <w:pStyle w:val="Other1"/>
              <w:spacing w:line="240" w:lineRule="auto"/>
              <w:ind w:firstLine="0"/>
              <w:jc w:val="center"/>
              <w:rPr>
                <w:rFonts w:ascii="仿宋" w:eastAsia="仿宋" w:hAnsi="仿宋" w:cs="仿宋" w:hint="eastAsia"/>
                <w:color w:val="auto"/>
                <w:sz w:val="24"/>
                <w:szCs w:val="24"/>
                <w:lang w:val="en-US" w:eastAsia="zh-CN"/>
              </w:rPr>
            </w:pPr>
            <w:r w:rsidRPr="0003124D">
              <w:rPr>
                <w:rFonts w:ascii="仿宋" w:eastAsia="仿宋" w:hAnsi="仿宋" w:cs="仿宋" w:hint="eastAsia"/>
                <w:color w:val="auto"/>
                <w:sz w:val="24"/>
                <w:szCs w:val="24"/>
                <w:lang w:val="en-US" w:eastAsia="zh-CN"/>
              </w:rPr>
              <w:t>14</w:t>
            </w:r>
          </w:p>
        </w:tc>
        <w:tc>
          <w:tcPr>
            <w:tcW w:w="3590" w:type="dxa"/>
            <w:shd w:val="clear" w:color="auto" w:fill="FFFFFF"/>
            <w:noWrap/>
            <w:vAlign w:val="center"/>
          </w:tcPr>
          <w:p w14:paraId="342B4F40" w14:textId="77777777" w:rsidR="000F0F80" w:rsidRPr="0003124D" w:rsidRDefault="00062759">
            <w:pPr>
              <w:pStyle w:val="Other1"/>
              <w:spacing w:line="240" w:lineRule="auto"/>
              <w:ind w:firstLine="0"/>
              <w:rPr>
                <w:rFonts w:ascii="仿宋" w:eastAsia="仿宋" w:hAnsi="仿宋" w:cs="仿宋" w:hint="eastAsia"/>
                <w:color w:val="auto"/>
                <w:sz w:val="24"/>
                <w:szCs w:val="24"/>
                <w:lang w:val="en-US" w:eastAsia="zh-CN"/>
              </w:rPr>
            </w:pPr>
            <w:r w:rsidRPr="0003124D">
              <w:rPr>
                <w:rFonts w:ascii="仿宋" w:eastAsia="仿宋" w:hAnsi="仿宋" w:cs="仿宋" w:hint="eastAsia"/>
                <w:color w:val="auto"/>
                <w:sz w:val="24"/>
                <w:szCs w:val="24"/>
              </w:rPr>
              <w:t>交接班记录和外来车辆的登记记录不全；不严格执行登记制度，凡进入</w:t>
            </w:r>
            <w:r w:rsidRPr="0003124D">
              <w:rPr>
                <w:rFonts w:ascii="仿宋" w:eastAsia="仿宋" w:hAnsi="仿宋" w:cs="仿宋" w:hint="eastAsia"/>
                <w:color w:val="auto"/>
                <w:sz w:val="24"/>
                <w:szCs w:val="24"/>
                <w:lang w:val="en-US" w:eastAsia="zh-CN"/>
              </w:rPr>
              <w:t>区域</w:t>
            </w:r>
            <w:r w:rsidRPr="0003124D">
              <w:rPr>
                <w:rFonts w:ascii="仿宋" w:eastAsia="仿宋" w:hAnsi="仿宋" w:cs="仿宋" w:hint="eastAsia"/>
                <w:color w:val="auto"/>
                <w:sz w:val="24"/>
                <w:szCs w:val="24"/>
              </w:rPr>
              <w:t>外来人员不查验有效证件登记进入，可疑人员随意入内的扣；对进出车辆进行管理和疏导不到位；出入口环境不整洁、无序，道路不畅通；出现小商小贩的</w:t>
            </w:r>
            <w:r w:rsidRPr="0003124D">
              <w:rPr>
                <w:rFonts w:ascii="仿宋" w:eastAsia="仿宋" w:hAnsi="仿宋" w:cs="仿宋" w:hint="eastAsia"/>
                <w:color w:val="auto"/>
                <w:sz w:val="24"/>
                <w:szCs w:val="24"/>
                <w:lang w:eastAsia="zh-CN"/>
              </w:rPr>
              <w:t>，</w:t>
            </w:r>
            <w:r w:rsidRPr="0003124D">
              <w:rPr>
                <w:rFonts w:ascii="仿宋" w:eastAsia="仿宋" w:hAnsi="仿宋" w:cs="仿宋" w:hint="eastAsia"/>
                <w:color w:val="auto"/>
                <w:sz w:val="24"/>
                <w:szCs w:val="24"/>
                <w:lang w:val="en-US" w:eastAsia="zh-CN"/>
              </w:rPr>
              <w:t>每出现一次扣2分</w:t>
            </w:r>
          </w:p>
        </w:tc>
        <w:tc>
          <w:tcPr>
            <w:tcW w:w="918" w:type="dxa"/>
            <w:shd w:val="clear" w:color="auto" w:fill="FFFFFF"/>
            <w:noWrap/>
            <w:vAlign w:val="center"/>
          </w:tcPr>
          <w:p w14:paraId="7C8C27AF" w14:textId="77777777" w:rsidR="000F0F80" w:rsidRPr="0003124D" w:rsidRDefault="000F0F80">
            <w:pPr>
              <w:rPr>
                <w:rFonts w:ascii="仿宋" w:eastAsia="仿宋" w:hAnsi="仿宋" w:cs="仿宋" w:hint="eastAsia"/>
                <w:color w:val="auto"/>
              </w:rPr>
            </w:pPr>
          </w:p>
        </w:tc>
        <w:tc>
          <w:tcPr>
            <w:tcW w:w="918" w:type="dxa"/>
            <w:shd w:val="clear" w:color="auto" w:fill="FFFFFF"/>
            <w:noWrap/>
            <w:vAlign w:val="center"/>
          </w:tcPr>
          <w:p w14:paraId="27DB51D2" w14:textId="77777777" w:rsidR="000F0F80" w:rsidRPr="0003124D" w:rsidRDefault="000F0F80">
            <w:pPr>
              <w:rPr>
                <w:rFonts w:ascii="仿宋" w:eastAsia="仿宋" w:hAnsi="仿宋" w:cs="仿宋" w:hint="eastAsia"/>
                <w:color w:val="auto"/>
              </w:rPr>
            </w:pPr>
          </w:p>
        </w:tc>
      </w:tr>
      <w:tr w:rsidR="000F0F80" w:rsidRPr="0003124D" w14:paraId="7EFD4901" w14:textId="77777777" w:rsidTr="001375AB">
        <w:trPr>
          <w:cantSplit/>
          <w:trHeight w:val="737"/>
          <w:jc w:val="center"/>
        </w:trPr>
        <w:tc>
          <w:tcPr>
            <w:tcW w:w="542" w:type="dxa"/>
            <w:shd w:val="clear" w:color="auto" w:fill="FFFFFF"/>
            <w:noWrap/>
            <w:vAlign w:val="center"/>
          </w:tcPr>
          <w:p w14:paraId="3265B186" w14:textId="77777777" w:rsidR="000F0F80" w:rsidRPr="0003124D" w:rsidRDefault="00062759">
            <w:pPr>
              <w:pStyle w:val="Other1"/>
              <w:spacing w:line="240" w:lineRule="auto"/>
              <w:ind w:firstLine="0"/>
              <w:jc w:val="center"/>
              <w:rPr>
                <w:rFonts w:ascii="仿宋" w:eastAsia="仿宋" w:hAnsi="仿宋" w:cs="仿宋" w:hint="eastAsia"/>
                <w:color w:val="auto"/>
                <w:sz w:val="24"/>
                <w:szCs w:val="24"/>
              </w:rPr>
            </w:pPr>
            <w:r w:rsidRPr="0003124D">
              <w:rPr>
                <w:rFonts w:ascii="仿宋" w:eastAsia="仿宋" w:hAnsi="仿宋" w:cs="仿宋" w:hint="eastAsia"/>
                <w:color w:val="auto"/>
                <w:sz w:val="24"/>
                <w:szCs w:val="24"/>
                <w:lang w:val="en-US" w:eastAsia="zh-CN" w:bidi="zh-CN"/>
              </w:rPr>
              <w:lastRenderedPageBreak/>
              <w:t>5</w:t>
            </w:r>
          </w:p>
        </w:tc>
        <w:tc>
          <w:tcPr>
            <w:tcW w:w="2918" w:type="dxa"/>
            <w:shd w:val="clear" w:color="auto" w:fill="FFFFFF"/>
            <w:noWrap/>
            <w:vAlign w:val="center"/>
          </w:tcPr>
          <w:p w14:paraId="02583BF9" w14:textId="77777777" w:rsidR="000F0F80" w:rsidRPr="0003124D" w:rsidRDefault="00062759">
            <w:pPr>
              <w:pStyle w:val="Other1"/>
              <w:spacing w:line="240" w:lineRule="auto"/>
              <w:ind w:firstLine="0"/>
              <w:rPr>
                <w:rFonts w:ascii="仿宋" w:eastAsia="仿宋" w:hAnsi="仿宋" w:cs="仿宋" w:hint="eastAsia"/>
                <w:color w:val="auto"/>
                <w:sz w:val="24"/>
                <w:szCs w:val="24"/>
              </w:rPr>
            </w:pPr>
            <w:r w:rsidRPr="0003124D">
              <w:rPr>
                <w:rFonts w:ascii="仿宋" w:eastAsia="仿宋" w:hAnsi="仿宋" w:cs="仿宋" w:hint="eastAsia"/>
                <w:color w:val="auto"/>
                <w:sz w:val="24"/>
                <w:szCs w:val="24"/>
              </w:rPr>
              <w:t>制定详细的巡逻方案，每两小时巡查1次，重点部位增加巡逻频次，有巡逻记录；在遇到异常情况或</w:t>
            </w:r>
            <w:r w:rsidRPr="0003124D">
              <w:rPr>
                <w:rFonts w:ascii="仿宋" w:eastAsia="仿宋" w:hAnsi="仿宋" w:cs="仿宋" w:hint="eastAsia"/>
                <w:color w:val="auto"/>
                <w:sz w:val="24"/>
                <w:szCs w:val="24"/>
                <w:lang w:val="en-US" w:eastAsia="zh-CN"/>
              </w:rPr>
              <w:t>进驻单位</w:t>
            </w:r>
            <w:r w:rsidRPr="0003124D">
              <w:rPr>
                <w:rFonts w:ascii="仿宋" w:eastAsia="仿宋" w:hAnsi="仿宋" w:cs="仿宋" w:hint="eastAsia"/>
                <w:color w:val="auto"/>
                <w:sz w:val="24"/>
                <w:szCs w:val="24"/>
              </w:rPr>
              <w:t>紧急求助时，巡逻人员应采取相应措施，并及时</w:t>
            </w:r>
            <w:r w:rsidRPr="0003124D">
              <w:rPr>
                <w:rFonts w:ascii="仿宋" w:eastAsia="仿宋" w:hAnsi="仿宋" w:cs="仿宋" w:hint="eastAsia"/>
                <w:color w:val="auto"/>
                <w:sz w:val="24"/>
                <w:szCs w:val="24"/>
                <w:lang w:val="en-US" w:eastAsia="zh-CN"/>
              </w:rPr>
              <w:t>向上级</w:t>
            </w:r>
            <w:r w:rsidRPr="0003124D">
              <w:rPr>
                <w:rFonts w:ascii="仿宋" w:eastAsia="仿宋" w:hAnsi="仿宋" w:cs="仿宋" w:hint="eastAsia"/>
                <w:color w:val="auto"/>
                <w:sz w:val="24"/>
                <w:szCs w:val="24"/>
              </w:rPr>
              <w:t>报告</w:t>
            </w:r>
          </w:p>
        </w:tc>
        <w:tc>
          <w:tcPr>
            <w:tcW w:w="669" w:type="dxa"/>
            <w:shd w:val="clear" w:color="auto" w:fill="FFFFFF"/>
            <w:noWrap/>
            <w:vAlign w:val="center"/>
          </w:tcPr>
          <w:p w14:paraId="0E016E37" w14:textId="77777777" w:rsidR="000F0F80" w:rsidRPr="0003124D" w:rsidRDefault="00062759">
            <w:pPr>
              <w:pStyle w:val="Other1"/>
              <w:spacing w:line="240" w:lineRule="auto"/>
              <w:ind w:firstLine="0"/>
              <w:jc w:val="center"/>
              <w:rPr>
                <w:rFonts w:ascii="仿宋" w:eastAsia="仿宋" w:hAnsi="仿宋" w:cs="仿宋" w:hint="eastAsia"/>
                <w:color w:val="auto"/>
                <w:sz w:val="24"/>
                <w:szCs w:val="24"/>
                <w:lang w:val="en-US" w:eastAsia="zh-CN"/>
              </w:rPr>
            </w:pPr>
            <w:r w:rsidRPr="0003124D">
              <w:rPr>
                <w:rFonts w:ascii="仿宋" w:eastAsia="仿宋" w:hAnsi="仿宋" w:cs="仿宋" w:hint="eastAsia"/>
                <w:color w:val="auto"/>
                <w:sz w:val="24"/>
                <w:szCs w:val="24"/>
                <w:lang w:val="en-US" w:eastAsia="zh-CN"/>
              </w:rPr>
              <w:t>15</w:t>
            </w:r>
          </w:p>
        </w:tc>
        <w:tc>
          <w:tcPr>
            <w:tcW w:w="3590" w:type="dxa"/>
            <w:shd w:val="clear" w:color="auto" w:fill="FFFFFF"/>
            <w:noWrap/>
            <w:vAlign w:val="center"/>
          </w:tcPr>
          <w:p w14:paraId="67EDF4A5" w14:textId="77777777" w:rsidR="000F0F80" w:rsidRPr="0003124D" w:rsidRDefault="00062759">
            <w:pPr>
              <w:pStyle w:val="Other1"/>
              <w:spacing w:line="240" w:lineRule="auto"/>
              <w:ind w:firstLine="0"/>
              <w:rPr>
                <w:rFonts w:ascii="仿宋" w:eastAsia="仿宋" w:hAnsi="仿宋" w:cs="仿宋" w:hint="eastAsia"/>
                <w:color w:val="auto"/>
                <w:sz w:val="24"/>
                <w:szCs w:val="24"/>
                <w:lang w:val="en-US" w:eastAsia="zh-CN"/>
              </w:rPr>
            </w:pPr>
            <w:r w:rsidRPr="0003124D">
              <w:rPr>
                <w:rFonts w:ascii="仿宋" w:eastAsia="仿宋" w:hAnsi="仿宋" w:cs="仿宋" w:hint="eastAsia"/>
                <w:color w:val="auto"/>
                <w:sz w:val="24"/>
                <w:szCs w:val="24"/>
              </w:rPr>
              <w:t>无巡逻方案及相关记录；巡逻中出现异常情况未发现、发现后未及时处置和上报的</w:t>
            </w:r>
            <w:r w:rsidRPr="0003124D">
              <w:rPr>
                <w:rFonts w:ascii="仿宋" w:eastAsia="仿宋" w:hAnsi="仿宋" w:cs="仿宋" w:hint="eastAsia"/>
                <w:color w:val="auto"/>
                <w:sz w:val="24"/>
                <w:szCs w:val="24"/>
                <w:lang w:eastAsia="zh-CN"/>
              </w:rPr>
              <w:t>，</w:t>
            </w:r>
            <w:r w:rsidRPr="0003124D">
              <w:rPr>
                <w:rFonts w:ascii="仿宋" w:eastAsia="仿宋" w:hAnsi="仿宋" w:cs="仿宋" w:hint="eastAsia"/>
                <w:color w:val="auto"/>
                <w:sz w:val="24"/>
                <w:szCs w:val="24"/>
                <w:lang w:val="en-US" w:eastAsia="zh-CN"/>
              </w:rPr>
              <w:t>每出现一次扣5分</w:t>
            </w:r>
          </w:p>
        </w:tc>
        <w:tc>
          <w:tcPr>
            <w:tcW w:w="918" w:type="dxa"/>
            <w:shd w:val="clear" w:color="auto" w:fill="FFFFFF"/>
            <w:noWrap/>
            <w:vAlign w:val="center"/>
          </w:tcPr>
          <w:p w14:paraId="2ECF456B" w14:textId="77777777" w:rsidR="000F0F80" w:rsidRPr="0003124D" w:rsidRDefault="000F0F80">
            <w:pPr>
              <w:rPr>
                <w:rFonts w:ascii="仿宋" w:eastAsia="仿宋" w:hAnsi="仿宋" w:cs="仿宋" w:hint="eastAsia"/>
                <w:color w:val="auto"/>
              </w:rPr>
            </w:pPr>
          </w:p>
        </w:tc>
        <w:tc>
          <w:tcPr>
            <w:tcW w:w="918" w:type="dxa"/>
            <w:shd w:val="clear" w:color="auto" w:fill="FFFFFF"/>
            <w:noWrap/>
            <w:vAlign w:val="center"/>
          </w:tcPr>
          <w:p w14:paraId="60A6EDCA" w14:textId="77777777" w:rsidR="000F0F80" w:rsidRPr="0003124D" w:rsidRDefault="000F0F80">
            <w:pPr>
              <w:rPr>
                <w:rFonts w:ascii="仿宋" w:eastAsia="仿宋" w:hAnsi="仿宋" w:cs="仿宋" w:hint="eastAsia"/>
                <w:color w:val="auto"/>
              </w:rPr>
            </w:pPr>
          </w:p>
        </w:tc>
      </w:tr>
      <w:tr w:rsidR="000F0F80" w:rsidRPr="0003124D" w14:paraId="651335BE" w14:textId="77777777" w:rsidTr="001375AB">
        <w:trPr>
          <w:cantSplit/>
          <w:trHeight w:val="737"/>
          <w:jc w:val="center"/>
        </w:trPr>
        <w:tc>
          <w:tcPr>
            <w:tcW w:w="542" w:type="dxa"/>
            <w:shd w:val="clear" w:color="auto" w:fill="FFFFFF"/>
            <w:noWrap/>
            <w:vAlign w:val="center"/>
          </w:tcPr>
          <w:p w14:paraId="55E69769" w14:textId="77777777" w:rsidR="000F0F80" w:rsidRPr="0003124D" w:rsidRDefault="00062759">
            <w:pPr>
              <w:pStyle w:val="Other1"/>
              <w:spacing w:line="240" w:lineRule="auto"/>
              <w:ind w:firstLine="0"/>
              <w:jc w:val="center"/>
              <w:rPr>
                <w:rFonts w:ascii="仿宋" w:eastAsia="仿宋" w:hAnsi="仿宋" w:cs="仿宋" w:hint="eastAsia"/>
                <w:color w:val="auto"/>
                <w:sz w:val="24"/>
                <w:szCs w:val="24"/>
              </w:rPr>
            </w:pPr>
            <w:r w:rsidRPr="0003124D">
              <w:rPr>
                <w:rFonts w:ascii="仿宋" w:eastAsia="仿宋" w:hAnsi="仿宋" w:cs="仿宋" w:hint="eastAsia"/>
                <w:color w:val="auto"/>
                <w:sz w:val="24"/>
                <w:szCs w:val="24"/>
                <w:lang w:val="en-US" w:eastAsia="zh-CN" w:bidi="zh-CN"/>
              </w:rPr>
              <w:t>6</w:t>
            </w:r>
          </w:p>
        </w:tc>
        <w:tc>
          <w:tcPr>
            <w:tcW w:w="2918" w:type="dxa"/>
            <w:shd w:val="clear" w:color="auto" w:fill="FFFFFF"/>
            <w:noWrap/>
            <w:vAlign w:val="center"/>
          </w:tcPr>
          <w:p w14:paraId="0A4B6E4A" w14:textId="77777777" w:rsidR="000F0F80" w:rsidRPr="0003124D" w:rsidRDefault="00062759">
            <w:pPr>
              <w:pStyle w:val="Other1"/>
              <w:spacing w:line="240" w:lineRule="auto"/>
              <w:ind w:firstLine="0"/>
              <w:rPr>
                <w:rFonts w:ascii="仿宋" w:eastAsia="仿宋" w:hAnsi="仿宋" w:cs="仿宋" w:hint="eastAsia"/>
                <w:color w:val="auto"/>
                <w:sz w:val="24"/>
                <w:szCs w:val="24"/>
                <w:lang w:eastAsia="zh-CN"/>
              </w:rPr>
            </w:pPr>
            <w:r w:rsidRPr="0003124D">
              <w:rPr>
                <w:rFonts w:ascii="仿宋" w:eastAsia="仿宋" w:hAnsi="仿宋" w:cs="仿宋" w:hint="eastAsia"/>
                <w:color w:val="auto"/>
                <w:sz w:val="24"/>
                <w:szCs w:val="24"/>
                <w:lang w:val="en-US" w:eastAsia="zh-CN"/>
              </w:rPr>
              <w:t>消监控</w:t>
            </w:r>
            <w:r w:rsidRPr="0003124D">
              <w:rPr>
                <w:rFonts w:ascii="仿宋" w:eastAsia="仿宋" w:hAnsi="仿宋" w:cs="仿宋" w:hint="eastAsia"/>
                <w:color w:val="auto"/>
                <w:sz w:val="24"/>
                <w:szCs w:val="24"/>
              </w:rPr>
              <w:t>业务熟悉并能熟练操作设备；各种记录齐全、专人负责；情况处理及时有效；保密及调取监控等制度齐全并严格落实</w:t>
            </w:r>
            <w:r w:rsidRPr="0003124D">
              <w:rPr>
                <w:rFonts w:ascii="仿宋" w:eastAsia="仿宋" w:hAnsi="仿宋" w:cs="仿宋" w:hint="eastAsia"/>
                <w:color w:val="auto"/>
                <w:sz w:val="24"/>
                <w:szCs w:val="24"/>
                <w:lang w:eastAsia="zh-CN"/>
              </w:rPr>
              <w:t>。</w:t>
            </w:r>
          </w:p>
        </w:tc>
        <w:tc>
          <w:tcPr>
            <w:tcW w:w="669" w:type="dxa"/>
            <w:shd w:val="clear" w:color="auto" w:fill="FFFFFF"/>
            <w:noWrap/>
            <w:vAlign w:val="center"/>
          </w:tcPr>
          <w:p w14:paraId="0AD2C9E1" w14:textId="77777777" w:rsidR="000F0F80" w:rsidRPr="0003124D" w:rsidRDefault="00062759">
            <w:pPr>
              <w:pStyle w:val="Other1"/>
              <w:spacing w:line="240" w:lineRule="auto"/>
              <w:ind w:firstLine="0"/>
              <w:jc w:val="center"/>
              <w:rPr>
                <w:rFonts w:ascii="仿宋" w:eastAsia="仿宋" w:hAnsi="仿宋" w:cs="仿宋" w:hint="eastAsia"/>
                <w:color w:val="auto"/>
                <w:sz w:val="24"/>
                <w:szCs w:val="24"/>
                <w:lang w:eastAsia="zh-CN"/>
              </w:rPr>
            </w:pPr>
            <w:r w:rsidRPr="0003124D">
              <w:rPr>
                <w:rFonts w:ascii="仿宋" w:eastAsia="仿宋" w:hAnsi="仿宋" w:cs="仿宋" w:hint="eastAsia"/>
                <w:color w:val="auto"/>
                <w:sz w:val="24"/>
                <w:szCs w:val="24"/>
              </w:rPr>
              <w:t>1</w:t>
            </w:r>
            <w:r w:rsidRPr="0003124D">
              <w:rPr>
                <w:rFonts w:ascii="仿宋" w:eastAsia="仿宋" w:hAnsi="仿宋" w:cs="仿宋" w:hint="eastAsia"/>
                <w:color w:val="auto"/>
                <w:sz w:val="24"/>
                <w:szCs w:val="24"/>
                <w:lang w:val="en-US" w:eastAsia="zh-CN"/>
              </w:rPr>
              <w:t>5</w:t>
            </w:r>
          </w:p>
        </w:tc>
        <w:tc>
          <w:tcPr>
            <w:tcW w:w="3590" w:type="dxa"/>
            <w:shd w:val="clear" w:color="auto" w:fill="FFFFFF"/>
            <w:noWrap/>
            <w:vAlign w:val="center"/>
          </w:tcPr>
          <w:p w14:paraId="53976AAB" w14:textId="77777777" w:rsidR="000F0F80" w:rsidRPr="0003124D" w:rsidRDefault="00062759">
            <w:pPr>
              <w:pStyle w:val="Other1"/>
              <w:spacing w:line="240" w:lineRule="auto"/>
              <w:ind w:firstLine="0"/>
              <w:rPr>
                <w:rFonts w:ascii="仿宋" w:eastAsia="仿宋" w:hAnsi="仿宋" w:cs="仿宋" w:hint="eastAsia"/>
                <w:color w:val="auto"/>
                <w:sz w:val="24"/>
                <w:szCs w:val="24"/>
                <w:lang w:val="en-US" w:eastAsia="zh-CN"/>
              </w:rPr>
            </w:pPr>
            <w:r w:rsidRPr="0003124D">
              <w:rPr>
                <w:rFonts w:ascii="仿宋" w:eastAsia="仿宋" w:hAnsi="仿宋" w:cs="仿宋" w:hint="eastAsia"/>
                <w:color w:val="auto"/>
                <w:sz w:val="24"/>
                <w:szCs w:val="24"/>
                <w:lang w:val="en-US" w:eastAsia="zh-CN"/>
              </w:rPr>
              <w:t>消监控</w:t>
            </w:r>
            <w:r w:rsidRPr="0003124D">
              <w:rPr>
                <w:rFonts w:ascii="仿宋" w:eastAsia="仿宋" w:hAnsi="仿宋" w:cs="仿宋" w:hint="eastAsia"/>
                <w:color w:val="auto"/>
                <w:sz w:val="24"/>
                <w:szCs w:val="24"/>
              </w:rPr>
              <w:t>业务不熟悉、设备操作不熟练；各种监控记录不齐全、无专人负责；发现情况未及时有效处理的查看调取监控资料未按保密规定执行</w:t>
            </w:r>
            <w:r w:rsidRPr="0003124D">
              <w:rPr>
                <w:rFonts w:ascii="仿宋" w:eastAsia="仿宋" w:hAnsi="仿宋" w:cs="仿宋" w:hint="eastAsia"/>
                <w:color w:val="auto"/>
                <w:sz w:val="24"/>
                <w:szCs w:val="24"/>
                <w:lang w:val="en-US" w:eastAsia="zh-CN"/>
              </w:rPr>
              <w:t>的，每出现一次扣5分</w:t>
            </w:r>
          </w:p>
        </w:tc>
        <w:tc>
          <w:tcPr>
            <w:tcW w:w="918" w:type="dxa"/>
            <w:shd w:val="clear" w:color="auto" w:fill="FFFFFF"/>
            <w:noWrap/>
            <w:vAlign w:val="center"/>
          </w:tcPr>
          <w:p w14:paraId="72E40938" w14:textId="77777777" w:rsidR="000F0F80" w:rsidRPr="0003124D" w:rsidRDefault="000F0F80">
            <w:pPr>
              <w:rPr>
                <w:rFonts w:ascii="仿宋" w:eastAsia="仿宋" w:hAnsi="仿宋" w:cs="仿宋" w:hint="eastAsia"/>
                <w:color w:val="auto"/>
              </w:rPr>
            </w:pPr>
          </w:p>
        </w:tc>
        <w:tc>
          <w:tcPr>
            <w:tcW w:w="918" w:type="dxa"/>
            <w:shd w:val="clear" w:color="auto" w:fill="FFFFFF"/>
            <w:noWrap/>
            <w:vAlign w:val="center"/>
          </w:tcPr>
          <w:p w14:paraId="3142A726" w14:textId="77777777" w:rsidR="000F0F80" w:rsidRPr="0003124D" w:rsidRDefault="000F0F80">
            <w:pPr>
              <w:rPr>
                <w:rFonts w:ascii="仿宋" w:eastAsia="仿宋" w:hAnsi="仿宋" w:cs="仿宋" w:hint="eastAsia"/>
                <w:color w:val="auto"/>
              </w:rPr>
            </w:pPr>
          </w:p>
        </w:tc>
      </w:tr>
      <w:tr w:rsidR="000F0F80" w14:paraId="34104EBD" w14:textId="77777777">
        <w:trPr>
          <w:cantSplit/>
          <w:trHeight w:val="510"/>
          <w:jc w:val="center"/>
        </w:trPr>
        <w:tc>
          <w:tcPr>
            <w:tcW w:w="9555" w:type="dxa"/>
            <w:gridSpan w:val="6"/>
            <w:shd w:val="clear" w:color="auto" w:fill="FFFFFF"/>
            <w:noWrap/>
            <w:vAlign w:val="center"/>
          </w:tcPr>
          <w:p w14:paraId="2D01AB2B" w14:textId="77777777" w:rsidR="000F0F80" w:rsidRPr="0003124D" w:rsidRDefault="00062759">
            <w:pPr>
              <w:ind w:firstLineChars="700" w:firstLine="1680"/>
              <w:rPr>
                <w:rFonts w:ascii="仿宋" w:eastAsia="仿宋" w:hAnsi="仿宋" w:cs="仿宋" w:hint="eastAsia"/>
                <w:color w:val="auto"/>
                <w:lang w:val="zh-TW" w:eastAsia="zh-TW" w:bidi="zh-TW"/>
              </w:rPr>
            </w:pPr>
            <w:r w:rsidRPr="0003124D">
              <w:rPr>
                <w:rFonts w:ascii="仿宋" w:eastAsia="仿宋" w:hAnsi="仿宋" w:cs="仿宋" w:hint="eastAsia"/>
                <w:color w:val="auto"/>
                <w:lang w:val="zh-TW" w:eastAsia="zh-TW" w:bidi="zh-TW"/>
              </w:rPr>
              <w:t>考核得分：</w:t>
            </w:r>
            <w:r w:rsidRPr="0003124D">
              <w:rPr>
                <w:rFonts w:ascii="仿宋" w:eastAsia="仿宋" w:hAnsi="仿宋" w:cs="仿宋" w:hint="eastAsia"/>
                <w:color w:val="auto"/>
                <w:lang w:val="zh-TW" w:eastAsia="zh-TW" w:bidi="zh-TW"/>
              </w:rPr>
              <w:tab/>
            </w:r>
            <w:r w:rsidRPr="0003124D">
              <w:rPr>
                <w:rFonts w:ascii="仿宋" w:eastAsia="仿宋" w:hAnsi="仿宋" w:cs="仿宋" w:hint="eastAsia"/>
                <w:color w:val="auto"/>
                <w:lang w:bidi="zh-TW"/>
              </w:rPr>
              <w:t xml:space="preserve">                 </w:t>
            </w:r>
            <w:r w:rsidRPr="0003124D">
              <w:rPr>
                <w:rFonts w:ascii="仿宋" w:eastAsia="仿宋" w:hAnsi="仿宋" w:cs="仿宋" w:hint="eastAsia"/>
                <w:color w:val="auto"/>
                <w:lang w:val="zh-TW" w:eastAsia="zh-TW" w:bidi="zh-TW"/>
              </w:rPr>
              <w:t>考核人：</w:t>
            </w:r>
          </w:p>
        </w:tc>
      </w:tr>
    </w:tbl>
    <w:p w14:paraId="70A97263" w14:textId="77777777" w:rsidR="000F0F80" w:rsidRDefault="000F0F80">
      <w:pPr>
        <w:widowControl w:val="0"/>
        <w:spacing w:line="288" w:lineRule="auto"/>
        <w:ind w:firstLineChars="200" w:firstLine="480"/>
        <w:jc w:val="both"/>
        <w:textAlignment w:val="baseline"/>
        <w:rPr>
          <w:rFonts w:ascii="仿宋" w:eastAsia="仿宋" w:hAnsi="仿宋" w:hint="eastAsia"/>
          <w:color w:val="auto"/>
          <w:kern w:val="2"/>
          <w:szCs w:val="24"/>
        </w:rPr>
      </w:pPr>
    </w:p>
    <w:p w14:paraId="2F9635FA" w14:textId="77777777" w:rsidR="000F0F80" w:rsidRDefault="00062759">
      <w:pPr>
        <w:widowControl w:val="0"/>
        <w:spacing w:line="288" w:lineRule="auto"/>
        <w:ind w:firstLineChars="200" w:firstLine="480"/>
        <w:jc w:val="both"/>
        <w:textAlignment w:val="baseline"/>
        <w:rPr>
          <w:rFonts w:ascii="仿宋" w:eastAsia="仿宋" w:hAnsi="仿宋" w:hint="eastAsia"/>
          <w:color w:val="auto"/>
          <w:kern w:val="2"/>
          <w:szCs w:val="24"/>
        </w:rPr>
      </w:pPr>
      <w:r>
        <w:rPr>
          <w:rFonts w:ascii="仿宋" w:eastAsia="仿宋" w:hAnsi="仿宋" w:hint="eastAsia"/>
          <w:color w:val="auto"/>
          <w:kern w:val="2"/>
          <w:szCs w:val="24"/>
        </w:rPr>
        <w:t xml:space="preserve">注：1、每月整体考核依照《管理考核办法》。 </w:t>
      </w:r>
    </w:p>
    <w:p w14:paraId="30A194F5" w14:textId="77777777" w:rsidR="000F0F80" w:rsidRDefault="00062759">
      <w:pPr>
        <w:widowControl w:val="0"/>
        <w:spacing w:line="288" w:lineRule="auto"/>
        <w:ind w:firstLineChars="200" w:firstLine="480"/>
        <w:jc w:val="both"/>
        <w:textAlignment w:val="baseline"/>
        <w:rPr>
          <w:rFonts w:ascii="仿宋" w:eastAsia="仿宋" w:hAnsi="仿宋" w:hint="eastAsia"/>
          <w:color w:val="auto"/>
          <w:kern w:val="2"/>
          <w:szCs w:val="24"/>
        </w:rPr>
      </w:pPr>
      <w:r>
        <w:rPr>
          <w:rFonts w:ascii="仿宋" w:eastAsia="仿宋" w:hAnsi="仿宋" w:hint="eastAsia"/>
          <w:color w:val="auto"/>
          <w:kern w:val="2"/>
          <w:szCs w:val="24"/>
        </w:rPr>
        <w:t>《管理考核办法》，表中按每单项的评分细则扣分，总分100分扣完为止； 90分以上（含本数）不扣款；80-89，按月服务费的10%扣款；70-79分，按月服务费的20%扣款；60-69，按月服务费的50%扣款；如当月考核得分低于60分，甲方将不支付本月费用。</w:t>
      </w:r>
    </w:p>
    <w:p w14:paraId="41DC4C60" w14:textId="77777777" w:rsidR="000F0F80" w:rsidRDefault="00062759">
      <w:pPr>
        <w:widowControl w:val="0"/>
        <w:numPr>
          <w:ilvl w:val="0"/>
          <w:numId w:val="9"/>
        </w:numPr>
        <w:spacing w:line="288" w:lineRule="auto"/>
        <w:ind w:firstLineChars="200" w:firstLine="480"/>
        <w:jc w:val="both"/>
        <w:textAlignment w:val="baseline"/>
        <w:rPr>
          <w:rFonts w:ascii="仿宋" w:eastAsia="仿宋" w:hAnsi="仿宋" w:hint="eastAsia"/>
          <w:color w:val="auto"/>
          <w:kern w:val="2"/>
          <w:szCs w:val="24"/>
        </w:rPr>
      </w:pPr>
      <w:r>
        <w:rPr>
          <w:rFonts w:ascii="仿宋" w:eastAsia="仿宋" w:hAnsi="仿宋" w:hint="eastAsia"/>
          <w:color w:val="auto"/>
          <w:kern w:val="2"/>
          <w:szCs w:val="24"/>
        </w:rPr>
        <w:t>扣款按月从月服务费中直接扣除。如累计2次考核分数低于80分（不含80分），可视为乙方无履约能力，甲方有权立即解除合同；自甲方书面通知发出之日起，合同解除生效。</w:t>
      </w:r>
    </w:p>
    <w:p w14:paraId="3B6AE2C1" w14:textId="77777777" w:rsidR="000F0F80" w:rsidRDefault="000F0F80">
      <w:pPr>
        <w:widowControl w:val="0"/>
        <w:jc w:val="both"/>
        <w:textAlignment w:val="baseline"/>
        <w:rPr>
          <w:rFonts w:ascii="仿宋" w:eastAsia="仿宋" w:hAnsi="仿宋" w:hint="eastAsia"/>
          <w:color w:val="auto"/>
          <w:kern w:val="2"/>
          <w:szCs w:val="32"/>
        </w:rPr>
      </w:pPr>
    </w:p>
    <w:p w14:paraId="0E89E4D3" w14:textId="77777777" w:rsidR="000F0F80" w:rsidRDefault="000F0F80">
      <w:pPr>
        <w:widowControl w:val="0"/>
        <w:spacing w:line="360" w:lineRule="auto"/>
        <w:rPr>
          <w:rFonts w:ascii="仿宋" w:eastAsia="仿宋" w:hAnsi="仿宋" w:cs="宋体" w:hint="eastAsia"/>
          <w:color w:val="auto"/>
          <w:sz w:val="28"/>
          <w:szCs w:val="28"/>
        </w:rPr>
      </w:pPr>
    </w:p>
    <w:p w14:paraId="5B1C3CE8" w14:textId="77777777" w:rsidR="000F0F80" w:rsidRDefault="00062759">
      <w:pPr>
        <w:rPr>
          <w:rFonts w:ascii="黑体" w:eastAsia="黑体" w:hAnsi="黑体" w:cs="宋体" w:hint="eastAsia"/>
          <w:bCs/>
          <w:color w:val="auto"/>
          <w:sz w:val="44"/>
          <w:szCs w:val="44"/>
        </w:rPr>
      </w:pPr>
      <w:r>
        <w:rPr>
          <w:rFonts w:ascii="黑体" w:eastAsia="黑体" w:hAnsi="黑体" w:cs="宋体"/>
          <w:bCs/>
          <w:color w:val="auto"/>
          <w:sz w:val="44"/>
          <w:szCs w:val="44"/>
        </w:rPr>
        <w:br w:type="page"/>
      </w:r>
    </w:p>
    <w:p w14:paraId="65596A58" w14:textId="77777777" w:rsidR="000F0F80" w:rsidRDefault="00062759">
      <w:pPr>
        <w:widowControl w:val="0"/>
        <w:spacing w:line="360" w:lineRule="auto"/>
        <w:rPr>
          <w:rFonts w:ascii="仿宋" w:eastAsia="仿宋" w:hAnsi="仿宋" w:cs="宋体" w:hint="eastAsia"/>
          <w:color w:val="auto"/>
          <w:sz w:val="28"/>
          <w:szCs w:val="28"/>
        </w:rPr>
      </w:pPr>
      <w:r>
        <w:rPr>
          <w:rFonts w:ascii="仿宋" w:eastAsia="仿宋" w:hAnsi="仿宋" w:cs="宋体" w:hint="eastAsia"/>
          <w:color w:val="auto"/>
          <w:sz w:val="28"/>
          <w:szCs w:val="28"/>
        </w:rPr>
        <w:lastRenderedPageBreak/>
        <w:t>附件3：廉政协议</w:t>
      </w:r>
    </w:p>
    <w:p w14:paraId="3251988C" w14:textId="77777777" w:rsidR="000F0F80" w:rsidRDefault="000F0F80">
      <w:pPr>
        <w:widowControl w:val="0"/>
        <w:spacing w:after="200"/>
        <w:jc w:val="center"/>
        <w:outlineLvl w:val="1"/>
        <w:rPr>
          <w:rFonts w:ascii="黑体" w:eastAsia="黑体" w:hAnsi="黑体" w:cs="宋体" w:hint="eastAsia"/>
          <w:bCs/>
          <w:color w:val="auto"/>
          <w:sz w:val="44"/>
          <w:szCs w:val="44"/>
        </w:rPr>
      </w:pPr>
    </w:p>
    <w:p w14:paraId="7F55FFE2" w14:textId="77777777" w:rsidR="000F0F80" w:rsidRDefault="00062759">
      <w:pPr>
        <w:widowControl w:val="0"/>
        <w:spacing w:after="200"/>
        <w:jc w:val="center"/>
        <w:outlineLvl w:val="1"/>
        <w:rPr>
          <w:rFonts w:ascii="黑体" w:eastAsia="黑体" w:hAnsi="黑体" w:cs="宋体" w:hint="eastAsia"/>
          <w:bCs/>
          <w:color w:val="auto"/>
          <w:sz w:val="44"/>
          <w:szCs w:val="44"/>
        </w:rPr>
      </w:pPr>
      <w:r>
        <w:rPr>
          <w:rFonts w:ascii="黑体" w:eastAsia="黑体" w:hAnsi="黑体" w:cs="宋体" w:hint="eastAsia"/>
          <w:bCs/>
          <w:color w:val="auto"/>
          <w:sz w:val="44"/>
          <w:szCs w:val="44"/>
        </w:rPr>
        <w:t>廉政协议</w:t>
      </w:r>
    </w:p>
    <w:p w14:paraId="214676D1" w14:textId="77777777" w:rsidR="000F0F80" w:rsidRDefault="00062759">
      <w:pPr>
        <w:widowControl w:val="0"/>
        <w:spacing w:after="200" w:line="360" w:lineRule="auto"/>
        <w:ind w:firstLine="560"/>
        <w:jc w:val="both"/>
        <w:rPr>
          <w:rFonts w:ascii="仿宋" w:eastAsia="仿宋" w:hAnsi="仿宋" w:cs="宋体" w:hint="eastAsia"/>
          <w:color w:val="auto"/>
          <w:sz w:val="28"/>
          <w:szCs w:val="28"/>
        </w:rPr>
      </w:pPr>
      <w:r>
        <w:rPr>
          <w:rFonts w:ascii="仿宋" w:eastAsia="仿宋" w:hAnsi="仿宋" w:cs="宋体" w:hint="eastAsia"/>
          <w:color w:val="auto"/>
          <w:sz w:val="28"/>
          <w:szCs w:val="28"/>
        </w:rPr>
        <w:t>为了贯彻落实党中央、国务院《关于实行党风廉政建设责任制的规定》和国家及太仓市有关招标采购、工程建设、廉政建设的法律法规，加强招标过程及合同履行中的党风廉政建设，保持廉洁自律的工作作风，防止各种不正当行为的发生，保证项目实施过程优质高效、健康有序地进行，甲方：</w:t>
      </w:r>
      <w:r>
        <w:rPr>
          <w:rFonts w:ascii="仿宋" w:eastAsia="仿宋" w:hAnsi="仿宋" w:cs="宋体" w:hint="eastAsia"/>
          <w:color w:val="auto"/>
          <w:sz w:val="28"/>
          <w:szCs w:val="28"/>
          <w:u w:val="single"/>
        </w:rPr>
        <w:t xml:space="preserve"> </w:t>
      </w:r>
      <w:r>
        <w:rPr>
          <w:rFonts w:ascii="仿宋" w:eastAsia="仿宋" w:hAnsi="仿宋" w:cs="宋体"/>
          <w:color w:val="auto"/>
          <w:sz w:val="28"/>
          <w:szCs w:val="28"/>
          <w:u w:val="single"/>
        </w:rPr>
        <w:t xml:space="preserve">    </w:t>
      </w:r>
      <w:r>
        <w:rPr>
          <w:rFonts w:ascii="仿宋" w:eastAsia="仿宋" w:hAnsi="仿宋" w:cs="宋体" w:hint="eastAsia"/>
          <w:color w:val="auto"/>
          <w:sz w:val="28"/>
          <w:szCs w:val="28"/>
        </w:rPr>
        <w:t>（以下简称甲方） ，与乙方</w:t>
      </w:r>
      <w:r>
        <w:rPr>
          <w:rFonts w:ascii="仿宋" w:eastAsia="仿宋" w:hAnsi="仿宋" w:cs="宋体" w:hint="eastAsia"/>
          <w:color w:val="auto"/>
          <w:sz w:val="28"/>
          <w:szCs w:val="28"/>
          <w:u w:val="single"/>
        </w:rPr>
        <w:t xml:space="preserve"> </w:t>
      </w:r>
      <w:r>
        <w:rPr>
          <w:rFonts w:ascii="仿宋" w:eastAsia="仿宋" w:hAnsi="仿宋" w:cs="宋体"/>
          <w:color w:val="auto"/>
          <w:sz w:val="28"/>
          <w:szCs w:val="28"/>
          <w:u w:val="single"/>
        </w:rPr>
        <w:t xml:space="preserve">      </w:t>
      </w:r>
      <w:r>
        <w:rPr>
          <w:rFonts w:ascii="仿宋" w:eastAsia="仿宋" w:hAnsi="仿宋" w:cs="宋体" w:hint="eastAsia"/>
          <w:color w:val="auto"/>
          <w:sz w:val="28"/>
          <w:szCs w:val="28"/>
        </w:rPr>
        <w:t xml:space="preserve">（以下简称乙方）订立如下协议： </w:t>
      </w:r>
    </w:p>
    <w:p w14:paraId="2748F131" w14:textId="77777777" w:rsidR="000F0F80" w:rsidRDefault="00062759">
      <w:pPr>
        <w:widowControl w:val="0"/>
        <w:spacing w:line="360" w:lineRule="auto"/>
        <w:ind w:firstLine="562"/>
        <w:jc w:val="both"/>
        <w:rPr>
          <w:rFonts w:ascii="仿宋" w:eastAsia="仿宋" w:hAnsi="仿宋" w:cs="宋体" w:hint="eastAsia"/>
          <w:b/>
          <w:bCs/>
          <w:color w:val="auto"/>
          <w:sz w:val="28"/>
          <w:szCs w:val="28"/>
        </w:rPr>
      </w:pPr>
      <w:r>
        <w:rPr>
          <w:rFonts w:ascii="仿宋" w:eastAsia="仿宋" w:hAnsi="仿宋" w:cs="宋体" w:hint="eastAsia"/>
          <w:b/>
          <w:bCs/>
          <w:color w:val="auto"/>
          <w:sz w:val="28"/>
          <w:szCs w:val="28"/>
        </w:rPr>
        <w:t xml:space="preserve">一、甲乙双方约定 </w:t>
      </w:r>
    </w:p>
    <w:p w14:paraId="3459A04B" w14:textId="77777777" w:rsidR="000F0F80" w:rsidRDefault="00062759">
      <w:pPr>
        <w:widowControl w:val="0"/>
        <w:spacing w:line="360" w:lineRule="auto"/>
        <w:ind w:firstLine="560"/>
        <w:jc w:val="both"/>
        <w:rPr>
          <w:rFonts w:ascii="仿宋" w:eastAsia="仿宋" w:hAnsi="仿宋" w:cs="宋体" w:hint="eastAsia"/>
          <w:color w:val="auto"/>
          <w:sz w:val="28"/>
          <w:szCs w:val="28"/>
        </w:rPr>
      </w:pPr>
      <w:r>
        <w:rPr>
          <w:rFonts w:ascii="仿宋" w:eastAsia="仿宋" w:hAnsi="仿宋" w:cs="宋体" w:hint="eastAsia"/>
          <w:color w:val="auto"/>
          <w:sz w:val="28"/>
          <w:szCs w:val="28"/>
        </w:rPr>
        <w:t xml:space="preserve">1、甲乙双方应共同遵守国家和省、市以及行业主管部门关于加强党风廉政建设的各项规定。 </w:t>
      </w:r>
    </w:p>
    <w:p w14:paraId="6D673FA0" w14:textId="77777777" w:rsidR="000F0F80" w:rsidRDefault="00062759">
      <w:pPr>
        <w:widowControl w:val="0"/>
        <w:spacing w:line="360" w:lineRule="auto"/>
        <w:ind w:firstLine="560"/>
        <w:jc w:val="both"/>
        <w:rPr>
          <w:rFonts w:ascii="仿宋" w:eastAsia="仿宋" w:hAnsi="仿宋" w:cs="宋体" w:hint="eastAsia"/>
          <w:color w:val="auto"/>
          <w:sz w:val="28"/>
          <w:szCs w:val="28"/>
        </w:rPr>
      </w:pPr>
      <w:r>
        <w:rPr>
          <w:rFonts w:ascii="仿宋" w:eastAsia="仿宋" w:hAnsi="仿宋" w:cs="宋体" w:hint="eastAsia"/>
          <w:color w:val="auto"/>
          <w:sz w:val="28"/>
          <w:szCs w:val="28"/>
        </w:rPr>
        <w:t xml:space="preserve">2、甲乙双方应认真执行约定的合同文件，自觉按合同办事。 </w:t>
      </w:r>
    </w:p>
    <w:p w14:paraId="2D00C9EC" w14:textId="77777777" w:rsidR="000F0F80" w:rsidRDefault="00062759">
      <w:pPr>
        <w:widowControl w:val="0"/>
        <w:spacing w:line="360" w:lineRule="auto"/>
        <w:ind w:firstLine="560"/>
        <w:jc w:val="both"/>
        <w:rPr>
          <w:rFonts w:ascii="仿宋" w:eastAsia="仿宋" w:hAnsi="仿宋" w:cs="宋体" w:hint="eastAsia"/>
          <w:color w:val="auto"/>
          <w:sz w:val="28"/>
          <w:szCs w:val="28"/>
        </w:rPr>
      </w:pPr>
      <w:r>
        <w:rPr>
          <w:rFonts w:ascii="仿宋" w:eastAsia="仿宋" w:hAnsi="仿宋" w:cs="宋体" w:hint="eastAsia"/>
          <w:color w:val="auto"/>
          <w:sz w:val="28"/>
          <w:szCs w:val="28"/>
        </w:rPr>
        <w:t xml:space="preserve">3、除非法律认定的商业秘密和合同文件另有规定之外，甲乙双方的业务活动应坚持公开、公正、透明的原则，严禁搞损害国家和集体利益、违反廉政建设管理规章制度的不正当交易。 </w:t>
      </w:r>
    </w:p>
    <w:p w14:paraId="124F32B0" w14:textId="77777777" w:rsidR="000F0F80" w:rsidRDefault="00062759">
      <w:pPr>
        <w:widowControl w:val="0"/>
        <w:spacing w:line="360" w:lineRule="auto"/>
        <w:ind w:firstLine="560"/>
        <w:jc w:val="both"/>
        <w:rPr>
          <w:rFonts w:ascii="仿宋" w:eastAsia="仿宋" w:hAnsi="仿宋" w:cs="宋体" w:hint="eastAsia"/>
          <w:color w:val="auto"/>
          <w:sz w:val="28"/>
          <w:szCs w:val="28"/>
        </w:rPr>
      </w:pPr>
      <w:r>
        <w:rPr>
          <w:rFonts w:ascii="仿宋" w:eastAsia="仿宋" w:hAnsi="仿宋" w:cs="宋体" w:hint="eastAsia"/>
          <w:color w:val="auto"/>
          <w:sz w:val="28"/>
          <w:szCs w:val="28"/>
        </w:rPr>
        <w:t xml:space="preserve">4、甲乙双方应加强对本方人员的廉政监督，建立和健全廉政制度，认真查处本方的违法违纪行为。 </w:t>
      </w:r>
    </w:p>
    <w:p w14:paraId="03583626" w14:textId="77777777" w:rsidR="000F0F80" w:rsidRDefault="00062759">
      <w:pPr>
        <w:widowControl w:val="0"/>
        <w:spacing w:line="360" w:lineRule="auto"/>
        <w:ind w:firstLine="560"/>
        <w:jc w:val="both"/>
        <w:rPr>
          <w:rFonts w:ascii="仿宋" w:eastAsia="仿宋" w:hAnsi="仿宋" w:cs="宋体" w:hint="eastAsia"/>
          <w:color w:val="auto"/>
          <w:sz w:val="28"/>
          <w:szCs w:val="28"/>
        </w:rPr>
      </w:pPr>
      <w:r>
        <w:rPr>
          <w:rFonts w:ascii="仿宋" w:eastAsia="仿宋" w:hAnsi="仿宋" w:cs="宋体" w:hint="eastAsia"/>
          <w:color w:val="auto"/>
          <w:sz w:val="28"/>
          <w:szCs w:val="28"/>
        </w:rPr>
        <w:t xml:space="preserve">5、甲乙双方有对本方人员开展廉政告知、廉政教育和职业道德教育的义务。 </w:t>
      </w:r>
    </w:p>
    <w:p w14:paraId="6A2209B9" w14:textId="77777777" w:rsidR="000F0F80" w:rsidRDefault="00062759">
      <w:pPr>
        <w:widowControl w:val="0"/>
        <w:spacing w:line="360" w:lineRule="auto"/>
        <w:ind w:firstLine="560"/>
        <w:jc w:val="both"/>
        <w:rPr>
          <w:rFonts w:ascii="仿宋" w:eastAsia="仿宋" w:hAnsi="仿宋" w:cs="宋体" w:hint="eastAsia"/>
          <w:color w:val="auto"/>
          <w:sz w:val="28"/>
          <w:szCs w:val="28"/>
        </w:rPr>
      </w:pPr>
      <w:r>
        <w:rPr>
          <w:rFonts w:ascii="仿宋" w:eastAsia="仿宋" w:hAnsi="仿宋" w:cs="宋体" w:hint="eastAsia"/>
          <w:color w:val="auto"/>
          <w:sz w:val="28"/>
          <w:szCs w:val="28"/>
        </w:rPr>
        <w:t xml:space="preserve">6、甲乙双方如发现对方在业务活动中有不廉洁行为，有及时提醒对方并督促其纠正的权利和义务。 </w:t>
      </w:r>
    </w:p>
    <w:p w14:paraId="36DBE7B5" w14:textId="77777777" w:rsidR="000F0F80" w:rsidRDefault="00062759">
      <w:pPr>
        <w:widowControl w:val="0"/>
        <w:spacing w:line="360" w:lineRule="auto"/>
        <w:ind w:firstLine="562"/>
        <w:jc w:val="both"/>
        <w:rPr>
          <w:rFonts w:ascii="仿宋" w:eastAsia="仿宋" w:hAnsi="仿宋" w:cs="宋体" w:hint="eastAsia"/>
          <w:color w:val="auto"/>
          <w:sz w:val="28"/>
          <w:szCs w:val="28"/>
        </w:rPr>
      </w:pPr>
      <w:r>
        <w:rPr>
          <w:rFonts w:ascii="仿宋" w:eastAsia="仿宋" w:hAnsi="仿宋" w:cs="宋体" w:hint="eastAsia"/>
          <w:b/>
          <w:bCs/>
          <w:color w:val="auto"/>
          <w:sz w:val="28"/>
          <w:szCs w:val="28"/>
        </w:rPr>
        <w:t>二、甲方在廉政建设方面的责任</w:t>
      </w:r>
      <w:r>
        <w:rPr>
          <w:rFonts w:ascii="仿宋" w:eastAsia="仿宋" w:hAnsi="仿宋" w:cs="宋体" w:hint="eastAsia"/>
          <w:color w:val="auto"/>
          <w:sz w:val="28"/>
          <w:szCs w:val="28"/>
        </w:rPr>
        <w:t xml:space="preserve"> </w:t>
      </w:r>
    </w:p>
    <w:p w14:paraId="2D54DB01" w14:textId="77777777" w:rsidR="000F0F80" w:rsidRDefault="00062759">
      <w:pPr>
        <w:widowControl w:val="0"/>
        <w:spacing w:line="360" w:lineRule="auto"/>
        <w:ind w:firstLine="560"/>
        <w:jc w:val="both"/>
        <w:rPr>
          <w:rFonts w:ascii="仿宋" w:eastAsia="仿宋" w:hAnsi="仿宋" w:cs="宋体" w:hint="eastAsia"/>
          <w:color w:val="auto"/>
          <w:sz w:val="28"/>
          <w:szCs w:val="28"/>
        </w:rPr>
      </w:pPr>
      <w:r>
        <w:rPr>
          <w:rFonts w:ascii="仿宋" w:eastAsia="仿宋" w:hAnsi="仿宋" w:cs="宋体" w:hint="eastAsia"/>
          <w:color w:val="auto"/>
          <w:sz w:val="28"/>
          <w:szCs w:val="28"/>
        </w:rPr>
        <w:t xml:space="preserve">1、甲方及其工作人员不得以任何形式向乙方索要和收受回扣。 </w:t>
      </w:r>
    </w:p>
    <w:p w14:paraId="2B627D72" w14:textId="77777777" w:rsidR="000F0F80" w:rsidRDefault="00062759">
      <w:pPr>
        <w:widowControl w:val="0"/>
        <w:spacing w:line="360" w:lineRule="auto"/>
        <w:ind w:firstLine="560"/>
        <w:jc w:val="both"/>
        <w:rPr>
          <w:rFonts w:ascii="仿宋" w:eastAsia="仿宋" w:hAnsi="仿宋" w:cs="宋体" w:hint="eastAsia"/>
          <w:color w:val="auto"/>
          <w:sz w:val="28"/>
          <w:szCs w:val="28"/>
        </w:rPr>
      </w:pPr>
      <w:r>
        <w:rPr>
          <w:rFonts w:ascii="仿宋" w:eastAsia="仿宋" w:hAnsi="仿宋" w:cs="宋体" w:hint="eastAsia"/>
          <w:color w:val="auto"/>
          <w:sz w:val="28"/>
          <w:szCs w:val="28"/>
        </w:rPr>
        <w:t>2、甲方及其工作人员不得接受乙方的礼金、有价证券和贵重物品，不</w:t>
      </w:r>
      <w:r>
        <w:rPr>
          <w:rFonts w:ascii="仿宋" w:eastAsia="仿宋" w:hAnsi="仿宋" w:cs="宋体" w:hint="eastAsia"/>
          <w:color w:val="auto"/>
          <w:sz w:val="28"/>
          <w:szCs w:val="28"/>
        </w:rPr>
        <w:lastRenderedPageBreak/>
        <w:t xml:space="preserve">得在乙方报销任何应由个人支付的费用。 </w:t>
      </w:r>
    </w:p>
    <w:p w14:paraId="7C734E36" w14:textId="77777777" w:rsidR="000F0F80" w:rsidRDefault="00062759">
      <w:pPr>
        <w:widowControl w:val="0"/>
        <w:spacing w:line="360" w:lineRule="auto"/>
        <w:ind w:firstLine="560"/>
        <w:jc w:val="both"/>
        <w:rPr>
          <w:rFonts w:ascii="仿宋" w:eastAsia="仿宋" w:hAnsi="仿宋" w:cs="宋体" w:hint="eastAsia"/>
          <w:color w:val="auto"/>
          <w:sz w:val="28"/>
          <w:szCs w:val="28"/>
        </w:rPr>
      </w:pPr>
      <w:r>
        <w:rPr>
          <w:rFonts w:ascii="仿宋" w:eastAsia="仿宋" w:hAnsi="仿宋" w:cs="宋体" w:hint="eastAsia"/>
          <w:color w:val="auto"/>
          <w:sz w:val="28"/>
          <w:szCs w:val="28"/>
        </w:rPr>
        <w:t xml:space="preserve">3、甲方工作人员不得参加可能对公正执行公务有影响的宴请和娱乐、旅游活动。 </w:t>
      </w:r>
    </w:p>
    <w:p w14:paraId="6E8C589D" w14:textId="77777777" w:rsidR="000F0F80" w:rsidRDefault="00062759">
      <w:pPr>
        <w:widowControl w:val="0"/>
        <w:spacing w:line="360" w:lineRule="auto"/>
        <w:ind w:firstLine="560"/>
        <w:jc w:val="both"/>
        <w:rPr>
          <w:rFonts w:ascii="仿宋" w:eastAsia="仿宋" w:hAnsi="仿宋" w:cs="宋体" w:hint="eastAsia"/>
          <w:color w:val="auto"/>
          <w:sz w:val="28"/>
          <w:szCs w:val="28"/>
        </w:rPr>
      </w:pPr>
      <w:r>
        <w:rPr>
          <w:rFonts w:ascii="仿宋" w:eastAsia="仿宋" w:hAnsi="仿宋" w:cs="宋体" w:hint="eastAsia"/>
          <w:color w:val="auto"/>
          <w:sz w:val="28"/>
          <w:szCs w:val="28"/>
        </w:rPr>
        <w:t xml:space="preserve">4、甲方及其工作人员不得要求或者接受乙方为其住房装修、婚丧嫁娶、家属子女的工作安排以及出国等提供方便。 </w:t>
      </w:r>
    </w:p>
    <w:p w14:paraId="19306790" w14:textId="77777777" w:rsidR="000F0F80" w:rsidRDefault="00062759">
      <w:pPr>
        <w:widowControl w:val="0"/>
        <w:spacing w:line="360" w:lineRule="auto"/>
        <w:ind w:firstLine="560"/>
        <w:jc w:val="both"/>
        <w:rPr>
          <w:rFonts w:ascii="仿宋" w:eastAsia="仿宋" w:hAnsi="仿宋" w:cs="宋体" w:hint="eastAsia"/>
          <w:color w:val="auto"/>
          <w:sz w:val="28"/>
          <w:szCs w:val="28"/>
        </w:rPr>
      </w:pPr>
      <w:r>
        <w:rPr>
          <w:rFonts w:ascii="仿宋" w:eastAsia="仿宋" w:hAnsi="仿宋" w:cs="宋体" w:hint="eastAsia"/>
          <w:color w:val="auto"/>
          <w:sz w:val="28"/>
          <w:szCs w:val="28"/>
        </w:rPr>
        <w:t xml:space="preserve">5、甲方工作人员不得在家里或宿舍接待乙方有关工程事项的询访。 </w:t>
      </w:r>
    </w:p>
    <w:p w14:paraId="7101C1C5" w14:textId="77777777" w:rsidR="000F0F80" w:rsidRDefault="00062759">
      <w:pPr>
        <w:widowControl w:val="0"/>
        <w:spacing w:line="360" w:lineRule="auto"/>
        <w:ind w:firstLine="562"/>
        <w:jc w:val="both"/>
        <w:rPr>
          <w:rFonts w:ascii="仿宋" w:eastAsia="仿宋" w:hAnsi="仿宋" w:cs="宋体" w:hint="eastAsia"/>
          <w:b/>
          <w:bCs/>
          <w:color w:val="auto"/>
          <w:sz w:val="28"/>
          <w:szCs w:val="28"/>
        </w:rPr>
      </w:pPr>
      <w:r>
        <w:rPr>
          <w:rFonts w:ascii="仿宋" w:eastAsia="仿宋" w:hAnsi="仿宋" w:cs="宋体" w:hint="eastAsia"/>
          <w:b/>
          <w:bCs/>
          <w:color w:val="auto"/>
          <w:sz w:val="28"/>
          <w:szCs w:val="28"/>
        </w:rPr>
        <w:t xml:space="preserve">三、乙方在廉政建设方面的责任 </w:t>
      </w:r>
    </w:p>
    <w:p w14:paraId="6B73A730" w14:textId="77777777" w:rsidR="000F0F80" w:rsidRDefault="00062759">
      <w:pPr>
        <w:widowControl w:val="0"/>
        <w:spacing w:line="360" w:lineRule="auto"/>
        <w:ind w:firstLine="560"/>
        <w:jc w:val="both"/>
        <w:rPr>
          <w:rFonts w:ascii="仿宋" w:eastAsia="仿宋" w:hAnsi="仿宋" w:cs="宋体" w:hint="eastAsia"/>
          <w:color w:val="auto"/>
          <w:sz w:val="28"/>
          <w:szCs w:val="28"/>
        </w:rPr>
      </w:pPr>
      <w:r>
        <w:rPr>
          <w:rFonts w:ascii="仿宋" w:eastAsia="仿宋" w:hAnsi="仿宋" w:cs="宋体" w:hint="eastAsia"/>
          <w:color w:val="auto"/>
          <w:sz w:val="28"/>
          <w:szCs w:val="28"/>
        </w:rPr>
        <w:t xml:space="preserve">1、乙方不得以任何理由向甲方工作人员行贿或馈赠礼品。 </w:t>
      </w:r>
    </w:p>
    <w:p w14:paraId="4EE1C9C2" w14:textId="77777777" w:rsidR="000F0F80" w:rsidRDefault="00062759">
      <w:pPr>
        <w:widowControl w:val="0"/>
        <w:spacing w:line="360" w:lineRule="auto"/>
        <w:ind w:firstLine="560"/>
        <w:jc w:val="both"/>
        <w:rPr>
          <w:rFonts w:ascii="仿宋" w:eastAsia="仿宋" w:hAnsi="仿宋" w:cs="宋体" w:hint="eastAsia"/>
          <w:color w:val="auto"/>
          <w:sz w:val="28"/>
          <w:szCs w:val="28"/>
        </w:rPr>
      </w:pPr>
      <w:r>
        <w:rPr>
          <w:rFonts w:ascii="仿宋" w:eastAsia="仿宋" w:hAnsi="仿宋" w:cs="宋体" w:hint="eastAsia"/>
          <w:color w:val="auto"/>
          <w:sz w:val="28"/>
          <w:szCs w:val="28"/>
        </w:rPr>
        <w:t xml:space="preserve">2、乙方不得以任何名义为甲方及其工作人员报支需由其个人支付的任何费用。 </w:t>
      </w:r>
    </w:p>
    <w:p w14:paraId="4705F1EA" w14:textId="77777777" w:rsidR="000F0F80" w:rsidRDefault="00062759">
      <w:pPr>
        <w:widowControl w:val="0"/>
        <w:spacing w:line="360" w:lineRule="auto"/>
        <w:ind w:firstLine="560"/>
        <w:jc w:val="both"/>
        <w:rPr>
          <w:rFonts w:ascii="仿宋" w:eastAsia="仿宋" w:hAnsi="仿宋" w:cs="宋体" w:hint="eastAsia"/>
          <w:color w:val="auto"/>
          <w:sz w:val="28"/>
          <w:szCs w:val="28"/>
        </w:rPr>
      </w:pPr>
      <w:r>
        <w:rPr>
          <w:rFonts w:ascii="仿宋" w:eastAsia="仿宋" w:hAnsi="仿宋" w:cs="宋体" w:hint="eastAsia"/>
          <w:color w:val="auto"/>
          <w:sz w:val="28"/>
          <w:szCs w:val="28"/>
        </w:rPr>
        <w:t xml:space="preserve">3、乙方不得以任何理由邀请甲方工作人员参加可能对公正执行公务有影响的宴请和娱乐、旅游活动。 </w:t>
      </w:r>
    </w:p>
    <w:p w14:paraId="4A1E8110" w14:textId="77777777" w:rsidR="000F0F80" w:rsidRDefault="00062759">
      <w:pPr>
        <w:widowControl w:val="0"/>
        <w:spacing w:line="360" w:lineRule="auto"/>
        <w:ind w:firstLine="560"/>
        <w:jc w:val="both"/>
        <w:rPr>
          <w:rFonts w:ascii="仿宋" w:eastAsia="仿宋" w:hAnsi="仿宋" w:cs="宋体" w:hint="eastAsia"/>
          <w:color w:val="auto"/>
          <w:sz w:val="28"/>
          <w:szCs w:val="28"/>
        </w:rPr>
      </w:pPr>
      <w:r>
        <w:rPr>
          <w:rFonts w:ascii="仿宋" w:eastAsia="仿宋" w:hAnsi="仿宋" w:cs="宋体" w:hint="eastAsia"/>
          <w:color w:val="auto"/>
          <w:sz w:val="28"/>
          <w:szCs w:val="28"/>
        </w:rPr>
        <w:t xml:space="preserve">4、除招标文件公开约定外，乙方不得为甲方单位和个人购置或提供通讯工具、交通工具、家电和高档办公用品。 </w:t>
      </w:r>
    </w:p>
    <w:p w14:paraId="0F4A219A" w14:textId="77777777" w:rsidR="000F0F80" w:rsidRDefault="00062759">
      <w:pPr>
        <w:widowControl w:val="0"/>
        <w:spacing w:line="360" w:lineRule="auto"/>
        <w:ind w:firstLine="560"/>
        <w:jc w:val="both"/>
        <w:rPr>
          <w:rFonts w:ascii="仿宋" w:eastAsia="仿宋" w:hAnsi="仿宋" w:cs="宋体" w:hint="eastAsia"/>
          <w:color w:val="auto"/>
          <w:sz w:val="28"/>
          <w:szCs w:val="28"/>
        </w:rPr>
      </w:pPr>
      <w:r>
        <w:rPr>
          <w:rFonts w:ascii="仿宋" w:eastAsia="仿宋" w:hAnsi="仿宋" w:cs="宋体" w:hint="eastAsia"/>
          <w:color w:val="auto"/>
          <w:sz w:val="28"/>
          <w:szCs w:val="28"/>
        </w:rPr>
        <w:t xml:space="preserve">5、乙方人员不得到甲方人员家里或宿舍里询访有关事项。 </w:t>
      </w:r>
    </w:p>
    <w:p w14:paraId="29F7BBCE" w14:textId="77777777" w:rsidR="000F0F80" w:rsidRDefault="00062759">
      <w:pPr>
        <w:widowControl w:val="0"/>
        <w:spacing w:line="360" w:lineRule="auto"/>
        <w:ind w:firstLine="562"/>
        <w:jc w:val="both"/>
        <w:rPr>
          <w:rFonts w:ascii="仿宋" w:eastAsia="仿宋" w:hAnsi="仿宋" w:cs="宋体" w:hint="eastAsia"/>
          <w:b/>
          <w:bCs/>
          <w:color w:val="auto"/>
          <w:sz w:val="28"/>
          <w:szCs w:val="28"/>
        </w:rPr>
      </w:pPr>
      <w:r>
        <w:rPr>
          <w:rFonts w:ascii="仿宋" w:eastAsia="仿宋" w:hAnsi="仿宋" w:cs="宋体" w:hint="eastAsia"/>
          <w:b/>
          <w:bCs/>
          <w:color w:val="auto"/>
          <w:sz w:val="28"/>
          <w:szCs w:val="28"/>
        </w:rPr>
        <w:t xml:space="preserve">四、违约责任 </w:t>
      </w:r>
    </w:p>
    <w:p w14:paraId="1FECA3C8" w14:textId="77777777" w:rsidR="000F0F80" w:rsidRDefault="00062759">
      <w:pPr>
        <w:widowControl w:val="0"/>
        <w:spacing w:line="360" w:lineRule="auto"/>
        <w:ind w:firstLine="560"/>
        <w:jc w:val="both"/>
        <w:rPr>
          <w:rFonts w:ascii="仿宋" w:eastAsia="仿宋" w:hAnsi="仿宋" w:cs="宋体" w:hint="eastAsia"/>
          <w:color w:val="auto"/>
          <w:sz w:val="28"/>
          <w:szCs w:val="28"/>
        </w:rPr>
      </w:pPr>
      <w:r>
        <w:rPr>
          <w:rFonts w:ascii="仿宋" w:eastAsia="仿宋" w:hAnsi="仿宋" w:cs="宋体" w:hint="eastAsia"/>
          <w:color w:val="auto"/>
          <w:sz w:val="28"/>
          <w:szCs w:val="28"/>
        </w:rPr>
        <w:t xml:space="preserve">1、甲方有违反本协议第一条第1至5款和第二条的，除按甲方单位的廉政建设规定和有关行业规定处罚外，另处以1000元至10000元的罚款；给乙方单位造成损失的，应予以赔偿。 </w:t>
      </w:r>
    </w:p>
    <w:p w14:paraId="5453F03E" w14:textId="77777777" w:rsidR="000F0F80" w:rsidRDefault="00062759">
      <w:pPr>
        <w:widowControl w:val="0"/>
        <w:spacing w:line="360" w:lineRule="auto"/>
        <w:ind w:firstLine="560"/>
        <w:jc w:val="both"/>
        <w:rPr>
          <w:rFonts w:ascii="仿宋" w:eastAsia="仿宋" w:hAnsi="仿宋" w:cs="宋体" w:hint="eastAsia"/>
          <w:color w:val="auto"/>
          <w:sz w:val="28"/>
          <w:szCs w:val="28"/>
        </w:rPr>
      </w:pPr>
      <w:r>
        <w:rPr>
          <w:rFonts w:ascii="仿宋" w:eastAsia="仿宋" w:hAnsi="仿宋" w:cs="宋体" w:hint="eastAsia"/>
          <w:color w:val="auto"/>
          <w:sz w:val="28"/>
          <w:szCs w:val="28"/>
        </w:rPr>
        <w:t xml:space="preserve">2、乙方有违反本协议第一条第1至5款和第三条的，除按乙方单位的廉政建设规定和有关行业规定处罚外，应向甲方支付合同价款3%的违约金，且甲方有权对乙方处以1-3年内不得参与甲方任何项目的处理。 </w:t>
      </w:r>
    </w:p>
    <w:p w14:paraId="33346A64" w14:textId="77777777" w:rsidR="000F0F80" w:rsidRDefault="00062759">
      <w:pPr>
        <w:widowControl w:val="0"/>
        <w:spacing w:line="360" w:lineRule="auto"/>
        <w:ind w:firstLine="562"/>
        <w:jc w:val="both"/>
        <w:rPr>
          <w:rFonts w:ascii="仿宋" w:eastAsia="仿宋" w:hAnsi="仿宋" w:cs="宋体" w:hint="eastAsia"/>
          <w:b/>
          <w:bCs/>
          <w:color w:val="auto"/>
          <w:sz w:val="28"/>
          <w:szCs w:val="28"/>
        </w:rPr>
      </w:pPr>
      <w:r>
        <w:rPr>
          <w:rFonts w:ascii="仿宋" w:eastAsia="仿宋" w:hAnsi="仿宋" w:cs="宋体" w:hint="eastAsia"/>
          <w:b/>
          <w:bCs/>
          <w:color w:val="auto"/>
          <w:sz w:val="28"/>
          <w:szCs w:val="28"/>
        </w:rPr>
        <w:t xml:space="preserve">五、对见证单位的约定和授权 </w:t>
      </w:r>
    </w:p>
    <w:p w14:paraId="7CE25F6F" w14:textId="77777777" w:rsidR="000F0F80" w:rsidRDefault="00062759">
      <w:pPr>
        <w:widowControl w:val="0"/>
        <w:spacing w:line="360" w:lineRule="auto"/>
        <w:ind w:firstLine="560"/>
        <w:jc w:val="both"/>
        <w:rPr>
          <w:rFonts w:ascii="仿宋" w:eastAsia="仿宋" w:hAnsi="仿宋" w:cs="宋体" w:hint="eastAsia"/>
          <w:color w:val="auto"/>
          <w:sz w:val="28"/>
          <w:szCs w:val="28"/>
        </w:rPr>
      </w:pPr>
      <w:r>
        <w:rPr>
          <w:rFonts w:ascii="仿宋" w:eastAsia="仿宋" w:hAnsi="仿宋" w:cs="宋体" w:hint="eastAsia"/>
          <w:color w:val="auto"/>
          <w:sz w:val="28"/>
          <w:szCs w:val="28"/>
        </w:rPr>
        <w:t>双方约定：本协议的见证单位为太仓市纪检监察部门，双方授权见证单位主持本协议执行情况的检查，提出在本协议规定范围内的裁定意见，执行</w:t>
      </w:r>
      <w:r>
        <w:rPr>
          <w:rFonts w:ascii="仿宋" w:eastAsia="仿宋" w:hAnsi="仿宋" w:cs="宋体" w:hint="eastAsia"/>
          <w:color w:val="auto"/>
          <w:sz w:val="28"/>
          <w:szCs w:val="28"/>
        </w:rPr>
        <w:lastRenderedPageBreak/>
        <w:t xml:space="preserve">协议第四条所规定处罚。 </w:t>
      </w:r>
    </w:p>
    <w:p w14:paraId="13740EC0" w14:textId="77777777" w:rsidR="000F0F80" w:rsidRDefault="00062759">
      <w:pPr>
        <w:widowControl w:val="0"/>
        <w:spacing w:line="360" w:lineRule="auto"/>
        <w:ind w:firstLine="562"/>
        <w:jc w:val="both"/>
        <w:rPr>
          <w:rFonts w:ascii="仿宋" w:eastAsia="仿宋" w:hAnsi="仿宋" w:cs="宋体" w:hint="eastAsia"/>
          <w:b/>
          <w:bCs/>
          <w:color w:val="auto"/>
          <w:sz w:val="28"/>
          <w:szCs w:val="28"/>
        </w:rPr>
      </w:pPr>
      <w:r>
        <w:rPr>
          <w:rFonts w:ascii="仿宋" w:eastAsia="仿宋" w:hAnsi="仿宋" w:cs="宋体" w:hint="eastAsia"/>
          <w:b/>
          <w:bCs/>
          <w:color w:val="auto"/>
          <w:sz w:val="28"/>
          <w:szCs w:val="28"/>
        </w:rPr>
        <w:t xml:space="preserve">六、检查方式 </w:t>
      </w:r>
    </w:p>
    <w:p w14:paraId="6666A51A" w14:textId="77777777" w:rsidR="000F0F80" w:rsidRDefault="00062759">
      <w:pPr>
        <w:widowControl w:val="0"/>
        <w:spacing w:line="360" w:lineRule="auto"/>
        <w:ind w:firstLine="560"/>
        <w:jc w:val="both"/>
        <w:rPr>
          <w:rFonts w:ascii="仿宋" w:eastAsia="仿宋" w:hAnsi="仿宋" w:cs="宋体" w:hint="eastAsia"/>
          <w:color w:val="auto"/>
          <w:sz w:val="28"/>
          <w:szCs w:val="28"/>
        </w:rPr>
      </w:pPr>
      <w:r>
        <w:rPr>
          <w:rFonts w:ascii="仿宋" w:eastAsia="仿宋" w:hAnsi="仿宋" w:cs="宋体" w:hint="eastAsia"/>
          <w:color w:val="auto"/>
          <w:sz w:val="28"/>
          <w:szCs w:val="28"/>
        </w:rPr>
        <w:t xml:space="preserve">本协议的履约情况由见证单位主持检查，甲乙双方共同派人参加，检查方式为座谈、问卷调查、查看资料或由各方约定的其他方式等。检查时间、次数、检查结论和处罚意见等由各方协商确定，如无法达成一致的，由见证单位依据事实裁定。 </w:t>
      </w:r>
    </w:p>
    <w:p w14:paraId="0AD8CFFC" w14:textId="77777777" w:rsidR="000F0F80" w:rsidRDefault="00062759">
      <w:pPr>
        <w:widowControl w:val="0"/>
        <w:spacing w:line="360" w:lineRule="auto"/>
        <w:ind w:firstLine="562"/>
        <w:jc w:val="both"/>
        <w:rPr>
          <w:rFonts w:ascii="仿宋" w:eastAsia="仿宋" w:hAnsi="仿宋" w:cs="宋体" w:hint="eastAsia"/>
          <w:color w:val="auto"/>
          <w:sz w:val="28"/>
          <w:szCs w:val="28"/>
        </w:rPr>
      </w:pPr>
      <w:r>
        <w:rPr>
          <w:rFonts w:ascii="仿宋" w:eastAsia="仿宋" w:hAnsi="仿宋" w:cs="宋体" w:hint="eastAsia"/>
          <w:b/>
          <w:bCs/>
          <w:color w:val="auto"/>
          <w:sz w:val="28"/>
          <w:szCs w:val="28"/>
        </w:rPr>
        <w:t>七、</w:t>
      </w:r>
      <w:r>
        <w:rPr>
          <w:rFonts w:ascii="仿宋" w:eastAsia="仿宋" w:hAnsi="仿宋" w:cs="宋体" w:hint="eastAsia"/>
          <w:color w:val="auto"/>
          <w:sz w:val="28"/>
          <w:szCs w:val="28"/>
        </w:rPr>
        <w:t>本协议有效期为自甲乙双方签署之日起至该乙方负责的项目履约完成后</w:t>
      </w:r>
      <w:r>
        <w:rPr>
          <w:rFonts w:ascii="仿宋" w:eastAsia="仿宋" w:hAnsi="仿宋" w:cs="宋体"/>
          <w:color w:val="auto"/>
          <w:sz w:val="28"/>
          <w:szCs w:val="28"/>
        </w:rPr>
        <w:t>5</w:t>
      </w:r>
      <w:r>
        <w:rPr>
          <w:rFonts w:ascii="仿宋" w:eastAsia="仿宋" w:hAnsi="仿宋" w:cs="宋体" w:hint="eastAsia"/>
          <w:color w:val="auto"/>
          <w:sz w:val="28"/>
          <w:szCs w:val="28"/>
        </w:rPr>
        <w:t xml:space="preserve">年止。 </w:t>
      </w:r>
    </w:p>
    <w:p w14:paraId="3AAF9B7D" w14:textId="77777777" w:rsidR="000F0F80" w:rsidRDefault="00062759">
      <w:pPr>
        <w:widowControl w:val="0"/>
        <w:spacing w:line="360" w:lineRule="auto"/>
        <w:ind w:firstLine="562"/>
        <w:jc w:val="both"/>
        <w:rPr>
          <w:rFonts w:ascii="宋体" w:hAnsi="宋体" w:cs="宋体" w:hint="eastAsia"/>
          <w:color w:val="auto"/>
          <w:sz w:val="21"/>
          <w:szCs w:val="21"/>
        </w:rPr>
      </w:pPr>
      <w:r>
        <w:rPr>
          <w:rFonts w:ascii="仿宋" w:eastAsia="仿宋" w:hAnsi="仿宋" w:cs="宋体" w:hint="eastAsia"/>
          <w:b/>
          <w:bCs/>
          <w:color w:val="auto"/>
          <w:sz w:val="28"/>
          <w:szCs w:val="28"/>
        </w:rPr>
        <w:t>八、</w:t>
      </w:r>
      <w:r>
        <w:rPr>
          <w:rFonts w:ascii="仿宋" w:eastAsia="仿宋" w:hAnsi="仿宋" w:cs="宋体" w:hint="eastAsia"/>
          <w:color w:val="auto"/>
          <w:sz w:val="28"/>
          <w:szCs w:val="28"/>
        </w:rPr>
        <w:t>本协议作为项目合同的附件，与项目合同具有同等的法律效力，经协议双方签署后立即生效。</w:t>
      </w:r>
      <w:r>
        <w:rPr>
          <w:rFonts w:ascii="宋体" w:hAnsi="宋体" w:cs="宋体" w:hint="eastAsia"/>
          <w:color w:val="auto"/>
          <w:sz w:val="21"/>
          <w:szCs w:val="21"/>
        </w:rPr>
        <w:t xml:space="preserve"> </w:t>
      </w:r>
    </w:p>
    <w:p w14:paraId="7DECD2F0" w14:textId="77777777" w:rsidR="000F0F80" w:rsidRDefault="000F0F80">
      <w:pPr>
        <w:spacing w:after="120" w:line="360" w:lineRule="auto"/>
        <w:ind w:left="480" w:firstLine="480"/>
        <w:rPr>
          <w:color w:val="auto"/>
        </w:rPr>
      </w:pPr>
    </w:p>
    <w:p w14:paraId="01653ACD" w14:textId="77777777" w:rsidR="000F0F80" w:rsidRDefault="000F0F80">
      <w:pPr>
        <w:rPr>
          <w:color w:val="auto"/>
        </w:rPr>
      </w:pPr>
    </w:p>
    <w:p w14:paraId="238D7675" w14:textId="77777777" w:rsidR="000F0F80" w:rsidRDefault="000F0F80">
      <w:pPr>
        <w:spacing w:after="120" w:line="360" w:lineRule="auto"/>
        <w:ind w:left="480" w:firstLine="480"/>
        <w:rPr>
          <w:color w:val="auto"/>
        </w:rPr>
      </w:pPr>
    </w:p>
    <w:tbl>
      <w:tblPr>
        <w:tblW w:w="9002" w:type="dxa"/>
        <w:tblInd w:w="113" w:type="dxa"/>
        <w:tblLayout w:type="fixed"/>
        <w:tblLook w:val="04A0" w:firstRow="1" w:lastRow="0" w:firstColumn="1" w:lastColumn="0" w:noHBand="0" w:noVBand="1"/>
      </w:tblPr>
      <w:tblGrid>
        <w:gridCol w:w="4501"/>
        <w:gridCol w:w="4501"/>
      </w:tblGrid>
      <w:tr w:rsidR="000F0F80" w14:paraId="7D897137" w14:textId="77777777">
        <w:tc>
          <w:tcPr>
            <w:tcW w:w="4501" w:type="dxa"/>
          </w:tcPr>
          <w:p w14:paraId="050631E3" w14:textId="77777777" w:rsidR="000F0F80" w:rsidRDefault="00062759">
            <w:pPr>
              <w:widowControl w:val="0"/>
              <w:spacing w:after="200" w:line="360" w:lineRule="auto"/>
              <w:jc w:val="both"/>
              <w:rPr>
                <w:rFonts w:ascii="仿宋" w:eastAsia="仿宋" w:hAnsi="仿宋" w:cs="宋体" w:hint="eastAsia"/>
                <w:color w:val="auto"/>
                <w:sz w:val="28"/>
                <w:szCs w:val="28"/>
              </w:rPr>
            </w:pPr>
            <w:r>
              <w:rPr>
                <w:rFonts w:ascii="仿宋" w:eastAsia="仿宋" w:hAnsi="仿宋" w:cs="宋体" w:hint="eastAsia"/>
                <w:color w:val="auto"/>
                <w:sz w:val="28"/>
                <w:szCs w:val="28"/>
              </w:rPr>
              <w:t>甲方（盖章）：</w:t>
            </w:r>
          </w:p>
        </w:tc>
        <w:tc>
          <w:tcPr>
            <w:tcW w:w="4501" w:type="dxa"/>
          </w:tcPr>
          <w:p w14:paraId="59B4861A" w14:textId="77777777" w:rsidR="000F0F80" w:rsidRDefault="00062759">
            <w:pPr>
              <w:widowControl w:val="0"/>
              <w:spacing w:after="200" w:line="360" w:lineRule="auto"/>
              <w:jc w:val="both"/>
              <w:rPr>
                <w:rFonts w:ascii="仿宋" w:eastAsia="仿宋" w:hAnsi="仿宋" w:cs="宋体" w:hint="eastAsia"/>
                <w:color w:val="auto"/>
                <w:sz w:val="28"/>
                <w:szCs w:val="28"/>
              </w:rPr>
            </w:pPr>
            <w:r>
              <w:rPr>
                <w:rFonts w:ascii="仿宋" w:eastAsia="仿宋" w:hAnsi="仿宋" w:cs="宋体" w:hint="eastAsia"/>
                <w:color w:val="auto"/>
                <w:sz w:val="28"/>
                <w:szCs w:val="28"/>
              </w:rPr>
              <w:t xml:space="preserve"> 乙方（盖章）：</w:t>
            </w:r>
          </w:p>
        </w:tc>
      </w:tr>
      <w:tr w:rsidR="000F0F80" w14:paraId="5C6BA3B9" w14:textId="77777777">
        <w:tc>
          <w:tcPr>
            <w:tcW w:w="4501" w:type="dxa"/>
          </w:tcPr>
          <w:p w14:paraId="1CC9445E" w14:textId="77777777" w:rsidR="000F0F80" w:rsidRDefault="000F0F80">
            <w:pPr>
              <w:widowControl w:val="0"/>
              <w:spacing w:after="200" w:line="360" w:lineRule="auto"/>
              <w:jc w:val="both"/>
              <w:rPr>
                <w:rFonts w:ascii="仿宋" w:eastAsia="仿宋" w:hAnsi="仿宋" w:cs="宋体" w:hint="eastAsia"/>
                <w:color w:val="auto"/>
                <w:sz w:val="28"/>
                <w:szCs w:val="28"/>
              </w:rPr>
            </w:pPr>
          </w:p>
        </w:tc>
        <w:tc>
          <w:tcPr>
            <w:tcW w:w="4501" w:type="dxa"/>
          </w:tcPr>
          <w:p w14:paraId="70508783" w14:textId="77777777" w:rsidR="000F0F80" w:rsidRDefault="000F0F80">
            <w:pPr>
              <w:widowControl w:val="0"/>
              <w:spacing w:after="200" w:line="360" w:lineRule="auto"/>
              <w:jc w:val="both"/>
              <w:rPr>
                <w:rFonts w:ascii="仿宋" w:eastAsia="仿宋" w:hAnsi="仿宋" w:cs="宋体" w:hint="eastAsia"/>
                <w:color w:val="auto"/>
                <w:sz w:val="28"/>
                <w:szCs w:val="28"/>
              </w:rPr>
            </w:pPr>
          </w:p>
        </w:tc>
      </w:tr>
      <w:tr w:rsidR="000F0F80" w14:paraId="00121ED1" w14:textId="77777777">
        <w:tc>
          <w:tcPr>
            <w:tcW w:w="4501" w:type="dxa"/>
          </w:tcPr>
          <w:p w14:paraId="2874E938" w14:textId="77777777" w:rsidR="000F0F80" w:rsidRDefault="00062759">
            <w:pPr>
              <w:widowControl w:val="0"/>
              <w:spacing w:after="200" w:line="360" w:lineRule="auto"/>
              <w:jc w:val="both"/>
              <w:rPr>
                <w:rFonts w:ascii="仿宋" w:eastAsia="仿宋" w:hAnsi="仿宋" w:cs="宋体" w:hint="eastAsia"/>
                <w:color w:val="auto"/>
                <w:sz w:val="28"/>
                <w:szCs w:val="28"/>
              </w:rPr>
            </w:pPr>
            <w:r>
              <w:rPr>
                <w:rFonts w:ascii="仿宋" w:eastAsia="仿宋" w:hAnsi="仿宋" w:cs="宋体" w:hint="eastAsia"/>
                <w:color w:val="auto"/>
                <w:sz w:val="28"/>
                <w:szCs w:val="28"/>
              </w:rPr>
              <w:t>法定代表人或委托代理人：</w:t>
            </w:r>
          </w:p>
        </w:tc>
        <w:tc>
          <w:tcPr>
            <w:tcW w:w="4501" w:type="dxa"/>
          </w:tcPr>
          <w:p w14:paraId="2823CA3C" w14:textId="77777777" w:rsidR="000F0F80" w:rsidRDefault="00062759">
            <w:pPr>
              <w:widowControl w:val="0"/>
              <w:spacing w:after="200" w:line="360" w:lineRule="auto"/>
              <w:jc w:val="both"/>
              <w:rPr>
                <w:rFonts w:ascii="仿宋" w:eastAsia="仿宋" w:hAnsi="仿宋" w:cs="宋体" w:hint="eastAsia"/>
                <w:color w:val="auto"/>
                <w:sz w:val="28"/>
                <w:szCs w:val="28"/>
              </w:rPr>
            </w:pPr>
            <w:r>
              <w:rPr>
                <w:rFonts w:ascii="仿宋" w:eastAsia="仿宋" w:hAnsi="仿宋" w:cs="宋体" w:hint="eastAsia"/>
                <w:color w:val="auto"/>
                <w:sz w:val="28"/>
                <w:szCs w:val="28"/>
              </w:rPr>
              <w:t xml:space="preserve"> 法定代表人或委托代理人： </w:t>
            </w:r>
          </w:p>
        </w:tc>
      </w:tr>
      <w:tr w:rsidR="000F0F80" w14:paraId="1C3098D5" w14:textId="77777777">
        <w:tc>
          <w:tcPr>
            <w:tcW w:w="4501" w:type="dxa"/>
          </w:tcPr>
          <w:p w14:paraId="5234E22F" w14:textId="77777777" w:rsidR="000F0F80" w:rsidRDefault="000F0F80">
            <w:pPr>
              <w:widowControl w:val="0"/>
              <w:spacing w:after="200" w:line="360" w:lineRule="auto"/>
              <w:jc w:val="both"/>
              <w:rPr>
                <w:rFonts w:ascii="仿宋" w:eastAsia="仿宋" w:hAnsi="仿宋" w:cs="宋体" w:hint="eastAsia"/>
                <w:color w:val="auto"/>
                <w:sz w:val="28"/>
                <w:szCs w:val="28"/>
              </w:rPr>
            </w:pPr>
          </w:p>
        </w:tc>
        <w:tc>
          <w:tcPr>
            <w:tcW w:w="4501" w:type="dxa"/>
          </w:tcPr>
          <w:p w14:paraId="51D60FFF" w14:textId="77777777" w:rsidR="000F0F80" w:rsidRDefault="000F0F80">
            <w:pPr>
              <w:widowControl w:val="0"/>
              <w:spacing w:after="200" w:line="360" w:lineRule="auto"/>
              <w:jc w:val="both"/>
              <w:rPr>
                <w:rFonts w:ascii="仿宋" w:eastAsia="仿宋" w:hAnsi="仿宋" w:cs="宋体" w:hint="eastAsia"/>
                <w:color w:val="auto"/>
                <w:sz w:val="28"/>
                <w:szCs w:val="28"/>
              </w:rPr>
            </w:pPr>
          </w:p>
        </w:tc>
      </w:tr>
      <w:tr w:rsidR="000F0F80" w14:paraId="0B5A66C6" w14:textId="77777777">
        <w:tc>
          <w:tcPr>
            <w:tcW w:w="4501" w:type="dxa"/>
          </w:tcPr>
          <w:p w14:paraId="0F63EC23" w14:textId="77777777" w:rsidR="000F0F80" w:rsidRDefault="00062759">
            <w:pPr>
              <w:widowControl w:val="0"/>
              <w:spacing w:after="200" w:line="360" w:lineRule="auto"/>
              <w:jc w:val="both"/>
              <w:rPr>
                <w:rFonts w:ascii="仿宋" w:eastAsia="仿宋" w:hAnsi="仿宋" w:cs="宋体" w:hint="eastAsia"/>
                <w:color w:val="auto"/>
                <w:sz w:val="28"/>
                <w:szCs w:val="28"/>
              </w:rPr>
            </w:pPr>
            <w:r>
              <w:rPr>
                <w:rFonts w:ascii="仿宋" w:eastAsia="仿宋" w:hAnsi="仿宋" w:cs="宋体" w:hint="eastAsia"/>
                <w:color w:val="auto"/>
                <w:sz w:val="28"/>
                <w:szCs w:val="28"/>
              </w:rPr>
              <w:t>签订日期：</w:t>
            </w:r>
          </w:p>
        </w:tc>
        <w:tc>
          <w:tcPr>
            <w:tcW w:w="4501" w:type="dxa"/>
          </w:tcPr>
          <w:p w14:paraId="0766BC81" w14:textId="77777777" w:rsidR="000F0F80" w:rsidRDefault="00062759">
            <w:pPr>
              <w:widowControl w:val="0"/>
              <w:spacing w:after="200" w:line="360" w:lineRule="auto"/>
              <w:jc w:val="both"/>
              <w:rPr>
                <w:rFonts w:ascii="仿宋" w:eastAsia="仿宋" w:hAnsi="仿宋" w:cs="宋体" w:hint="eastAsia"/>
                <w:color w:val="auto"/>
                <w:sz w:val="28"/>
                <w:szCs w:val="28"/>
              </w:rPr>
            </w:pPr>
            <w:r>
              <w:rPr>
                <w:rFonts w:ascii="仿宋" w:eastAsia="仿宋" w:hAnsi="仿宋" w:cs="宋体" w:hint="eastAsia"/>
                <w:color w:val="auto"/>
                <w:sz w:val="28"/>
                <w:szCs w:val="28"/>
              </w:rPr>
              <w:t xml:space="preserve"> 签订日期：</w:t>
            </w:r>
          </w:p>
        </w:tc>
      </w:tr>
    </w:tbl>
    <w:p w14:paraId="26257F77" w14:textId="77777777" w:rsidR="000F0F80" w:rsidRDefault="000F0F80">
      <w:pPr>
        <w:widowControl w:val="0"/>
        <w:tabs>
          <w:tab w:val="left" w:pos="312"/>
        </w:tabs>
        <w:jc w:val="both"/>
        <w:rPr>
          <w:rFonts w:ascii="仿宋" w:eastAsia="仿宋" w:hAnsi="仿宋" w:hint="eastAsia"/>
        </w:rPr>
      </w:pPr>
    </w:p>
    <w:p w14:paraId="0797C14A" w14:textId="77777777" w:rsidR="000F0F80" w:rsidRDefault="00062759">
      <w:pPr>
        <w:rPr>
          <w:rFonts w:ascii="仿宋" w:eastAsia="仿宋" w:hAnsi="仿宋" w:hint="eastAsia"/>
        </w:rPr>
      </w:pPr>
      <w:r>
        <w:rPr>
          <w:rFonts w:ascii="仿宋" w:eastAsia="仿宋" w:hAnsi="仿宋" w:hint="eastAsia"/>
        </w:rPr>
        <w:br w:type="page"/>
      </w:r>
    </w:p>
    <w:p w14:paraId="63DEEB2E" w14:textId="77777777" w:rsidR="000F0F80" w:rsidRDefault="00062759">
      <w:pPr>
        <w:widowControl w:val="0"/>
        <w:spacing w:line="360" w:lineRule="auto"/>
        <w:rPr>
          <w:rFonts w:ascii="仿宋" w:eastAsia="仿宋" w:hAnsi="仿宋" w:cs="宋体" w:hint="eastAsia"/>
          <w:color w:val="auto"/>
          <w:sz w:val="28"/>
          <w:szCs w:val="28"/>
        </w:rPr>
      </w:pPr>
      <w:r>
        <w:rPr>
          <w:rFonts w:ascii="仿宋" w:eastAsia="仿宋" w:hAnsi="仿宋" w:cs="宋体" w:hint="eastAsia"/>
          <w:color w:val="auto"/>
          <w:sz w:val="28"/>
          <w:szCs w:val="28"/>
        </w:rPr>
        <w:lastRenderedPageBreak/>
        <w:t>附件4：政府采购履约验收通知单</w:t>
      </w:r>
    </w:p>
    <w:p w14:paraId="79F11F7F" w14:textId="77777777" w:rsidR="000F0F80" w:rsidRDefault="000F0F80">
      <w:pPr>
        <w:widowControl w:val="0"/>
        <w:spacing w:before="104" w:line="184" w:lineRule="auto"/>
        <w:jc w:val="center"/>
        <w:rPr>
          <w:rFonts w:ascii="仿宋" w:eastAsia="仿宋" w:hAnsi="仿宋" w:cs="宋体" w:hint="eastAsia"/>
          <w:color w:val="auto"/>
          <w:spacing w:val="19"/>
          <w:sz w:val="36"/>
          <w:szCs w:val="36"/>
        </w:rPr>
      </w:pPr>
    </w:p>
    <w:p w14:paraId="32523888" w14:textId="77777777" w:rsidR="000F0F80" w:rsidRDefault="00062759">
      <w:pPr>
        <w:widowControl w:val="0"/>
        <w:spacing w:before="104" w:line="184" w:lineRule="auto"/>
        <w:jc w:val="center"/>
        <w:rPr>
          <w:rFonts w:ascii="仿宋" w:eastAsia="仿宋" w:hAnsi="仿宋" w:cs="宋体" w:hint="eastAsia"/>
          <w:color w:val="auto"/>
          <w:sz w:val="22"/>
          <w:szCs w:val="22"/>
        </w:rPr>
      </w:pPr>
      <w:r>
        <w:rPr>
          <w:rFonts w:ascii="仿宋" w:eastAsia="仿宋" w:hAnsi="仿宋" w:cs="宋体" w:hint="eastAsia"/>
          <w:color w:val="auto"/>
          <w:spacing w:val="19"/>
          <w:sz w:val="36"/>
          <w:szCs w:val="36"/>
        </w:rPr>
        <w:t>政府采购履约验收通知单（参考样本）</w:t>
      </w:r>
    </w:p>
    <w:p w14:paraId="174F9ABE" w14:textId="77777777" w:rsidR="000F0F80" w:rsidRDefault="00062759">
      <w:pPr>
        <w:widowControl w:val="0"/>
        <w:spacing w:before="216" w:line="213" w:lineRule="auto"/>
        <w:ind w:left="85"/>
        <w:rPr>
          <w:rFonts w:ascii="仿宋" w:eastAsia="仿宋" w:hAnsi="仿宋" w:cs="宋体" w:hint="eastAsia"/>
          <w:color w:val="auto"/>
          <w:sz w:val="22"/>
          <w:szCs w:val="22"/>
        </w:rPr>
      </w:pPr>
      <w:r>
        <w:rPr>
          <w:rFonts w:ascii="仿宋" w:eastAsia="仿宋" w:hAnsi="仿宋" w:cs="宋体" w:hint="eastAsia"/>
          <w:color w:val="auto"/>
          <w:spacing w:val="9"/>
          <w:sz w:val="23"/>
          <w:szCs w:val="23"/>
        </w:rPr>
        <w:t>供应商：</w:t>
      </w:r>
    </w:p>
    <w:p w14:paraId="63F01CA0" w14:textId="77777777" w:rsidR="000F0F80" w:rsidRDefault="000F0F80">
      <w:pPr>
        <w:widowControl w:val="0"/>
        <w:spacing w:line="44" w:lineRule="exact"/>
        <w:rPr>
          <w:rFonts w:ascii="仿宋" w:eastAsia="仿宋" w:hAnsi="仿宋" w:cs="宋体" w:hint="eastAsia"/>
          <w:color w:val="auto"/>
          <w:sz w:val="22"/>
          <w:szCs w:val="22"/>
        </w:rPr>
      </w:pPr>
    </w:p>
    <w:tbl>
      <w:tblPr>
        <w:tblW w:w="8370"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4A0" w:firstRow="1" w:lastRow="0" w:firstColumn="1" w:lastColumn="0" w:noHBand="0" w:noVBand="1"/>
      </w:tblPr>
      <w:tblGrid>
        <w:gridCol w:w="2093"/>
        <w:gridCol w:w="2093"/>
        <w:gridCol w:w="2092"/>
        <w:gridCol w:w="2092"/>
      </w:tblGrid>
      <w:tr w:rsidR="000F0F80" w14:paraId="32BDFF08" w14:textId="77777777">
        <w:trPr>
          <w:trHeight w:val="562"/>
          <w:jc w:val="center"/>
        </w:trPr>
        <w:tc>
          <w:tcPr>
            <w:tcW w:w="2094" w:type="dxa"/>
            <w:tcBorders>
              <w:top w:val="single" w:sz="2" w:space="0" w:color="000000"/>
              <w:left w:val="single" w:sz="2" w:space="0" w:color="000000"/>
              <w:bottom w:val="single" w:sz="2" w:space="0" w:color="000000"/>
              <w:right w:val="single" w:sz="2" w:space="0" w:color="000000"/>
            </w:tcBorders>
            <w:vAlign w:val="center"/>
          </w:tcPr>
          <w:p w14:paraId="0D870969" w14:textId="77777777" w:rsidR="000F0F80" w:rsidRDefault="00062759">
            <w:pPr>
              <w:widowControl w:val="0"/>
              <w:jc w:val="center"/>
              <w:rPr>
                <w:rFonts w:ascii="仿宋" w:eastAsia="仿宋" w:hAnsi="仿宋" w:cs="宋体" w:hint="eastAsia"/>
                <w:color w:val="auto"/>
                <w:sz w:val="22"/>
                <w:szCs w:val="22"/>
              </w:rPr>
            </w:pPr>
            <w:r>
              <w:rPr>
                <w:rFonts w:ascii="仿宋" w:eastAsia="仿宋" w:hAnsi="仿宋" w:cs="宋体" w:hint="eastAsia"/>
                <w:color w:val="auto"/>
                <w:spacing w:val="2"/>
                <w:sz w:val="23"/>
                <w:szCs w:val="23"/>
              </w:rPr>
              <w:t>采购人</w:t>
            </w:r>
          </w:p>
        </w:tc>
        <w:tc>
          <w:tcPr>
            <w:tcW w:w="6282" w:type="dxa"/>
            <w:gridSpan w:val="3"/>
            <w:tcBorders>
              <w:top w:val="single" w:sz="2" w:space="0" w:color="000000"/>
              <w:left w:val="single" w:sz="2" w:space="0" w:color="000000"/>
              <w:bottom w:val="single" w:sz="2" w:space="0" w:color="000000"/>
              <w:right w:val="single" w:sz="2" w:space="0" w:color="000000"/>
            </w:tcBorders>
            <w:vAlign w:val="center"/>
          </w:tcPr>
          <w:p w14:paraId="1080A81C" w14:textId="77777777" w:rsidR="000F0F80" w:rsidRDefault="000F0F80">
            <w:pPr>
              <w:widowControl w:val="0"/>
              <w:jc w:val="center"/>
              <w:rPr>
                <w:rFonts w:ascii="仿宋" w:eastAsia="仿宋" w:hAnsi="仿宋" w:cs="宋体" w:hint="eastAsia"/>
                <w:color w:val="auto"/>
                <w:sz w:val="22"/>
                <w:szCs w:val="22"/>
                <w:lang w:eastAsia="en-US"/>
              </w:rPr>
            </w:pPr>
          </w:p>
        </w:tc>
      </w:tr>
      <w:tr w:rsidR="000F0F80" w14:paraId="5A873EE2" w14:textId="77777777">
        <w:trPr>
          <w:trHeight w:val="560"/>
          <w:jc w:val="center"/>
        </w:trPr>
        <w:tc>
          <w:tcPr>
            <w:tcW w:w="2094" w:type="dxa"/>
            <w:tcBorders>
              <w:top w:val="single" w:sz="2" w:space="0" w:color="000000"/>
              <w:left w:val="single" w:sz="2" w:space="0" w:color="000000"/>
              <w:bottom w:val="single" w:sz="2" w:space="0" w:color="000000"/>
              <w:right w:val="single" w:sz="2" w:space="0" w:color="000000"/>
            </w:tcBorders>
            <w:vAlign w:val="center"/>
          </w:tcPr>
          <w:p w14:paraId="3DEDACF9" w14:textId="77777777" w:rsidR="000F0F80" w:rsidRDefault="00062759">
            <w:pPr>
              <w:widowControl w:val="0"/>
              <w:jc w:val="center"/>
              <w:rPr>
                <w:rFonts w:ascii="仿宋" w:eastAsia="仿宋" w:hAnsi="仿宋" w:cs="宋体" w:hint="eastAsia"/>
                <w:color w:val="auto"/>
                <w:sz w:val="22"/>
                <w:szCs w:val="22"/>
              </w:rPr>
            </w:pPr>
            <w:r>
              <w:rPr>
                <w:rFonts w:ascii="仿宋" w:eastAsia="仿宋" w:hAnsi="仿宋" w:cs="宋体" w:hint="eastAsia"/>
                <w:color w:val="auto"/>
                <w:spacing w:val="2"/>
                <w:sz w:val="23"/>
                <w:szCs w:val="23"/>
              </w:rPr>
              <w:t>项目名称</w:t>
            </w:r>
          </w:p>
        </w:tc>
        <w:tc>
          <w:tcPr>
            <w:tcW w:w="6282" w:type="dxa"/>
            <w:gridSpan w:val="3"/>
            <w:tcBorders>
              <w:top w:val="single" w:sz="2" w:space="0" w:color="000000"/>
              <w:left w:val="single" w:sz="2" w:space="0" w:color="000000"/>
              <w:bottom w:val="single" w:sz="2" w:space="0" w:color="000000"/>
              <w:right w:val="single" w:sz="2" w:space="0" w:color="000000"/>
            </w:tcBorders>
            <w:vAlign w:val="center"/>
          </w:tcPr>
          <w:p w14:paraId="6211A8D8" w14:textId="77777777" w:rsidR="000F0F80" w:rsidRDefault="000F0F80">
            <w:pPr>
              <w:widowControl w:val="0"/>
              <w:jc w:val="center"/>
              <w:rPr>
                <w:rFonts w:ascii="仿宋" w:eastAsia="仿宋" w:hAnsi="仿宋" w:cs="宋体" w:hint="eastAsia"/>
                <w:color w:val="auto"/>
                <w:sz w:val="22"/>
                <w:szCs w:val="22"/>
                <w:lang w:eastAsia="en-US"/>
              </w:rPr>
            </w:pPr>
          </w:p>
        </w:tc>
      </w:tr>
      <w:tr w:rsidR="000F0F80" w14:paraId="3B82414B" w14:textId="77777777">
        <w:trPr>
          <w:trHeight w:val="559"/>
          <w:jc w:val="center"/>
        </w:trPr>
        <w:tc>
          <w:tcPr>
            <w:tcW w:w="2094" w:type="dxa"/>
            <w:tcBorders>
              <w:top w:val="single" w:sz="2" w:space="0" w:color="000000"/>
              <w:left w:val="single" w:sz="2" w:space="0" w:color="000000"/>
              <w:bottom w:val="single" w:sz="2" w:space="0" w:color="000000"/>
              <w:right w:val="single" w:sz="2" w:space="0" w:color="000000"/>
            </w:tcBorders>
            <w:vAlign w:val="center"/>
          </w:tcPr>
          <w:p w14:paraId="11844AD5" w14:textId="77777777" w:rsidR="000F0F80" w:rsidRDefault="00062759">
            <w:pPr>
              <w:widowControl w:val="0"/>
              <w:jc w:val="center"/>
              <w:rPr>
                <w:rFonts w:ascii="仿宋" w:eastAsia="仿宋" w:hAnsi="仿宋" w:cs="宋体" w:hint="eastAsia"/>
                <w:color w:val="auto"/>
                <w:sz w:val="22"/>
                <w:szCs w:val="22"/>
              </w:rPr>
            </w:pPr>
            <w:r>
              <w:rPr>
                <w:rFonts w:ascii="仿宋" w:eastAsia="仿宋" w:hAnsi="仿宋" w:cs="宋体" w:hint="eastAsia"/>
                <w:color w:val="auto"/>
                <w:spacing w:val="2"/>
                <w:sz w:val="23"/>
                <w:szCs w:val="23"/>
              </w:rPr>
              <w:t>合同名称</w:t>
            </w:r>
          </w:p>
        </w:tc>
        <w:tc>
          <w:tcPr>
            <w:tcW w:w="6282" w:type="dxa"/>
            <w:gridSpan w:val="3"/>
            <w:tcBorders>
              <w:top w:val="single" w:sz="2" w:space="0" w:color="000000"/>
              <w:left w:val="single" w:sz="2" w:space="0" w:color="000000"/>
              <w:bottom w:val="single" w:sz="2" w:space="0" w:color="000000"/>
              <w:right w:val="single" w:sz="2" w:space="0" w:color="000000"/>
            </w:tcBorders>
            <w:vAlign w:val="center"/>
          </w:tcPr>
          <w:p w14:paraId="1B3781FB" w14:textId="77777777" w:rsidR="000F0F80" w:rsidRDefault="000F0F80">
            <w:pPr>
              <w:widowControl w:val="0"/>
              <w:jc w:val="center"/>
              <w:rPr>
                <w:rFonts w:ascii="仿宋" w:eastAsia="仿宋" w:hAnsi="仿宋" w:cs="宋体" w:hint="eastAsia"/>
                <w:color w:val="auto"/>
                <w:sz w:val="22"/>
                <w:szCs w:val="22"/>
                <w:lang w:eastAsia="en-US"/>
              </w:rPr>
            </w:pPr>
          </w:p>
        </w:tc>
      </w:tr>
      <w:tr w:rsidR="000F0F80" w14:paraId="18EECFF4" w14:textId="77777777">
        <w:trPr>
          <w:trHeight w:val="560"/>
          <w:jc w:val="center"/>
        </w:trPr>
        <w:tc>
          <w:tcPr>
            <w:tcW w:w="2094" w:type="dxa"/>
            <w:tcBorders>
              <w:top w:val="single" w:sz="2" w:space="0" w:color="000000"/>
              <w:left w:val="single" w:sz="2" w:space="0" w:color="000000"/>
              <w:bottom w:val="single" w:sz="2" w:space="0" w:color="000000"/>
              <w:right w:val="single" w:sz="2" w:space="0" w:color="000000"/>
            </w:tcBorders>
            <w:vAlign w:val="center"/>
          </w:tcPr>
          <w:p w14:paraId="0F0F9C30" w14:textId="77777777" w:rsidR="000F0F80" w:rsidRDefault="00062759">
            <w:pPr>
              <w:widowControl w:val="0"/>
              <w:jc w:val="center"/>
              <w:rPr>
                <w:rFonts w:ascii="仿宋" w:eastAsia="仿宋" w:hAnsi="仿宋" w:cs="宋体" w:hint="eastAsia"/>
                <w:color w:val="auto"/>
                <w:sz w:val="22"/>
                <w:szCs w:val="22"/>
              </w:rPr>
            </w:pPr>
            <w:r>
              <w:rPr>
                <w:rFonts w:ascii="仿宋" w:eastAsia="仿宋" w:hAnsi="仿宋" w:cs="宋体" w:hint="eastAsia"/>
                <w:color w:val="auto"/>
                <w:spacing w:val="2"/>
                <w:sz w:val="23"/>
                <w:szCs w:val="23"/>
              </w:rPr>
              <w:t>合同编号</w:t>
            </w:r>
          </w:p>
        </w:tc>
        <w:tc>
          <w:tcPr>
            <w:tcW w:w="2094" w:type="dxa"/>
            <w:tcBorders>
              <w:top w:val="single" w:sz="2" w:space="0" w:color="000000"/>
              <w:left w:val="single" w:sz="2" w:space="0" w:color="000000"/>
              <w:bottom w:val="single" w:sz="2" w:space="0" w:color="000000"/>
              <w:right w:val="single" w:sz="2" w:space="0" w:color="000000"/>
            </w:tcBorders>
            <w:vAlign w:val="center"/>
          </w:tcPr>
          <w:p w14:paraId="64E78AEB" w14:textId="77777777" w:rsidR="000F0F80" w:rsidRDefault="000F0F80">
            <w:pPr>
              <w:widowControl w:val="0"/>
              <w:jc w:val="center"/>
              <w:rPr>
                <w:rFonts w:ascii="仿宋" w:eastAsia="仿宋" w:hAnsi="仿宋" w:cs="宋体" w:hint="eastAsia"/>
                <w:color w:val="auto"/>
                <w:sz w:val="22"/>
                <w:szCs w:val="22"/>
                <w:lang w:eastAsia="en-US"/>
              </w:rPr>
            </w:pPr>
          </w:p>
        </w:tc>
        <w:tc>
          <w:tcPr>
            <w:tcW w:w="2094" w:type="dxa"/>
            <w:tcBorders>
              <w:top w:val="single" w:sz="2" w:space="0" w:color="000000"/>
              <w:left w:val="single" w:sz="2" w:space="0" w:color="000000"/>
              <w:bottom w:val="single" w:sz="2" w:space="0" w:color="000000"/>
              <w:right w:val="single" w:sz="2" w:space="0" w:color="000000"/>
            </w:tcBorders>
            <w:vAlign w:val="center"/>
          </w:tcPr>
          <w:p w14:paraId="21C93D07" w14:textId="77777777" w:rsidR="000F0F80" w:rsidRDefault="00062759">
            <w:pPr>
              <w:widowControl w:val="0"/>
              <w:jc w:val="center"/>
              <w:rPr>
                <w:rFonts w:ascii="仿宋" w:eastAsia="仿宋" w:hAnsi="仿宋" w:cs="宋体" w:hint="eastAsia"/>
                <w:color w:val="auto"/>
                <w:sz w:val="22"/>
                <w:szCs w:val="22"/>
              </w:rPr>
            </w:pPr>
            <w:r>
              <w:rPr>
                <w:rFonts w:ascii="仿宋" w:eastAsia="仿宋" w:hAnsi="仿宋" w:cs="宋体" w:hint="eastAsia"/>
                <w:color w:val="auto"/>
                <w:spacing w:val="2"/>
                <w:sz w:val="23"/>
                <w:szCs w:val="23"/>
              </w:rPr>
              <w:t>合同金额</w:t>
            </w:r>
          </w:p>
        </w:tc>
        <w:tc>
          <w:tcPr>
            <w:tcW w:w="2094" w:type="dxa"/>
            <w:tcBorders>
              <w:top w:val="single" w:sz="2" w:space="0" w:color="000000"/>
              <w:left w:val="single" w:sz="2" w:space="0" w:color="000000"/>
              <w:bottom w:val="single" w:sz="2" w:space="0" w:color="000000"/>
              <w:right w:val="single" w:sz="2" w:space="0" w:color="000000"/>
            </w:tcBorders>
            <w:vAlign w:val="center"/>
          </w:tcPr>
          <w:p w14:paraId="4036FF59" w14:textId="77777777" w:rsidR="000F0F80" w:rsidRDefault="000F0F80">
            <w:pPr>
              <w:widowControl w:val="0"/>
              <w:jc w:val="center"/>
              <w:rPr>
                <w:rFonts w:ascii="仿宋" w:eastAsia="仿宋" w:hAnsi="仿宋" w:cs="宋体" w:hint="eastAsia"/>
                <w:color w:val="auto"/>
                <w:sz w:val="22"/>
                <w:szCs w:val="22"/>
                <w:lang w:eastAsia="en-US"/>
              </w:rPr>
            </w:pPr>
          </w:p>
        </w:tc>
      </w:tr>
      <w:tr w:rsidR="000F0F80" w14:paraId="604487C3" w14:textId="77777777">
        <w:trPr>
          <w:trHeight w:val="559"/>
          <w:jc w:val="center"/>
        </w:trPr>
        <w:tc>
          <w:tcPr>
            <w:tcW w:w="2094" w:type="dxa"/>
            <w:tcBorders>
              <w:top w:val="single" w:sz="2" w:space="0" w:color="000000"/>
              <w:left w:val="single" w:sz="2" w:space="0" w:color="000000"/>
              <w:bottom w:val="single" w:sz="2" w:space="0" w:color="000000"/>
              <w:right w:val="single" w:sz="2" w:space="0" w:color="000000"/>
            </w:tcBorders>
            <w:vAlign w:val="center"/>
          </w:tcPr>
          <w:p w14:paraId="1CAC7638" w14:textId="77777777" w:rsidR="000F0F80" w:rsidRDefault="00062759">
            <w:pPr>
              <w:widowControl w:val="0"/>
              <w:jc w:val="center"/>
              <w:rPr>
                <w:rFonts w:ascii="仿宋" w:eastAsia="仿宋" w:hAnsi="仿宋" w:cs="宋体" w:hint="eastAsia"/>
                <w:color w:val="auto"/>
                <w:sz w:val="22"/>
                <w:szCs w:val="22"/>
              </w:rPr>
            </w:pPr>
            <w:r>
              <w:rPr>
                <w:rFonts w:ascii="仿宋" w:eastAsia="仿宋" w:hAnsi="仿宋" w:cs="宋体" w:hint="eastAsia"/>
                <w:color w:val="auto"/>
                <w:spacing w:val="4"/>
                <w:sz w:val="23"/>
                <w:szCs w:val="23"/>
              </w:rPr>
              <w:t>验收时间</w:t>
            </w:r>
          </w:p>
        </w:tc>
        <w:tc>
          <w:tcPr>
            <w:tcW w:w="2094" w:type="dxa"/>
            <w:tcBorders>
              <w:top w:val="single" w:sz="2" w:space="0" w:color="000000"/>
              <w:left w:val="single" w:sz="2" w:space="0" w:color="000000"/>
              <w:bottom w:val="single" w:sz="2" w:space="0" w:color="000000"/>
              <w:right w:val="single" w:sz="2" w:space="0" w:color="000000"/>
            </w:tcBorders>
            <w:vAlign w:val="center"/>
          </w:tcPr>
          <w:p w14:paraId="1F400D20" w14:textId="77777777" w:rsidR="000F0F80" w:rsidRDefault="000F0F80">
            <w:pPr>
              <w:widowControl w:val="0"/>
              <w:jc w:val="center"/>
              <w:rPr>
                <w:rFonts w:ascii="仿宋" w:eastAsia="仿宋" w:hAnsi="仿宋" w:cs="宋体" w:hint="eastAsia"/>
                <w:color w:val="auto"/>
                <w:sz w:val="22"/>
                <w:szCs w:val="22"/>
                <w:lang w:eastAsia="en-US"/>
              </w:rPr>
            </w:pPr>
          </w:p>
        </w:tc>
        <w:tc>
          <w:tcPr>
            <w:tcW w:w="2094" w:type="dxa"/>
            <w:tcBorders>
              <w:top w:val="single" w:sz="2" w:space="0" w:color="000000"/>
              <w:left w:val="single" w:sz="2" w:space="0" w:color="000000"/>
              <w:bottom w:val="single" w:sz="2" w:space="0" w:color="000000"/>
              <w:right w:val="single" w:sz="2" w:space="0" w:color="000000"/>
            </w:tcBorders>
            <w:vAlign w:val="center"/>
          </w:tcPr>
          <w:p w14:paraId="774442BD" w14:textId="77777777" w:rsidR="000F0F80" w:rsidRDefault="00062759">
            <w:pPr>
              <w:widowControl w:val="0"/>
              <w:jc w:val="center"/>
              <w:rPr>
                <w:rFonts w:ascii="仿宋" w:eastAsia="仿宋" w:hAnsi="仿宋" w:cs="宋体" w:hint="eastAsia"/>
                <w:color w:val="auto"/>
                <w:sz w:val="22"/>
                <w:szCs w:val="22"/>
              </w:rPr>
            </w:pPr>
            <w:r>
              <w:rPr>
                <w:rFonts w:ascii="仿宋" w:eastAsia="仿宋" w:hAnsi="仿宋" w:cs="宋体" w:hint="eastAsia"/>
                <w:color w:val="auto"/>
                <w:spacing w:val="2"/>
                <w:sz w:val="23"/>
                <w:szCs w:val="23"/>
              </w:rPr>
              <w:t>验收地点</w:t>
            </w:r>
          </w:p>
        </w:tc>
        <w:tc>
          <w:tcPr>
            <w:tcW w:w="2094" w:type="dxa"/>
            <w:tcBorders>
              <w:top w:val="single" w:sz="2" w:space="0" w:color="000000"/>
              <w:left w:val="single" w:sz="2" w:space="0" w:color="000000"/>
              <w:bottom w:val="single" w:sz="2" w:space="0" w:color="000000"/>
              <w:right w:val="single" w:sz="2" w:space="0" w:color="000000"/>
            </w:tcBorders>
            <w:vAlign w:val="center"/>
          </w:tcPr>
          <w:p w14:paraId="10C13CC2" w14:textId="77777777" w:rsidR="000F0F80" w:rsidRDefault="000F0F80">
            <w:pPr>
              <w:widowControl w:val="0"/>
              <w:jc w:val="center"/>
              <w:rPr>
                <w:rFonts w:ascii="仿宋" w:eastAsia="仿宋" w:hAnsi="仿宋" w:cs="宋体" w:hint="eastAsia"/>
                <w:color w:val="auto"/>
                <w:sz w:val="22"/>
                <w:szCs w:val="22"/>
                <w:lang w:eastAsia="en-US"/>
              </w:rPr>
            </w:pPr>
          </w:p>
        </w:tc>
      </w:tr>
      <w:tr w:rsidR="000F0F80" w14:paraId="098AB89F" w14:textId="77777777">
        <w:trPr>
          <w:trHeight w:val="560"/>
          <w:jc w:val="center"/>
        </w:trPr>
        <w:tc>
          <w:tcPr>
            <w:tcW w:w="2094" w:type="dxa"/>
            <w:tcBorders>
              <w:top w:val="single" w:sz="2" w:space="0" w:color="000000"/>
              <w:left w:val="single" w:sz="2" w:space="0" w:color="000000"/>
              <w:bottom w:val="single" w:sz="2" w:space="0" w:color="000000"/>
              <w:right w:val="single" w:sz="2" w:space="0" w:color="000000"/>
            </w:tcBorders>
            <w:vAlign w:val="center"/>
          </w:tcPr>
          <w:p w14:paraId="401920E7" w14:textId="77777777" w:rsidR="000F0F80" w:rsidRDefault="00062759">
            <w:pPr>
              <w:widowControl w:val="0"/>
              <w:jc w:val="center"/>
              <w:rPr>
                <w:rFonts w:ascii="仿宋" w:eastAsia="仿宋" w:hAnsi="仿宋" w:cs="宋体" w:hint="eastAsia"/>
                <w:color w:val="auto"/>
                <w:sz w:val="22"/>
                <w:szCs w:val="22"/>
              </w:rPr>
            </w:pPr>
            <w:r>
              <w:rPr>
                <w:rFonts w:ascii="仿宋" w:eastAsia="仿宋" w:hAnsi="仿宋" w:cs="宋体" w:hint="eastAsia"/>
                <w:color w:val="auto"/>
                <w:spacing w:val="1"/>
                <w:sz w:val="23"/>
                <w:szCs w:val="23"/>
              </w:rPr>
              <w:t>联系人</w:t>
            </w:r>
          </w:p>
        </w:tc>
        <w:tc>
          <w:tcPr>
            <w:tcW w:w="2094" w:type="dxa"/>
            <w:tcBorders>
              <w:top w:val="single" w:sz="2" w:space="0" w:color="000000"/>
              <w:left w:val="single" w:sz="2" w:space="0" w:color="000000"/>
              <w:bottom w:val="single" w:sz="2" w:space="0" w:color="000000"/>
              <w:right w:val="single" w:sz="2" w:space="0" w:color="000000"/>
            </w:tcBorders>
            <w:vAlign w:val="center"/>
          </w:tcPr>
          <w:p w14:paraId="1F100853" w14:textId="77777777" w:rsidR="000F0F80" w:rsidRDefault="000F0F80">
            <w:pPr>
              <w:widowControl w:val="0"/>
              <w:jc w:val="center"/>
              <w:rPr>
                <w:rFonts w:ascii="仿宋" w:eastAsia="仿宋" w:hAnsi="仿宋" w:cs="宋体" w:hint="eastAsia"/>
                <w:color w:val="auto"/>
                <w:sz w:val="22"/>
                <w:szCs w:val="22"/>
                <w:lang w:eastAsia="en-US"/>
              </w:rPr>
            </w:pPr>
          </w:p>
        </w:tc>
        <w:tc>
          <w:tcPr>
            <w:tcW w:w="2094" w:type="dxa"/>
            <w:tcBorders>
              <w:top w:val="single" w:sz="2" w:space="0" w:color="000000"/>
              <w:left w:val="single" w:sz="2" w:space="0" w:color="000000"/>
              <w:bottom w:val="single" w:sz="2" w:space="0" w:color="000000"/>
              <w:right w:val="single" w:sz="2" w:space="0" w:color="000000"/>
            </w:tcBorders>
            <w:vAlign w:val="center"/>
          </w:tcPr>
          <w:p w14:paraId="451C19CA" w14:textId="77777777" w:rsidR="000F0F80" w:rsidRDefault="00062759">
            <w:pPr>
              <w:widowControl w:val="0"/>
              <w:jc w:val="center"/>
              <w:rPr>
                <w:rFonts w:ascii="仿宋" w:eastAsia="仿宋" w:hAnsi="仿宋" w:cs="宋体" w:hint="eastAsia"/>
                <w:color w:val="auto"/>
                <w:sz w:val="22"/>
                <w:szCs w:val="22"/>
              </w:rPr>
            </w:pPr>
            <w:r>
              <w:rPr>
                <w:rFonts w:ascii="仿宋" w:eastAsia="仿宋" w:hAnsi="仿宋" w:cs="宋体" w:hint="eastAsia"/>
                <w:color w:val="auto"/>
                <w:spacing w:val="2"/>
                <w:sz w:val="23"/>
                <w:szCs w:val="23"/>
              </w:rPr>
              <w:t>联系电话</w:t>
            </w:r>
          </w:p>
        </w:tc>
        <w:tc>
          <w:tcPr>
            <w:tcW w:w="2094" w:type="dxa"/>
            <w:tcBorders>
              <w:top w:val="single" w:sz="2" w:space="0" w:color="000000"/>
              <w:left w:val="single" w:sz="2" w:space="0" w:color="000000"/>
              <w:bottom w:val="single" w:sz="2" w:space="0" w:color="000000"/>
              <w:right w:val="single" w:sz="2" w:space="0" w:color="000000"/>
            </w:tcBorders>
            <w:vAlign w:val="center"/>
          </w:tcPr>
          <w:p w14:paraId="621638B7" w14:textId="77777777" w:rsidR="000F0F80" w:rsidRDefault="000F0F80">
            <w:pPr>
              <w:widowControl w:val="0"/>
              <w:jc w:val="center"/>
              <w:rPr>
                <w:rFonts w:ascii="仿宋" w:eastAsia="仿宋" w:hAnsi="仿宋" w:cs="宋体" w:hint="eastAsia"/>
                <w:color w:val="auto"/>
                <w:sz w:val="22"/>
                <w:szCs w:val="22"/>
                <w:lang w:eastAsia="en-US"/>
              </w:rPr>
            </w:pPr>
          </w:p>
        </w:tc>
      </w:tr>
      <w:tr w:rsidR="000F0F80" w14:paraId="164694E2" w14:textId="77777777">
        <w:trPr>
          <w:trHeight w:val="560"/>
          <w:jc w:val="center"/>
        </w:trPr>
        <w:tc>
          <w:tcPr>
            <w:tcW w:w="8376" w:type="dxa"/>
            <w:gridSpan w:val="4"/>
            <w:tcBorders>
              <w:top w:val="single" w:sz="2" w:space="0" w:color="000000"/>
              <w:left w:val="single" w:sz="2" w:space="0" w:color="000000"/>
              <w:bottom w:val="single" w:sz="2" w:space="0" w:color="000000"/>
              <w:right w:val="single" w:sz="2" w:space="0" w:color="000000"/>
            </w:tcBorders>
            <w:vAlign w:val="center"/>
          </w:tcPr>
          <w:p w14:paraId="29D97412" w14:textId="77777777" w:rsidR="000F0F80" w:rsidRDefault="00062759">
            <w:pPr>
              <w:widowControl w:val="0"/>
              <w:jc w:val="center"/>
              <w:rPr>
                <w:rFonts w:ascii="仿宋" w:eastAsia="仿宋" w:hAnsi="仿宋" w:cs="宋体" w:hint="eastAsia"/>
                <w:color w:val="auto"/>
                <w:sz w:val="22"/>
                <w:szCs w:val="22"/>
              </w:rPr>
            </w:pPr>
            <w:r>
              <w:rPr>
                <w:rFonts w:ascii="仿宋" w:eastAsia="仿宋" w:hAnsi="仿宋" w:cs="宋体" w:hint="eastAsia"/>
                <w:color w:val="auto"/>
                <w:spacing w:val="7"/>
                <w:sz w:val="23"/>
                <w:szCs w:val="23"/>
              </w:rPr>
              <w:t>履约验收方案及工作要求</w:t>
            </w:r>
          </w:p>
        </w:tc>
      </w:tr>
      <w:tr w:rsidR="000F0F80" w14:paraId="74C91A60" w14:textId="77777777">
        <w:trPr>
          <w:trHeight w:val="7569"/>
          <w:jc w:val="center"/>
        </w:trPr>
        <w:tc>
          <w:tcPr>
            <w:tcW w:w="8376" w:type="dxa"/>
            <w:gridSpan w:val="4"/>
            <w:tcBorders>
              <w:top w:val="single" w:sz="2" w:space="0" w:color="000000"/>
              <w:left w:val="single" w:sz="2" w:space="0" w:color="000000"/>
              <w:bottom w:val="single" w:sz="2" w:space="0" w:color="000000"/>
              <w:right w:val="single" w:sz="2" w:space="0" w:color="000000"/>
            </w:tcBorders>
          </w:tcPr>
          <w:p w14:paraId="2CCA5A60" w14:textId="77777777" w:rsidR="000F0F80" w:rsidRDefault="000F0F80">
            <w:pPr>
              <w:widowControl w:val="0"/>
              <w:rPr>
                <w:rFonts w:ascii="仿宋" w:eastAsia="仿宋" w:hAnsi="仿宋" w:cs="宋体" w:hint="eastAsia"/>
                <w:color w:val="auto"/>
                <w:sz w:val="22"/>
                <w:szCs w:val="22"/>
              </w:rPr>
            </w:pPr>
          </w:p>
          <w:p w14:paraId="69F9D829" w14:textId="77777777" w:rsidR="000F0F80" w:rsidRDefault="000F0F80">
            <w:pPr>
              <w:widowControl w:val="0"/>
              <w:rPr>
                <w:rFonts w:ascii="仿宋" w:eastAsia="仿宋" w:hAnsi="仿宋" w:cs="宋体" w:hint="eastAsia"/>
                <w:color w:val="auto"/>
                <w:sz w:val="22"/>
                <w:szCs w:val="22"/>
              </w:rPr>
            </w:pPr>
          </w:p>
          <w:p w14:paraId="30E67B15" w14:textId="77777777" w:rsidR="000F0F80" w:rsidRDefault="000F0F80">
            <w:pPr>
              <w:widowControl w:val="0"/>
              <w:rPr>
                <w:rFonts w:ascii="仿宋" w:eastAsia="仿宋" w:hAnsi="仿宋" w:cs="宋体" w:hint="eastAsia"/>
                <w:color w:val="auto"/>
                <w:sz w:val="22"/>
                <w:szCs w:val="22"/>
              </w:rPr>
            </w:pPr>
          </w:p>
          <w:p w14:paraId="150C9479" w14:textId="77777777" w:rsidR="000F0F80" w:rsidRDefault="000F0F80">
            <w:pPr>
              <w:widowControl w:val="0"/>
              <w:rPr>
                <w:rFonts w:ascii="仿宋" w:eastAsia="仿宋" w:hAnsi="仿宋" w:cs="宋体" w:hint="eastAsia"/>
                <w:color w:val="auto"/>
                <w:sz w:val="22"/>
                <w:szCs w:val="22"/>
              </w:rPr>
            </w:pPr>
          </w:p>
          <w:p w14:paraId="1EA89025" w14:textId="77777777" w:rsidR="000F0F80" w:rsidRDefault="000F0F80">
            <w:pPr>
              <w:widowControl w:val="0"/>
              <w:rPr>
                <w:rFonts w:ascii="仿宋" w:eastAsia="仿宋" w:hAnsi="仿宋" w:cs="宋体" w:hint="eastAsia"/>
                <w:color w:val="auto"/>
                <w:sz w:val="22"/>
                <w:szCs w:val="22"/>
              </w:rPr>
            </w:pPr>
          </w:p>
          <w:p w14:paraId="43AE9908" w14:textId="77777777" w:rsidR="000F0F80" w:rsidRDefault="000F0F80">
            <w:pPr>
              <w:widowControl w:val="0"/>
              <w:rPr>
                <w:rFonts w:ascii="仿宋" w:eastAsia="仿宋" w:hAnsi="仿宋" w:cs="宋体" w:hint="eastAsia"/>
                <w:color w:val="auto"/>
                <w:sz w:val="22"/>
                <w:szCs w:val="22"/>
              </w:rPr>
            </w:pPr>
          </w:p>
          <w:p w14:paraId="1C31AD96" w14:textId="77777777" w:rsidR="000F0F80" w:rsidRDefault="000F0F80">
            <w:pPr>
              <w:widowControl w:val="0"/>
              <w:rPr>
                <w:rFonts w:ascii="仿宋" w:eastAsia="仿宋" w:hAnsi="仿宋" w:cs="宋体" w:hint="eastAsia"/>
                <w:color w:val="auto"/>
                <w:sz w:val="22"/>
                <w:szCs w:val="22"/>
              </w:rPr>
            </w:pPr>
          </w:p>
          <w:p w14:paraId="38DD19A0" w14:textId="77777777" w:rsidR="000F0F80" w:rsidRDefault="000F0F80">
            <w:pPr>
              <w:widowControl w:val="0"/>
              <w:rPr>
                <w:rFonts w:ascii="仿宋" w:eastAsia="仿宋" w:hAnsi="仿宋" w:cs="宋体" w:hint="eastAsia"/>
                <w:color w:val="auto"/>
                <w:sz w:val="22"/>
                <w:szCs w:val="22"/>
              </w:rPr>
            </w:pPr>
          </w:p>
          <w:p w14:paraId="152CE991" w14:textId="77777777" w:rsidR="000F0F80" w:rsidRDefault="000F0F80">
            <w:pPr>
              <w:widowControl w:val="0"/>
              <w:rPr>
                <w:rFonts w:ascii="仿宋" w:eastAsia="仿宋" w:hAnsi="仿宋" w:cs="宋体" w:hint="eastAsia"/>
                <w:color w:val="auto"/>
                <w:sz w:val="22"/>
                <w:szCs w:val="22"/>
              </w:rPr>
            </w:pPr>
          </w:p>
          <w:p w14:paraId="77091C5D" w14:textId="77777777" w:rsidR="000F0F80" w:rsidRDefault="000F0F80">
            <w:pPr>
              <w:widowControl w:val="0"/>
              <w:rPr>
                <w:rFonts w:ascii="仿宋" w:eastAsia="仿宋" w:hAnsi="仿宋" w:cs="宋体" w:hint="eastAsia"/>
                <w:color w:val="auto"/>
                <w:sz w:val="22"/>
                <w:szCs w:val="22"/>
              </w:rPr>
            </w:pPr>
          </w:p>
          <w:p w14:paraId="339220EF" w14:textId="77777777" w:rsidR="000F0F80" w:rsidRDefault="000F0F80">
            <w:pPr>
              <w:widowControl w:val="0"/>
              <w:rPr>
                <w:rFonts w:ascii="仿宋" w:eastAsia="仿宋" w:hAnsi="仿宋" w:cs="宋体" w:hint="eastAsia"/>
                <w:color w:val="auto"/>
                <w:sz w:val="22"/>
                <w:szCs w:val="22"/>
              </w:rPr>
            </w:pPr>
          </w:p>
          <w:p w14:paraId="08064220" w14:textId="77777777" w:rsidR="000F0F80" w:rsidRDefault="000F0F80">
            <w:pPr>
              <w:widowControl w:val="0"/>
              <w:rPr>
                <w:rFonts w:ascii="仿宋" w:eastAsia="仿宋" w:hAnsi="仿宋" w:cs="宋体" w:hint="eastAsia"/>
                <w:color w:val="auto"/>
                <w:sz w:val="22"/>
                <w:szCs w:val="22"/>
              </w:rPr>
            </w:pPr>
          </w:p>
          <w:p w14:paraId="73237C2C" w14:textId="77777777" w:rsidR="000F0F80" w:rsidRDefault="000F0F80">
            <w:pPr>
              <w:widowControl w:val="0"/>
              <w:rPr>
                <w:rFonts w:ascii="仿宋" w:eastAsia="仿宋" w:hAnsi="仿宋" w:cs="宋体" w:hint="eastAsia"/>
                <w:color w:val="auto"/>
                <w:sz w:val="22"/>
                <w:szCs w:val="22"/>
              </w:rPr>
            </w:pPr>
          </w:p>
          <w:p w14:paraId="335F86D1" w14:textId="77777777" w:rsidR="000F0F80" w:rsidRDefault="000F0F80">
            <w:pPr>
              <w:widowControl w:val="0"/>
              <w:rPr>
                <w:rFonts w:ascii="仿宋" w:eastAsia="仿宋" w:hAnsi="仿宋" w:cs="宋体" w:hint="eastAsia"/>
                <w:color w:val="auto"/>
                <w:sz w:val="22"/>
                <w:szCs w:val="22"/>
              </w:rPr>
            </w:pPr>
          </w:p>
          <w:p w14:paraId="72C3C9E1" w14:textId="77777777" w:rsidR="000F0F80" w:rsidRDefault="000F0F80">
            <w:pPr>
              <w:widowControl w:val="0"/>
              <w:rPr>
                <w:rFonts w:ascii="仿宋" w:eastAsia="仿宋" w:hAnsi="仿宋" w:cs="宋体" w:hint="eastAsia"/>
                <w:color w:val="auto"/>
                <w:sz w:val="22"/>
                <w:szCs w:val="22"/>
              </w:rPr>
            </w:pPr>
          </w:p>
          <w:p w14:paraId="5C24A14A" w14:textId="77777777" w:rsidR="000F0F80" w:rsidRDefault="000F0F80">
            <w:pPr>
              <w:widowControl w:val="0"/>
              <w:rPr>
                <w:rFonts w:ascii="仿宋" w:eastAsia="仿宋" w:hAnsi="仿宋" w:cs="宋体" w:hint="eastAsia"/>
                <w:color w:val="auto"/>
                <w:sz w:val="22"/>
                <w:szCs w:val="22"/>
              </w:rPr>
            </w:pPr>
          </w:p>
          <w:p w14:paraId="044C8B19" w14:textId="77777777" w:rsidR="000F0F80" w:rsidRDefault="000F0F80">
            <w:pPr>
              <w:widowControl w:val="0"/>
              <w:rPr>
                <w:rFonts w:ascii="仿宋" w:eastAsia="仿宋" w:hAnsi="仿宋" w:cs="宋体" w:hint="eastAsia"/>
                <w:color w:val="auto"/>
                <w:sz w:val="22"/>
                <w:szCs w:val="22"/>
              </w:rPr>
            </w:pPr>
          </w:p>
          <w:p w14:paraId="0780F130" w14:textId="77777777" w:rsidR="000F0F80" w:rsidRDefault="000F0F80">
            <w:pPr>
              <w:widowControl w:val="0"/>
              <w:rPr>
                <w:rFonts w:ascii="仿宋" w:eastAsia="仿宋" w:hAnsi="仿宋" w:cs="宋体" w:hint="eastAsia"/>
                <w:color w:val="auto"/>
                <w:sz w:val="22"/>
                <w:szCs w:val="22"/>
              </w:rPr>
            </w:pPr>
          </w:p>
          <w:p w14:paraId="78B16D44" w14:textId="77777777" w:rsidR="000F0F80" w:rsidRDefault="00062759">
            <w:pPr>
              <w:widowControl w:val="0"/>
              <w:spacing w:before="75" w:line="506" w:lineRule="auto"/>
              <w:ind w:right="2893"/>
              <w:jc w:val="right"/>
              <w:rPr>
                <w:rFonts w:ascii="仿宋" w:eastAsia="仿宋" w:hAnsi="仿宋" w:cs="宋体" w:hint="eastAsia"/>
                <w:color w:val="auto"/>
                <w:sz w:val="22"/>
                <w:szCs w:val="22"/>
              </w:rPr>
            </w:pPr>
            <w:r>
              <w:rPr>
                <w:rFonts w:ascii="仿宋" w:eastAsia="仿宋" w:hAnsi="仿宋" w:cs="宋体" w:hint="eastAsia"/>
                <w:color w:val="auto"/>
                <w:spacing w:val="3"/>
                <w:sz w:val="23"/>
                <w:szCs w:val="23"/>
              </w:rPr>
              <w:t>单位公章</w:t>
            </w:r>
          </w:p>
          <w:p w14:paraId="49B9B7B3" w14:textId="77777777" w:rsidR="000F0F80" w:rsidRDefault="00062759">
            <w:pPr>
              <w:widowControl w:val="0"/>
              <w:spacing w:before="75" w:line="506" w:lineRule="auto"/>
              <w:ind w:right="2893" w:firstLine="4356"/>
              <w:jc w:val="right"/>
              <w:rPr>
                <w:rFonts w:ascii="仿宋" w:eastAsia="仿宋" w:hAnsi="仿宋" w:cs="宋体" w:hint="eastAsia"/>
                <w:color w:val="auto"/>
                <w:spacing w:val="3"/>
                <w:sz w:val="23"/>
                <w:szCs w:val="23"/>
              </w:rPr>
            </w:pPr>
            <w:r>
              <w:rPr>
                <w:rFonts w:ascii="仿宋" w:eastAsia="仿宋" w:hAnsi="仿宋" w:cs="宋体" w:hint="eastAsia"/>
                <w:color w:val="auto"/>
                <w:spacing w:val="-16"/>
                <w:sz w:val="23"/>
                <w:szCs w:val="23"/>
              </w:rPr>
              <w:t>年</w:t>
            </w:r>
            <w:r>
              <w:rPr>
                <w:rFonts w:ascii="仿宋" w:eastAsia="仿宋" w:hAnsi="仿宋" w:cs="宋体" w:hint="eastAsia"/>
                <w:color w:val="auto"/>
                <w:spacing w:val="18"/>
                <w:sz w:val="23"/>
                <w:szCs w:val="23"/>
              </w:rPr>
              <w:t xml:space="preserve"> </w:t>
            </w:r>
            <w:r>
              <w:rPr>
                <w:rFonts w:ascii="仿宋" w:eastAsia="仿宋" w:hAnsi="仿宋" w:cs="宋体" w:hint="eastAsia"/>
                <w:color w:val="auto"/>
                <w:spacing w:val="-16"/>
                <w:sz w:val="23"/>
                <w:szCs w:val="23"/>
              </w:rPr>
              <w:t>月</w:t>
            </w:r>
            <w:r>
              <w:rPr>
                <w:rFonts w:ascii="仿宋" w:eastAsia="仿宋" w:hAnsi="仿宋" w:cs="宋体" w:hint="eastAsia"/>
                <w:color w:val="auto"/>
                <w:spacing w:val="12"/>
                <w:sz w:val="23"/>
                <w:szCs w:val="23"/>
              </w:rPr>
              <w:t xml:space="preserve">  </w:t>
            </w:r>
            <w:r>
              <w:rPr>
                <w:rFonts w:ascii="仿宋" w:eastAsia="仿宋" w:hAnsi="仿宋" w:cs="宋体" w:hint="eastAsia"/>
                <w:color w:val="auto"/>
                <w:spacing w:val="-16"/>
                <w:sz w:val="23"/>
                <w:szCs w:val="23"/>
              </w:rPr>
              <w:t>日</w:t>
            </w:r>
          </w:p>
        </w:tc>
      </w:tr>
    </w:tbl>
    <w:p w14:paraId="6205D899" w14:textId="77777777" w:rsidR="000F0F80" w:rsidRDefault="000F0F80">
      <w:pPr>
        <w:widowControl w:val="0"/>
        <w:jc w:val="both"/>
        <w:textAlignment w:val="baseline"/>
        <w:rPr>
          <w:rFonts w:ascii="仿宋" w:eastAsia="仿宋" w:hAnsi="仿宋" w:hint="eastAsia"/>
          <w:color w:val="auto"/>
          <w:kern w:val="2"/>
          <w:szCs w:val="32"/>
        </w:rPr>
        <w:sectPr w:rsidR="000F0F80">
          <w:footerReference w:type="default" r:id="rId20"/>
          <w:pgSz w:w="11906" w:h="16838"/>
          <w:pgMar w:top="1440" w:right="1418" w:bottom="1440" w:left="1418" w:header="851" w:footer="1134" w:gutter="0"/>
          <w:pgNumType w:start="1"/>
          <w:cols w:space="720"/>
          <w:docGrid w:linePitch="360"/>
        </w:sectPr>
      </w:pPr>
    </w:p>
    <w:p w14:paraId="15534C03" w14:textId="77777777" w:rsidR="000F0F80" w:rsidRDefault="00062759">
      <w:pPr>
        <w:widowControl w:val="0"/>
        <w:spacing w:line="360" w:lineRule="auto"/>
        <w:rPr>
          <w:rFonts w:ascii="仿宋" w:eastAsia="仿宋" w:hAnsi="仿宋" w:cs="宋体" w:hint="eastAsia"/>
          <w:color w:val="auto"/>
          <w:sz w:val="28"/>
          <w:szCs w:val="28"/>
        </w:rPr>
      </w:pPr>
      <w:bookmarkStart w:id="55" w:name="_Toc155263081"/>
      <w:r>
        <w:rPr>
          <w:rFonts w:ascii="仿宋" w:eastAsia="仿宋" w:hAnsi="仿宋" w:cs="宋体" w:hint="eastAsia"/>
          <w:color w:val="auto"/>
          <w:sz w:val="28"/>
          <w:szCs w:val="28"/>
        </w:rPr>
        <w:lastRenderedPageBreak/>
        <w:t>附件5：政府采购履约验收书</w:t>
      </w:r>
    </w:p>
    <w:p w14:paraId="3797CE2E" w14:textId="77777777" w:rsidR="000F0F80" w:rsidRDefault="00062759">
      <w:pPr>
        <w:widowControl w:val="0"/>
        <w:spacing w:before="104" w:line="184" w:lineRule="auto"/>
        <w:jc w:val="center"/>
        <w:rPr>
          <w:rFonts w:ascii="仿宋" w:eastAsia="仿宋" w:hAnsi="仿宋" w:cs="宋体" w:hint="eastAsia"/>
          <w:color w:val="auto"/>
          <w:sz w:val="36"/>
          <w:szCs w:val="36"/>
        </w:rPr>
      </w:pPr>
      <w:r>
        <w:rPr>
          <w:rFonts w:ascii="仿宋" w:eastAsia="仿宋" w:hAnsi="仿宋" w:cs="宋体" w:hint="eastAsia"/>
          <w:color w:val="auto"/>
          <w:spacing w:val="19"/>
          <w:sz w:val="36"/>
          <w:szCs w:val="36"/>
        </w:rPr>
        <w:t>政府采购履约验收书(服务类)</w:t>
      </w:r>
    </w:p>
    <w:tbl>
      <w:tblPr>
        <w:tblW w:w="14220"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4A0" w:firstRow="1" w:lastRow="0" w:firstColumn="1" w:lastColumn="0" w:noHBand="0" w:noVBand="1"/>
      </w:tblPr>
      <w:tblGrid>
        <w:gridCol w:w="1625"/>
        <w:gridCol w:w="1714"/>
        <w:gridCol w:w="1815"/>
        <w:gridCol w:w="2475"/>
        <w:gridCol w:w="1704"/>
        <w:gridCol w:w="2194"/>
        <w:gridCol w:w="2693"/>
      </w:tblGrid>
      <w:tr w:rsidR="000F0F80" w14:paraId="326B9562" w14:textId="77777777">
        <w:trPr>
          <w:trHeight w:val="454"/>
          <w:jc w:val="center"/>
        </w:trPr>
        <w:tc>
          <w:tcPr>
            <w:tcW w:w="1625" w:type="dxa"/>
            <w:tcBorders>
              <w:top w:val="single" w:sz="2" w:space="0" w:color="000000"/>
              <w:left w:val="single" w:sz="2" w:space="0" w:color="000000"/>
              <w:bottom w:val="single" w:sz="2" w:space="0" w:color="000000"/>
              <w:right w:val="single" w:sz="2" w:space="0" w:color="000000"/>
            </w:tcBorders>
            <w:vAlign w:val="center"/>
          </w:tcPr>
          <w:p w14:paraId="55CD924D" w14:textId="77777777" w:rsidR="000F0F80" w:rsidRDefault="00062759">
            <w:pPr>
              <w:jc w:val="center"/>
              <w:rPr>
                <w:rFonts w:ascii="仿宋" w:eastAsia="仿宋" w:hAnsi="仿宋" w:cs="宋体" w:hint="eastAsia"/>
                <w:color w:val="auto"/>
                <w:sz w:val="21"/>
                <w:szCs w:val="21"/>
              </w:rPr>
            </w:pPr>
            <w:r>
              <w:rPr>
                <w:rFonts w:ascii="仿宋" w:eastAsia="仿宋" w:hAnsi="仿宋" w:cs="宋体" w:hint="eastAsia"/>
                <w:color w:val="auto"/>
                <w:sz w:val="21"/>
                <w:szCs w:val="21"/>
              </w:rPr>
              <w:t>采购人</w:t>
            </w:r>
          </w:p>
        </w:tc>
        <w:tc>
          <w:tcPr>
            <w:tcW w:w="1714" w:type="dxa"/>
            <w:tcBorders>
              <w:top w:val="single" w:sz="2" w:space="0" w:color="000000"/>
              <w:left w:val="single" w:sz="2" w:space="0" w:color="000000"/>
              <w:bottom w:val="single" w:sz="2" w:space="0" w:color="000000"/>
              <w:right w:val="single" w:sz="2" w:space="0" w:color="000000"/>
            </w:tcBorders>
            <w:vAlign w:val="center"/>
          </w:tcPr>
          <w:p w14:paraId="4A727AC6" w14:textId="77777777" w:rsidR="000F0F80" w:rsidRDefault="000F0F80">
            <w:pPr>
              <w:spacing w:before="80" w:after="80"/>
              <w:jc w:val="center"/>
              <w:rPr>
                <w:rFonts w:ascii="仿宋" w:eastAsia="仿宋" w:hAnsi="仿宋" w:cs="宋体" w:hint="eastAsia"/>
                <w:color w:val="auto"/>
                <w:sz w:val="21"/>
                <w:szCs w:val="21"/>
              </w:rPr>
            </w:pPr>
          </w:p>
        </w:tc>
        <w:tc>
          <w:tcPr>
            <w:tcW w:w="1816" w:type="dxa"/>
            <w:tcBorders>
              <w:top w:val="single" w:sz="2" w:space="0" w:color="000000"/>
              <w:left w:val="single" w:sz="2" w:space="0" w:color="000000"/>
              <w:bottom w:val="single" w:sz="2" w:space="0" w:color="000000"/>
              <w:right w:val="single" w:sz="2" w:space="0" w:color="000000"/>
            </w:tcBorders>
            <w:vAlign w:val="center"/>
          </w:tcPr>
          <w:p w14:paraId="24DCDFDD" w14:textId="77777777" w:rsidR="000F0F80" w:rsidRDefault="00062759">
            <w:pPr>
              <w:jc w:val="center"/>
              <w:rPr>
                <w:rFonts w:ascii="仿宋" w:eastAsia="仿宋" w:hAnsi="仿宋" w:cs="宋体" w:hint="eastAsia"/>
                <w:color w:val="auto"/>
                <w:sz w:val="21"/>
                <w:szCs w:val="21"/>
              </w:rPr>
            </w:pPr>
            <w:r>
              <w:rPr>
                <w:rFonts w:ascii="仿宋" w:eastAsia="仿宋" w:hAnsi="仿宋" w:cs="宋体" w:hint="eastAsia"/>
                <w:color w:val="auto"/>
                <w:sz w:val="21"/>
                <w:szCs w:val="21"/>
              </w:rPr>
              <w:t>项目名称</w:t>
            </w:r>
          </w:p>
        </w:tc>
        <w:tc>
          <w:tcPr>
            <w:tcW w:w="2476" w:type="dxa"/>
            <w:tcBorders>
              <w:top w:val="single" w:sz="2" w:space="0" w:color="000000"/>
              <w:left w:val="single" w:sz="2" w:space="0" w:color="000000"/>
              <w:bottom w:val="single" w:sz="2" w:space="0" w:color="000000"/>
              <w:right w:val="single" w:sz="2" w:space="0" w:color="000000"/>
            </w:tcBorders>
            <w:vAlign w:val="center"/>
          </w:tcPr>
          <w:p w14:paraId="4884E445" w14:textId="77777777" w:rsidR="000F0F80" w:rsidRDefault="000F0F80">
            <w:pPr>
              <w:spacing w:before="80" w:after="80"/>
              <w:jc w:val="center"/>
              <w:rPr>
                <w:rFonts w:ascii="仿宋" w:eastAsia="仿宋" w:hAnsi="仿宋" w:cs="宋体" w:hint="eastAsia"/>
                <w:color w:val="auto"/>
                <w:sz w:val="21"/>
                <w:szCs w:val="21"/>
              </w:rPr>
            </w:pPr>
          </w:p>
        </w:tc>
        <w:tc>
          <w:tcPr>
            <w:tcW w:w="3900" w:type="dxa"/>
            <w:gridSpan w:val="2"/>
            <w:tcBorders>
              <w:top w:val="single" w:sz="2" w:space="0" w:color="000000"/>
              <w:left w:val="single" w:sz="2" w:space="0" w:color="000000"/>
              <w:bottom w:val="single" w:sz="2" w:space="0" w:color="000000"/>
              <w:right w:val="single" w:sz="2" w:space="0" w:color="000000"/>
            </w:tcBorders>
            <w:vAlign w:val="center"/>
          </w:tcPr>
          <w:p w14:paraId="2D3613BE" w14:textId="77777777" w:rsidR="000F0F80" w:rsidRDefault="00062759">
            <w:pPr>
              <w:jc w:val="center"/>
              <w:rPr>
                <w:rFonts w:ascii="仿宋" w:eastAsia="仿宋" w:hAnsi="仿宋" w:cs="宋体" w:hint="eastAsia"/>
                <w:color w:val="auto"/>
                <w:sz w:val="21"/>
                <w:szCs w:val="21"/>
              </w:rPr>
            </w:pPr>
            <w:r>
              <w:rPr>
                <w:rFonts w:ascii="仿宋" w:eastAsia="仿宋" w:hAnsi="仿宋" w:cs="宋体" w:hint="eastAsia"/>
                <w:color w:val="auto"/>
                <w:sz w:val="21"/>
                <w:szCs w:val="21"/>
              </w:rPr>
              <w:t>合同名称</w:t>
            </w:r>
          </w:p>
        </w:tc>
        <w:tc>
          <w:tcPr>
            <w:tcW w:w="2694" w:type="dxa"/>
            <w:tcBorders>
              <w:top w:val="single" w:sz="2" w:space="0" w:color="000000"/>
              <w:left w:val="single" w:sz="2" w:space="0" w:color="000000"/>
              <w:bottom w:val="single" w:sz="2" w:space="0" w:color="000000"/>
              <w:right w:val="single" w:sz="2" w:space="0" w:color="000000"/>
            </w:tcBorders>
            <w:vAlign w:val="center"/>
          </w:tcPr>
          <w:p w14:paraId="0EA0305A" w14:textId="77777777" w:rsidR="000F0F80" w:rsidRDefault="000F0F80">
            <w:pPr>
              <w:spacing w:before="80" w:after="80"/>
              <w:jc w:val="center"/>
              <w:rPr>
                <w:rFonts w:ascii="仿宋" w:eastAsia="仿宋" w:hAnsi="仿宋" w:cs="宋体" w:hint="eastAsia"/>
                <w:color w:val="auto"/>
                <w:sz w:val="21"/>
                <w:szCs w:val="21"/>
              </w:rPr>
            </w:pPr>
          </w:p>
        </w:tc>
      </w:tr>
      <w:tr w:rsidR="000F0F80" w14:paraId="1C60A017" w14:textId="77777777">
        <w:trPr>
          <w:trHeight w:val="454"/>
          <w:jc w:val="center"/>
        </w:trPr>
        <w:tc>
          <w:tcPr>
            <w:tcW w:w="1625" w:type="dxa"/>
            <w:tcBorders>
              <w:top w:val="single" w:sz="2" w:space="0" w:color="000000"/>
              <w:left w:val="single" w:sz="2" w:space="0" w:color="000000"/>
              <w:bottom w:val="single" w:sz="2" w:space="0" w:color="000000"/>
              <w:right w:val="single" w:sz="2" w:space="0" w:color="000000"/>
            </w:tcBorders>
            <w:vAlign w:val="center"/>
          </w:tcPr>
          <w:p w14:paraId="644E9C47" w14:textId="77777777" w:rsidR="000F0F80" w:rsidRDefault="00062759">
            <w:pPr>
              <w:jc w:val="center"/>
              <w:rPr>
                <w:rFonts w:ascii="仿宋" w:eastAsia="仿宋" w:hAnsi="仿宋" w:cs="宋体" w:hint="eastAsia"/>
                <w:color w:val="auto"/>
                <w:sz w:val="21"/>
                <w:szCs w:val="21"/>
              </w:rPr>
            </w:pPr>
            <w:r>
              <w:rPr>
                <w:rFonts w:ascii="仿宋" w:eastAsia="仿宋" w:hAnsi="仿宋" w:cs="宋体" w:hint="eastAsia"/>
                <w:color w:val="auto"/>
                <w:sz w:val="21"/>
                <w:szCs w:val="21"/>
              </w:rPr>
              <w:t>供应商</w:t>
            </w:r>
          </w:p>
        </w:tc>
        <w:tc>
          <w:tcPr>
            <w:tcW w:w="1714" w:type="dxa"/>
            <w:tcBorders>
              <w:top w:val="single" w:sz="2" w:space="0" w:color="000000"/>
              <w:left w:val="single" w:sz="2" w:space="0" w:color="000000"/>
              <w:bottom w:val="single" w:sz="2" w:space="0" w:color="000000"/>
              <w:right w:val="single" w:sz="2" w:space="0" w:color="000000"/>
            </w:tcBorders>
            <w:vAlign w:val="center"/>
          </w:tcPr>
          <w:p w14:paraId="36CE3B2B" w14:textId="77777777" w:rsidR="000F0F80" w:rsidRDefault="000F0F80">
            <w:pPr>
              <w:spacing w:before="80" w:after="80"/>
              <w:jc w:val="center"/>
              <w:rPr>
                <w:rFonts w:ascii="仿宋" w:eastAsia="仿宋" w:hAnsi="仿宋" w:cs="宋体" w:hint="eastAsia"/>
                <w:color w:val="auto"/>
                <w:sz w:val="21"/>
                <w:szCs w:val="21"/>
              </w:rPr>
            </w:pPr>
          </w:p>
        </w:tc>
        <w:tc>
          <w:tcPr>
            <w:tcW w:w="1816" w:type="dxa"/>
            <w:tcBorders>
              <w:top w:val="single" w:sz="2" w:space="0" w:color="000000"/>
              <w:left w:val="single" w:sz="2" w:space="0" w:color="000000"/>
              <w:bottom w:val="single" w:sz="2" w:space="0" w:color="000000"/>
              <w:right w:val="single" w:sz="2" w:space="0" w:color="000000"/>
            </w:tcBorders>
            <w:vAlign w:val="center"/>
          </w:tcPr>
          <w:p w14:paraId="20C09F43" w14:textId="77777777" w:rsidR="000F0F80" w:rsidRDefault="00062759">
            <w:pPr>
              <w:jc w:val="center"/>
              <w:rPr>
                <w:rFonts w:ascii="仿宋" w:eastAsia="仿宋" w:hAnsi="仿宋" w:cs="宋体" w:hint="eastAsia"/>
                <w:color w:val="auto"/>
                <w:sz w:val="21"/>
                <w:szCs w:val="21"/>
              </w:rPr>
            </w:pPr>
            <w:r>
              <w:rPr>
                <w:rFonts w:ascii="仿宋" w:eastAsia="仿宋" w:hAnsi="仿宋" w:cs="宋体" w:hint="eastAsia"/>
                <w:color w:val="auto"/>
                <w:sz w:val="21"/>
                <w:szCs w:val="21"/>
              </w:rPr>
              <w:t>项目及合同编号</w:t>
            </w:r>
          </w:p>
        </w:tc>
        <w:tc>
          <w:tcPr>
            <w:tcW w:w="2476" w:type="dxa"/>
            <w:tcBorders>
              <w:top w:val="single" w:sz="2" w:space="0" w:color="000000"/>
              <w:left w:val="single" w:sz="2" w:space="0" w:color="000000"/>
              <w:bottom w:val="single" w:sz="2" w:space="0" w:color="000000"/>
              <w:right w:val="single" w:sz="2" w:space="0" w:color="000000"/>
            </w:tcBorders>
            <w:vAlign w:val="center"/>
          </w:tcPr>
          <w:p w14:paraId="18AAA17D" w14:textId="77777777" w:rsidR="000F0F80" w:rsidRDefault="000F0F80">
            <w:pPr>
              <w:spacing w:before="80" w:after="80"/>
              <w:jc w:val="center"/>
              <w:rPr>
                <w:rFonts w:ascii="仿宋" w:eastAsia="仿宋" w:hAnsi="仿宋" w:cs="宋体" w:hint="eastAsia"/>
                <w:color w:val="auto"/>
                <w:sz w:val="21"/>
                <w:szCs w:val="21"/>
              </w:rPr>
            </w:pPr>
          </w:p>
        </w:tc>
        <w:tc>
          <w:tcPr>
            <w:tcW w:w="3900" w:type="dxa"/>
            <w:gridSpan w:val="2"/>
            <w:tcBorders>
              <w:top w:val="single" w:sz="2" w:space="0" w:color="000000"/>
              <w:left w:val="single" w:sz="2" w:space="0" w:color="000000"/>
              <w:bottom w:val="single" w:sz="2" w:space="0" w:color="000000"/>
              <w:right w:val="single" w:sz="2" w:space="0" w:color="000000"/>
            </w:tcBorders>
            <w:vAlign w:val="center"/>
          </w:tcPr>
          <w:p w14:paraId="6501EB36" w14:textId="77777777" w:rsidR="000F0F80" w:rsidRDefault="00062759">
            <w:pPr>
              <w:jc w:val="center"/>
              <w:rPr>
                <w:rFonts w:ascii="仿宋" w:eastAsia="仿宋" w:hAnsi="仿宋" w:cs="宋体" w:hint="eastAsia"/>
                <w:color w:val="auto"/>
                <w:sz w:val="21"/>
                <w:szCs w:val="21"/>
              </w:rPr>
            </w:pPr>
            <w:r>
              <w:rPr>
                <w:rFonts w:ascii="仿宋" w:eastAsia="仿宋" w:hAnsi="仿宋" w:cs="宋体" w:hint="eastAsia"/>
                <w:color w:val="auto"/>
                <w:sz w:val="21"/>
                <w:szCs w:val="21"/>
              </w:rPr>
              <w:t>合同金额</w:t>
            </w:r>
          </w:p>
        </w:tc>
        <w:tc>
          <w:tcPr>
            <w:tcW w:w="2694" w:type="dxa"/>
            <w:tcBorders>
              <w:top w:val="single" w:sz="2" w:space="0" w:color="000000"/>
              <w:left w:val="single" w:sz="2" w:space="0" w:color="000000"/>
              <w:bottom w:val="single" w:sz="2" w:space="0" w:color="000000"/>
              <w:right w:val="single" w:sz="2" w:space="0" w:color="000000"/>
            </w:tcBorders>
            <w:vAlign w:val="center"/>
          </w:tcPr>
          <w:p w14:paraId="15A9564E" w14:textId="77777777" w:rsidR="000F0F80" w:rsidRDefault="000F0F80">
            <w:pPr>
              <w:spacing w:before="80" w:after="80"/>
              <w:jc w:val="center"/>
              <w:rPr>
                <w:rFonts w:ascii="仿宋" w:eastAsia="仿宋" w:hAnsi="仿宋" w:cs="宋体" w:hint="eastAsia"/>
                <w:color w:val="auto"/>
                <w:sz w:val="21"/>
                <w:szCs w:val="21"/>
              </w:rPr>
            </w:pPr>
          </w:p>
        </w:tc>
      </w:tr>
      <w:tr w:rsidR="000F0F80" w14:paraId="63D67FB8" w14:textId="77777777">
        <w:trPr>
          <w:trHeight w:val="454"/>
          <w:jc w:val="center"/>
        </w:trPr>
        <w:tc>
          <w:tcPr>
            <w:tcW w:w="1625" w:type="dxa"/>
            <w:tcBorders>
              <w:top w:val="single" w:sz="2" w:space="0" w:color="000000"/>
              <w:left w:val="single" w:sz="2" w:space="0" w:color="000000"/>
              <w:bottom w:val="single" w:sz="2" w:space="0" w:color="000000"/>
              <w:right w:val="single" w:sz="2" w:space="0" w:color="000000"/>
            </w:tcBorders>
            <w:vAlign w:val="center"/>
          </w:tcPr>
          <w:p w14:paraId="41EA5D36" w14:textId="77777777" w:rsidR="000F0F80" w:rsidRDefault="00062759">
            <w:pPr>
              <w:jc w:val="center"/>
              <w:rPr>
                <w:rFonts w:ascii="仿宋" w:eastAsia="仿宋" w:hAnsi="仿宋" w:cs="宋体" w:hint="eastAsia"/>
                <w:color w:val="auto"/>
                <w:sz w:val="21"/>
                <w:szCs w:val="21"/>
              </w:rPr>
            </w:pPr>
            <w:r>
              <w:rPr>
                <w:rFonts w:ascii="仿宋" w:eastAsia="仿宋" w:hAnsi="仿宋" w:cs="宋体" w:hint="eastAsia"/>
                <w:color w:val="auto"/>
                <w:sz w:val="21"/>
                <w:szCs w:val="21"/>
              </w:rPr>
              <w:t>分期（段）验收</w:t>
            </w:r>
          </w:p>
        </w:tc>
        <w:tc>
          <w:tcPr>
            <w:tcW w:w="1714" w:type="dxa"/>
            <w:tcBorders>
              <w:top w:val="single" w:sz="2" w:space="0" w:color="000000"/>
              <w:left w:val="single" w:sz="2" w:space="0" w:color="000000"/>
              <w:bottom w:val="single" w:sz="2" w:space="0" w:color="000000"/>
              <w:right w:val="single" w:sz="2" w:space="0" w:color="000000"/>
            </w:tcBorders>
            <w:vAlign w:val="center"/>
          </w:tcPr>
          <w:p w14:paraId="5706A5B3" w14:textId="77777777" w:rsidR="000F0F80" w:rsidRDefault="00062759">
            <w:pPr>
              <w:jc w:val="center"/>
              <w:rPr>
                <w:rFonts w:ascii="仿宋" w:eastAsia="仿宋" w:hAnsi="仿宋" w:cs="宋体" w:hint="eastAsia"/>
                <w:color w:val="auto"/>
                <w:sz w:val="21"/>
                <w:szCs w:val="21"/>
              </w:rPr>
            </w:pPr>
            <w:r>
              <w:rPr>
                <w:rFonts w:ascii="仿宋" w:eastAsia="仿宋" w:hAnsi="仿宋" w:cs="宋体" w:hint="eastAsia"/>
                <w:color w:val="auto"/>
                <w:sz w:val="21"/>
                <w:szCs w:val="21"/>
              </w:rPr>
              <w:t>是□   否□</w:t>
            </w:r>
          </w:p>
        </w:tc>
        <w:tc>
          <w:tcPr>
            <w:tcW w:w="1816" w:type="dxa"/>
            <w:tcBorders>
              <w:top w:val="single" w:sz="2" w:space="0" w:color="000000"/>
              <w:left w:val="single" w:sz="2" w:space="0" w:color="000000"/>
              <w:bottom w:val="single" w:sz="2" w:space="0" w:color="000000"/>
              <w:right w:val="single" w:sz="2" w:space="0" w:color="000000"/>
            </w:tcBorders>
            <w:vAlign w:val="center"/>
          </w:tcPr>
          <w:p w14:paraId="350FB000" w14:textId="77777777" w:rsidR="000F0F80" w:rsidRDefault="00062759">
            <w:pPr>
              <w:jc w:val="center"/>
              <w:rPr>
                <w:rFonts w:ascii="仿宋" w:eastAsia="仿宋" w:hAnsi="仿宋" w:cs="宋体" w:hint="eastAsia"/>
                <w:color w:val="auto"/>
                <w:sz w:val="21"/>
                <w:szCs w:val="21"/>
              </w:rPr>
            </w:pPr>
            <w:r>
              <w:rPr>
                <w:rFonts w:ascii="仿宋" w:eastAsia="仿宋" w:hAnsi="仿宋" w:cs="宋体" w:hint="eastAsia"/>
                <w:color w:val="auto"/>
                <w:sz w:val="21"/>
                <w:szCs w:val="21"/>
              </w:rPr>
              <w:t>分期（段）情况</w:t>
            </w:r>
          </w:p>
        </w:tc>
        <w:tc>
          <w:tcPr>
            <w:tcW w:w="9070" w:type="dxa"/>
            <w:gridSpan w:val="4"/>
            <w:tcBorders>
              <w:top w:val="single" w:sz="2" w:space="0" w:color="000000"/>
              <w:left w:val="single" w:sz="2" w:space="0" w:color="000000"/>
              <w:bottom w:val="single" w:sz="2" w:space="0" w:color="000000"/>
              <w:right w:val="single" w:sz="2" w:space="0" w:color="000000"/>
            </w:tcBorders>
            <w:vAlign w:val="center"/>
          </w:tcPr>
          <w:p w14:paraId="35DFC006" w14:textId="77777777" w:rsidR="000F0F80" w:rsidRDefault="00062759">
            <w:pPr>
              <w:jc w:val="center"/>
              <w:rPr>
                <w:rFonts w:ascii="仿宋" w:eastAsia="仿宋" w:hAnsi="仿宋" w:cs="宋体" w:hint="eastAsia"/>
                <w:color w:val="auto"/>
                <w:sz w:val="21"/>
                <w:szCs w:val="21"/>
              </w:rPr>
            </w:pPr>
            <w:r>
              <w:rPr>
                <w:rFonts w:ascii="仿宋" w:eastAsia="仿宋" w:hAnsi="仿宋" w:cs="宋体" w:hint="eastAsia"/>
                <w:color w:val="auto"/>
                <w:sz w:val="21"/>
                <w:szCs w:val="21"/>
              </w:rPr>
              <w:t>共分   期（段），此为第   期（段）验收</w:t>
            </w:r>
          </w:p>
        </w:tc>
      </w:tr>
      <w:tr w:rsidR="000F0F80" w14:paraId="49AC071B" w14:textId="77777777">
        <w:trPr>
          <w:trHeight w:val="454"/>
          <w:jc w:val="center"/>
        </w:trPr>
        <w:tc>
          <w:tcPr>
            <w:tcW w:w="1625" w:type="dxa"/>
            <w:tcBorders>
              <w:top w:val="single" w:sz="2" w:space="0" w:color="000000"/>
              <w:left w:val="single" w:sz="2" w:space="0" w:color="000000"/>
              <w:bottom w:val="single" w:sz="2" w:space="0" w:color="000000"/>
              <w:right w:val="single" w:sz="2" w:space="0" w:color="000000"/>
            </w:tcBorders>
            <w:vAlign w:val="center"/>
          </w:tcPr>
          <w:p w14:paraId="36EE9202" w14:textId="77777777" w:rsidR="000F0F80" w:rsidRDefault="00062759">
            <w:pPr>
              <w:jc w:val="center"/>
              <w:rPr>
                <w:rFonts w:ascii="仿宋" w:eastAsia="仿宋" w:hAnsi="仿宋" w:cs="宋体" w:hint="eastAsia"/>
                <w:color w:val="auto"/>
                <w:sz w:val="21"/>
                <w:szCs w:val="21"/>
              </w:rPr>
            </w:pPr>
            <w:r>
              <w:rPr>
                <w:rFonts w:ascii="仿宋" w:eastAsia="仿宋" w:hAnsi="仿宋" w:cs="宋体" w:hint="eastAsia"/>
                <w:color w:val="auto"/>
                <w:sz w:val="21"/>
                <w:szCs w:val="21"/>
              </w:rPr>
              <w:t>验收时间</w:t>
            </w:r>
          </w:p>
        </w:tc>
        <w:tc>
          <w:tcPr>
            <w:tcW w:w="1714" w:type="dxa"/>
            <w:tcBorders>
              <w:top w:val="single" w:sz="2" w:space="0" w:color="000000"/>
              <w:left w:val="single" w:sz="2" w:space="0" w:color="000000"/>
              <w:bottom w:val="single" w:sz="2" w:space="0" w:color="000000"/>
              <w:right w:val="single" w:sz="2" w:space="0" w:color="000000"/>
            </w:tcBorders>
            <w:vAlign w:val="center"/>
          </w:tcPr>
          <w:p w14:paraId="79641A3C" w14:textId="77777777" w:rsidR="000F0F80" w:rsidRDefault="000F0F80">
            <w:pPr>
              <w:spacing w:before="80" w:after="80"/>
              <w:jc w:val="center"/>
              <w:rPr>
                <w:rFonts w:ascii="仿宋" w:eastAsia="仿宋" w:hAnsi="仿宋" w:cs="宋体" w:hint="eastAsia"/>
                <w:color w:val="auto"/>
                <w:sz w:val="21"/>
                <w:szCs w:val="21"/>
              </w:rPr>
            </w:pPr>
          </w:p>
        </w:tc>
        <w:tc>
          <w:tcPr>
            <w:tcW w:w="1816" w:type="dxa"/>
            <w:tcBorders>
              <w:top w:val="single" w:sz="2" w:space="0" w:color="000000"/>
              <w:left w:val="single" w:sz="2" w:space="0" w:color="000000"/>
              <w:bottom w:val="single" w:sz="2" w:space="0" w:color="000000"/>
              <w:right w:val="single" w:sz="2" w:space="0" w:color="000000"/>
            </w:tcBorders>
            <w:vAlign w:val="center"/>
          </w:tcPr>
          <w:p w14:paraId="104F62E4" w14:textId="77777777" w:rsidR="000F0F80" w:rsidRDefault="00062759">
            <w:pPr>
              <w:jc w:val="center"/>
              <w:rPr>
                <w:rFonts w:ascii="仿宋" w:eastAsia="仿宋" w:hAnsi="仿宋" w:cs="宋体" w:hint="eastAsia"/>
                <w:color w:val="auto"/>
                <w:sz w:val="21"/>
                <w:szCs w:val="21"/>
              </w:rPr>
            </w:pPr>
            <w:r>
              <w:rPr>
                <w:rFonts w:ascii="仿宋" w:eastAsia="仿宋" w:hAnsi="仿宋" w:cs="宋体" w:hint="eastAsia"/>
                <w:color w:val="auto"/>
                <w:sz w:val="21"/>
                <w:szCs w:val="21"/>
              </w:rPr>
              <w:t>验收地点</w:t>
            </w:r>
          </w:p>
        </w:tc>
        <w:tc>
          <w:tcPr>
            <w:tcW w:w="2476" w:type="dxa"/>
            <w:tcBorders>
              <w:top w:val="single" w:sz="2" w:space="0" w:color="000000"/>
              <w:left w:val="single" w:sz="2" w:space="0" w:color="000000"/>
              <w:bottom w:val="single" w:sz="2" w:space="0" w:color="000000"/>
              <w:right w:val="single" w:sz="2" w:space="0" w:color="000000"/>
            </w:tcBorders>
            <w:vAlign w:val="center"/>
          </w:tcPr>
          <w:p w14:paraId="5091784E" w14:textId="77777777" w:rsidR="000F0F80" w:rsidRDefault="000F0F80">
            <w:pPr>
              <w:spacing w:before="80" w:after="80"/>
              <w:jc w:val="center"/>
              <w:rPr>
                <w:rFonts w:ascii="仿宋" w:eastAsia="仿宋" w:hAnsi="仿宋" w:cs="宋体" w:hint="eastAsia"/>
                <w:color w:val="auto"/>
                <w:sz w:val="21"/>
                <w:szCs w:val="21"/>
              </w:rPr>
            </w:pPr>
          </w:p>
        </w:tc>
        <w:tc>
          <w:tcPr>
            <w:tcW w:w="3900" w:type="dxa"/>
            <w:gridSpan w:val="2"/>
            <w:tcBorders>
              <w:top w:val="single" w:sz="2" w:space="0" w:color="000000"/>
              <w:left w:val="single" w:sz="2" w:space="0" w:color="000000"/>
              <w:bottom w:val="single" w:sz="2" w:space="0" w:color="000000"/>
              <w:right w:val="single" w:sz="2" w:space="0" w:color="000000"/>
            </w:tcBorders>
            <w:vAlign w:val="center"/>
          </w:tcPr>
          <w:p w14:paraId="77C11A01" w14:textId="77777777" w:rsidR="000F0F80" w:rsidRDefault="00062759">
            <w:pPr>
              <w:jc w:val="center"/>
              <w:rPr>
                <w:rFonts w:ascii="仿宋" w:eastAsia="仿宋" w:hAnsi="仿宋" w:cs="宋体" w:hint="eastAsia"/>
                <w:color w:val="auto"/>
                <w:sz w:val="21"/>
                <w:szCs w:val="21"/>
              </w:rPr>
            </w:pPr>
            <w:r>
              <w:rPr>
                <w:rFonts w:ascii="仿宋" w:eastAsia="仿宋" w:hAnsi="仿宋" w:cs="宋体" w:hint="eastAsia"/>
                <w:color w:val="auto"/>
                <w:sz w:val="21"/>
                <w:szCs w:val="21"/>
              </w:rPr>
              <w:t>验收组织形式</w:t>
            </w:r>
          </w:p>
        </w:tc>
        <w:tc>
          <w:tcPr>
            <w:tcW w:w="2694" w:type="dxa"/>
            <w:tcBorders>
              <w:top w:val="single" w:sz="2" w:space="0" w:color="000000"/>
              <w:left w:val="single" w:sz="2" w:space="0" w:color="000000"/>
              <w:bottom w:val="single" w:sz="2" w:space="0" w:color="000000"/>
              <w:right w:val="single" w:sz="2" w:space="0" w:color="000000"/>
            </w:tcBorders>
            <w:vAlign w:val="center"/>
          </w:tcPr>
          <w:p w14:paraId="460F981E" w14:textId="77777777" w:rsidR="000F0F80" w:rsidRDefault="00062759">
            <w:pPr>
              <w:jc w:val="both"/>
              <w:rPr>
                <w:rFonts w:ascii="仿宋" w:eastAsia="仿宋" w:hAnsi="仿宋" w:cs="宋体" w:hint="eastAsia"/>
                <w:color w:val="auto"/>
                <w:sz w:val="21"/>
                <w:szCs w:val="21"/>
              </w:rPr>
            </w:pPr>
            <w:r>
              <w:rPr>
                <w:rFonts w:ascii="仿宋" w:eastAsia="仿宋" w:hAnsi="仿宋" w:cs="宋体" w:hint="eastAsia"/>
                <w:color w:val="auto"/>
                <w:sz w:val="21"/>
                <w:szCs w:val="21"/>
              </w:rPr>
              <w:t>□自行简易验收</w:t>
            </w:r>
          </w:p>
          <w:p w14:paraId="5F4B8532" w14:textId="77777777" w:rsidR="000F0F80" w:rsidRDefault="00062759">
            <w:pPr>
              <w:jc w:val="both"/>
              <w:rPr>
                <w:rFonts w:ascii="仿宋" w:eastAsia="仿宋" w:hAnsi="仿宋" w:cs="宋体" w:hint="eastAsia"/>
                <w:color w:val="auto"/>
                <w:sz w:val="21"/>
                <w:szCs w:val="21"/>
              </w:rPr>
            </w:pPr>
            <w:r>
              <w:rPr>
                <w:rFonts w:ascii="仿宋" w:eastAsia="仿宋" w:hAnsi="仿宋" w:cs="宋体" w:hint="eastAsia"/>
                <w:color w:val="auto"/>
                <w:sz w:val="21"/>
                <w:szCs w:val="21"/>
              </w:rPr>
              <w:t>□验收小组验收</w:t>
            </w:r>
          </w:p>
          <w:p w14:paraId="6F41C83F" w14:textId="77777777" w:rsidR="000F0F80" w:rsidRDefault="00062759">
            <w:pPr>
              <w:jc w:val="both"/>
              <w:rPr>
                <w:rFonts w:ascii="仿宋" w:eastAsia="仿宋" w:hAnsi="仿宋" w:cs="宋体" w:hint="eastAsia"/>
                <w:color w:val="auto"/>
                <w:sz w:val="21"/>
                <w:szCs w:val="21"/>
              </w:rPr>
            </w:pPr>
            <w:r>
              <w:rPr>
                <w:rFonts w:ascii="仿宋" w:eastAsia="仿宋" w:hAnsi="仿宋" w:cs="宋体" w:hint="eastAsia"/>
                <w:color w:val="auto"/>
                <w:sz w:val="21"/>
                <w:szCs w:val="21"/>
              </w:rPr>
              <w:t>□采购代理机构验收</w:t>
            </w:r>
          </w:p>
        </w:tc>
      </w:tr>
      <w:tr w:rsidR="000F0F80" w14:paraId="6E6EF126" w14:textId="77777777">
        <w:trPr>
          <w:trHeight w:val="454"/>
          <w:jc w:val="center"/>
        </w:trPr>
        <w:tc>
          <w:tcPr>
            <w:tcW w:w="1625" w:type="dxa"/>
            <w:vMerge w:val="restart"/>
            <w:tcBorders>
              <w:top w:val="single" w:sz="2" w:space="0" w:color="000000"/>
              <w:left w:val="single" w:sz="2" w:space="0" w:color="000000"/>
              <w:bottom w:val="single" w:sz="2" w:space="0" w:color="000000"/>
              <w:right w:val="single" w:sz="2" w:space="0" w:color="000000"/>
            </w:tcBorders>
            <w:vAlign w:val="center"/>
          </w:tcPr>
          <w:p w14:paraId="67997823" w14:textId="77777777" w:rsidR="000F0F80" w:rsidRDefault="00062759">
            <w:pPr>
              <w:jc w:val="center"/>
              <w:rPr>
                <w:rFonts w:ascii="仿宋" w:eastAsia="仿宋" w:hAnsi="仿宋" w:cs="宋体" w:hint="eastAsia"/>
                <w:color w:val="auto"/>
                <w:sz w:val="21"/>
                <w:szCs w:val="21"/>
              </w:rPr>
            </w:pPr>
            <w:r>
              <w:rPr>
                <w:rFonts w:ascii="仿宋" w:eastAsia="仿宋" w:hAnsi="仿宋" w:cs="宋体" w:hint="eastAsia"/>
                <w:color w:val="auto"/>
                <w:sz w:val="21"/>
                <w:szCs w:val="21"/>
              </w:rPr>
              <w:t>验收内容</w:t>
            </w:r>
          </w:p>
        </w:tc>
        <w:tc>
          <w:tcPr>
            <w:tcW w:w="1714" w:type="dxa"/>
            <w:tcBorders>
              <w:top w:val="single" w:sz="2" w:space="0" w:color="000000"/>
              <w:left w:val="single" w:sz="2" w:space="0" w:color="000000"/>
              <w:bottom w:val="single" w:sz="2" w:space="0" w:color="000000"/>
              <w:right w:val="single" w:sz="2" w:space="0" w:color="000000"/>
            </w:tcBorders>
            <w:vAlign w:val="center"/>
          </w:tcPr>
          <w:p w14:paraId="05A2D50C" w14:textId="77777777" w:rsidR="000F0F80" w:rsidRDefault="00062759">
            <w:pPr>
              <w:jc w:val="center"/>
              <w:rPr>
                <w:rFonts w:ascii="仿宋" w:eastAsia="仿宋" w:hAnsi="仿宋" w:cs="宋体" w:hint="eastAsia"/>
                <w:color w:val="auto"/>
                <w:sz w:val="21"/>
                <w:szCs w:val="21"/>
              </w:rPr>
            </w:pPr>
            <w:r>
              <w:rPr>
                <w:rFonts w:ascii="仿宋" w:eastAsia="仿宋" w:hAnsi="仿宋" w:cs="宋体" w:hint="eastAsia"/>
                <w:color w:val="auto"/>
                <w:sz w:val="21"/>
                <w:szCs w:val="21"/>
              </w:rPr>
              <w:t>服务质量</w:t>
            </w:r>
          </w:p>
        </w:tc>
        <w:tc>
          <w:tcPr>
            <w:tcW w:w="1816" w:type="dxa"/>
            <w:tcBorders>
              <w:top w:val="single" w:sz="2" w:space="0" w:color="000000"/>
              <w:left w:val="single" w:sz="2" w:space="0" w:color="000000"/>
              <w:bottom w:val="single" w:sz="2" w:space="0" w:color="000000"/>
              <w:right w:val="single" w:sz="2" w:space="0" w:color="000000"/>
            </w:tcBorders>
            <w:vAlign w:val="center"/>
          </w:tcPr>
          <w:p w14:paraId="52D3EA46" w14:textId="77777777" w:rsidR="000F0F80" w:rsidRDefault="00062759">
            <w:pPr>
              <w:jc w:val="center"/>
              <w:rPr>
                <w:rFonts w:ascii="仿宋" w:eastAsia="仿宋" w:hAnsi="仿宋" w:cs="宋体" w:hint="eastAsia"/>
                <w:color w:val="auto"/>
                <w:sz w:val="21"/>
                <w:szCs w:val="21"/>
              </w:rPr>
            </w:pPr>
            <w:r>
              <w:rPr>
                <w:rFonts w:ascii="仿宋" w:eastAsia="仿宋" w:hAnsi="仿宋" w:cs="宋体" w:hint="eastAsia"/>
                <w:color w:val="auto"/>
                <w:sz w:val="21"/>
                <w:szCs w:val="21"/>
              </w:rPr>
              <w:t>服务进度</w:t>
            </w:r>
          </w:p>
        </w:tc>
        <w:tc>
          <w:tcPr>
            <w:tcW w:w="2476" w:type="dxa"/>
            <w:tcBorders>
              <w:top w:val="single" w:sz="2" w:space="0" w:color="000000"/>
              <w:left w:val="single" w:sz="2" w:space="0" w:color="000000"/>
              <w:bottom w:val="single" w:sz="2" w:space="0" w:color="000000"/>
              <w:right w:val="single" w:sz="2" w:space="0" w:color="000000"/>
            </w:tcBorders>
            <w:vAlign w:val="center"/>
          </w:tcPr>
          <w:p w14:paraId="26CF731F" w14:textId="77777777" w:rsidR="000F0F80" w:rsidRDefault="00062759">
            <w:pPr>
              <w:jc w:val="center"/>
              <w:rPr>
                <w:rFonts w:ascii="仿宋" w:eastAsia="仿宋" w:hAnsi="仿宋" w:cs="宋体" w:hint="eastAsia"/>
                <w:color w:val="auto"/>
                <w:sz w:val="21"/>
                <w:szCs w:val="21"/>
              </w:rPr>
            </w:pPr>
            <w:r>
              <w:rPr>
                <w:rFonts w:ascii="仿宋" w:eastAsia="仿宋" w:hAnsi="仿宋" w:cs="宋体" w:hint="eastAsia"/>
                <w:color w:val="auto"/>
                <w:sz w:val="21"/>
                <w:szCs w:val="21"/>
              </w:rPr>
              <w:t>人员、设备 配备情况</w:t>
            </w:r>
          </w:p>
        </w:tc>
        <w:tc>
          <w:tcPr>
            <w:tcW w:w="1705" w:type="dxa"/>
            <w:tcBorders>
              <w:top w:val="single" w:sz="2" w:space="0" w:color="000000"/>
              <w:left w:val="single" w:sz="2" w:space="0" w:color="000000"/>
              <w:bottom w:val="single" w:sz="2" w:space="0" w:color="000000"/>
              <w:right w:val="single" w:sz="2" w:space="0" w:color="000000"/>
            </w:tcBorders>
            <w:vAlign w:val="center"/>
          </w:tcPr>
          <w:p w14:paraId="7F80311E" w14:textId="77777777" w:rsidR="000F0F80" w:rsidRDefault="00062759">
            <w:pPr>
              <w:jc w:val="center"/>
              <w:rPr>
                <w:rFonts w:ascii="仿宋" w:eastAsia="仿宋" w:hAnsi="仿宋" w:cs="宋体" w:hint="eastAsia"/>
                <w:color w:val="auto"/>
                <w:sz w:val="21"/>
                <w:szCs w:val="21"/>
              </w:rPr>
            </w:pPr>
            <w:r>
              <w:rPr>
                <w:rFonts w:ascii="仿宋" w:eastAsia="仿宋" w:hAnsi="仿宋" w:cs="宋体" w:hint="eastAsia"/>
                <w:color w:val="auto"/>
                <w:sz w:val="21"/>
                <w:szCs w:val="21"/>
              </w:rPr>
              <w:t>行业、安全标准</w:t>
            </w:r>
          </w:p>
        </w:tc>
        <w:tc>
          <w:tcPr>
            <w:tcW w:w="2195" w:type="dxa"/>
            <w:tcBorders>
              <w:top w:val="single" w:sz="2" w:space="0" w:color="000000"/>
              <w:left w:val="single" w:sz="2" w:space="0" w:color="000000"/>
              <w:bottom w:val="single" w:sz="2" w:space="0" w:color="000000"/>
              <w:right w:val="single" w:sz="2" w:space="0" w:color="000000"/>
            </w:tcBorders>
            <w:vAlign w:val="center"/>
          </w:tcPr>
          <w:p w14:paraId="73E94953" w14:textId="77777777" w:rsidR="000F0F80" w:rsidRDefault="00062759">
            <w:pPr>
              <w:jc w:val="center"/>
              <w:rPr>
                <w:rFonts w:ascii="仿宋" w:eastAsia="仿宋" w:hAnsi="仿宋" w:cs="宋体" w:hint="eastAsia"/>
                <w:color w:val="auto"/>
                <w:sz w:val="21"/>
                <w:szCs w:val="21"/>
              </w:rPr>
            </w:pPr>
            <w:r>
              <w:rPr>
                <w:rFonts w:ascii="仿宋" w:eastAsia="仿宋" w:hAnsi="仿宋" w:cs="宋体" w:hint="eastAsia"/>
                <w:color w:val="auto"/>
                <w:sz w:val="21"/>
                <w:szCs w:val="21"/>
              </w:rPr>
              <w:t>项目需求、服务承诺</w:t>
            </w:r>
          </w:p>
        </w:tc>
        <w:tc>
          <w:tcPr>
            <w:tcW w:w="2694" w:type="dxa"/>
            <w:tcBorders>
              <w:top w:val="single" w:sz="2" w:space="0" w:color="000000"/>
              <w:left w:val="single" w:sz="2" w:space="0" w:color="000000"/>
              <w:bottom w:val="single" w:sz="2" w:space="0" w:color="000000"/>
              <w:right w:val="single" w:sz="2" w:space="0" w:color="000000"/>
            </w:tcBorders>
            <w:vAlign w:val="center"/>
          </w:tcPr>
          <w:p w14:paraId="57AEF80D" w14:textId="77777777" w:rsidR="000F0F80" w:rsidRDefault="00062759">
            <w:pPr>
              <w:jc w:val="center"/>
              <w:rPr>
                <w:rFonts w:ascii="仿宋" w:eastAsia="仿宋" w:hAnsi="仿宋" w:cs="宋体" w:hint="eastAsia"/>
                <w:color w:val="auto"/>
                <w:sz w:val="21"/>
                <w:szCs w:val="21"/>
              </w:rPr>
            </w:pPr>
            <w:r>
              <w:rPr>
                <w:rFonts w:ascii="仿宋" w:eastAsia="仿宋" w:hAnsi="仿宋" w:cs="宋体" w:hint="eastAsia"/>
                <w:color w:val="auto"/>
                <w:sz w:val="21"/>
                <w:szCs w:val="21"/>
              </w:rPr>
              <w:t>合同履约时间、 地点、方式</w:t>
            </w:r>
          </w:p>
        </w:tc>
      </w:tr>
      <w:tr w:rsidR="000F0F80" w14:paraId="3D67EB4C" w14:textId="77777777">
        <w:trPr>
          <w:trHeight w:val="454"/>
          <w:jc w:val="center"/>
        </w:trPr>
        <w:tc>
          <w:tcPr>
            <w:tcW w:w="300" w:type="dxa"/>
            <w:vMerge/>
            <w:tcBorders>
              <w:top w:val="single" w:sz="2" w:space="0" w:color="000000"/>
              <w:left w:val="single" w:sz="2" w:space="0" w:color="000000"/>
              <w:bottom w:val="single" w:sz="2" w:space="0" w:color="000000"/>
              <w:right w:val="single" w:sz="2" w:space="0" w:color="000000"/>
            </w:tcBorders>
            <w:vAlign w:val="center"/>
          </w:tcPr>
          <w:p w14:paraId="31262442" w14:textId="77777777" w:rsidR="000F0F80" w:rsidRDefault="000F0F80">
            <w:pPr>
              <w:rPr>
                <w:rFonts w:ascii="仿宋" w:eastAsia="仿宋" w:hAnsi="仿宋" w:cs="宋体" w:hint="eastAsia"/>
                <w:color w:val="auto"/>
                <w:sz w:val="21"/>
                <w:szCs w:val="21"/>
              </w:rPr>
            </w:pPr>
          </w:p>
        </w:tc>
        <w:tc>
          <w:tcPr>
            <w:tcW w:w="1714" w:type="dxa"/>
            <w:tcBorders>
              <w:top w:val="single" w:sz="2" w:space="0" w:color="000000"/>
              <w:left w:val="single" w:sz="2" w:space="0" w:color="000000"/>
              <w:bottom w:val="single" w:sz="2" w:space="0" w:color="000000"/>
              <w:right w:val="single" w:sz="2" w:space="0" w:color="000000"/>
            </w:tcBorders>
            <w:vAlign w:val="center"/>
          </w:tcPr>
          <w:p w14:paraId="1F49CFB8" w14:textId="77777777" w:rsidR="000F0F80" w:rsidRDefault="00062759">
            <w:pPr>
              <w:jc w:val="center"/>
              <w:rPr>
                <w:rFonts w:ascii="仿宋" w:eastAsia="仿宋" w:hAnsi="仿宋" w:cs="宋体" w:hint="eastAsia"/>
                <w:color w:val="auto"/>
                <w:sz w:val="21"/>
                <w:szCs w:val="21"/>
              </w:rPr>
            </w:pPr>
            <w:r>
              <w:rPr>
                <w:rFonts w:ascii="仿宋" w:eastAsia="仿宋" w:hAnsi="仿宋" w:cs="宋体" w:hint="eastAsia"/>
                <w:color w:val="auto"/>
                <w:sz w:val="21"/>
                <w:szCs w:val="21"/>
              </w:rPr>
              <w:t>合 格□ 不合格□</w:t>
            </w:r>
          </w:p>
        </w:tc>
        <w:tc>
          <w:tcPr>
            <w:tcW w:w="1816" w:type="dxa"/>
            <w:tcBorders>
              <w:top w:val="single" w:sz="2" w:space="0" w:color="000000"/>
              <w:left w:val="single" w:sz="2" w:space="0" w:color="000000"/>
              <w:bottom w:val="single" w:sz="2" w:space="0" w:color="000000"/>
              <w:right w:val="single" w:sz="2" w:space="0" w:color="000000"/>
            </w:tcBorders>
            <w:vAlign w:val="center"/>
          </w:tcPr>
          <w:p w14:paraId="6DB29437" w14:textId="77777777" w:rsidR="000F0F80" w:rsidRDefault="00062759">
            <w:pPr>
              <w:jc w:val="center"/>
              <w:rPr>
                <w:rFonts w:ascii="仿宋" w:eastAsia="仿宋" w:hAnsi="仿宋" w:cs="宋体" w:hint="eastAsia"/>
                <w:color w:val="auto"/>
                <w:sz w:val="21"/>
                <w:szCs w:val="21"/>
              </w:rPr>
            </w:pPr>
            <w:r>
              <w:rPr>
                <w:rFonts w:ascii="仿宋" w:eastAsia="仿宋" w:hAnsi="仿宋" w:cs="宋体" w:hint="eastAsia"/>
                <w:color w:val="auto"/>
                <w:sz w:val="21"/>
                <w:szCs w:val="21"/>
              </w:rPr>
              <w:t>按 时□ 不按时□</w:t>
            </w:r>
          </w:p>
        </w:tc>
        <w:tc>
          <w:tcPr>
            <w:tcW w:w="2476" w:type="dxa"/>
            <w:tcBorders>
              <w:top w:val="single" w:sz="2" w:space="0" w:color="000000"/>
              <w:left w:val="single" w:sz="2" w:space="0" w:color="000000"/>
              <w:bottom w:val="single" w:sz="2" w:space="0" w:color="000000"/>
              <w:right w:val="single" w:sz="2" w:space="0" w:color="000000"/>
            </w:tcBorders>
            <w:vAlign w:val="center"/>
          </w:tcPr>
          <w:p w14:paraId="76ED0208" w14:textId="77777777" w:rsidR="000F0F80" w:rsidRDefault="00062759">
            <w:pPr>
              <w:jc w:val="center"/>
              <w:rPr>
                <w:rFonts w:ascii="仿宋" w:eastAsia="仿宋" w:hAnsi="仿宋" w:cs="宋体" w:hint="eastAsia"/>
                <w:color w:val="auto"/>
                <w:sz w:val="21"/>
                <w:szCs w:val="21"/>
              </w:rPr>
            </w:pPr>
            <w:r>
              <w:rPr>
                <w:rFonts w:ascii="仿宋" w:eastAsia="仿宋" w:hAnsi="仿宋" w:cs="宋体" w:hint="eastAsia"/>
                <w:color w:val="auto"/>
                <w:sz w:val="21"/>
                <w:szCs w:val="21"/>
              </w:rPr>
              <w:t>合 格□ 不合格□</w:t>
            </w:r>
          </w:p>
        </w:tc>
        <w:tc>
          <w:tcPr>
            <w:tcW w:w="1705" w:type="dxa"/>
            <w:tcBorders>
              <w:top w:val="single" w:sz="2" w:space="0" w:color="000000"/>
              <w:left w:val="single" w:sz="2" w:space="0" w:color="000000"/>
              <w:bottom w:val="single" w:sz="2" w:space="0" w:color="000000"/>
              <w:right w:val="single" w:sz="2" w:space="0" w:color="000000"/>
            </w:tcBorders>
            <w:vAlign w:val="center"/>
          </w:tcPr>
          <w:p w14:paraId="7D73D714" w14:textId="77777777" w:rsidR="000F0F80" w:rsidRDefault="00062759">
            <w:pPr>
              <w:jc w:val="center"/>
              <w:rPr>
                <w:rFonts w:ascii="仿宋" w:eastAsia="仿宋" w:hAnsi="仿宋" w:cs="宋体" w:hint="eastAsia"/>
                <w:color w:val="auto"/>
                <w:sz w:val="21"/>
                <w:szCs w:val="21"/>
              </w:rPr>
            </w:pPr>
            <w:r>
              <w:rPr>
                <w:rFonts w:ascii="仿宋" w:eastAsia="仿宋" w:hAnsi="仿宋" w:cs="宋体" w:hint="eastAsia"/>
                <w:color w:val="auto"/>
                <w:sz w:val="21"/>
                <w:szCs w:val="21"/>
              </w:rPr>
              <w:t>合 格□ 不合格□</w:t>
            </w:r>
          </w:p>
        </w:tc>
        <w:tc>
          <w:tcPr>
            <w:tcW w:w="2195" w:type="dxa"/>
            <w:tcBorders>
              <w:top w:val="single" w:sz="2" w:space="0" w:color="000000"/>
              <w:left w:val="single" w:sz="2" w:space="0" w:color="000000"/>
              <w:bottom w:val="single" w:sz="2" w:space="0" w:color="000000"/>
              <w:right w:val="single" w:sz="2" w:space="0" w:color="000000"/>
            </w:tcBorders>
            <w:vAlign w:val="center"/>
          </w:tcPr>
          <w:p w14:paraId="600F02F0" w14:textId="77777777" w:rsidR="000F0F80" w:rsidRDefault="00062759">
            <w:pPr>
              <w:jc w:val="center"/>
              <w:rPr>
                <w:rFonts w:ascii="仿宋" w:eastAsia="仿宋" w:hAnsi="仿宋" w:cs="宋体" w:hint="eastAsia"/>
                <w:color w:val="auto"/>
                <w:sz w:val="21"/>
                <w:szCs w:val="21"/>
              </w:rPr>
            </w:pPr>
            <w:r>
              <w:rPr>
                <w:rFonts w:ascii="仿宋" w:eastAsia="仿宋" w:hAnsi="仿宋" w:cs="宋体" w:hint="eastAsia"/>
                <w:color w:val="auto"/>
                <w:sz w:val="21"/>
                <w:szCs w:val="21"/>
              </w:rPr>
              <w:t>合 格□ 不合格□</w:t>
            </w:r>
          </w:p>
        </w:tc>
        <w:tc>
          <w:tcPr>
            <w:tcW w:w="2694" w:type="dxa"/>
            <w:tcBorders>
              <w:top w:val="single" w:sz="2" w:space="0" w:color="000000"/>
              <w:left w:val="single" w:sz="2" w:space="0" w:color="000000"/>
              <w:bottom w:val="single" w:sz="2" w:space="0" w:color="000000"/>
              <w:right w:val="single" w:sz="2" w:space="0" w:color="000000"/>
            </w:tcBorders>
            <w:vAlign w:val="center"/>
          </w:tcPr>
          <w:p w14:paraId="3AF0A7F3" w14:textId="77777777" w:rsidR="000F0F80" w:rsidRDefault="00062759">
            <w:pPr>
              <w:jc w:val="center"/>
              <w:rPr>
                <w:rFonts w:ascii="仿宋" w:eastAsia="仿宋" w:hAnsi="仿宋" w:cs="宋体" w:hint="eastAsia"/>
                <w:color w:val="auto"/>
                <w:sz w:val="21"/>
                <w:szCs w:val="21"/>
              </w:rPr>
            </w:pPr>
            <w:r>
              <w:rPr>
                <w:rFonts w:ascii="仿宋" w:eastAsia="仿宋" w:hAnsi="仿宋" w:cs="宋体" w:hint="eastAsia"/>
                <w:color w:val="auto"/>
                <w:sz w:val="21"/>
                <w:szCs w:val="21"/>
              </w:rPr>
              <w:t>合 格□ 不合格□</w:t>
            </w:r>
          </w:p>
        </w:tc>
      </w:tr>
      <w:tr w:rsidR="000F0F80" w14:paraId="0418B060" w14:textId="77777777">
        <w:trPr>
          <w:trHeight w:val="454"/>
          <w:jc w:val="center"/>
        </w:trPr>
        <w:tc>
          <w:tcPr>
            <w:tcW w:w="1625" w:type="dxa"/>
            <w:tcBorders>
              <w:top w:val="single" w:sz="2" w:space="0" w:color="000000"/>
              <w:left w:val="single" w:sz="2" w:space="0" w:color="000000"/>
              <w:bottom w:val="single" w:sz="2" w:space="0" w:color="000000"/>
              <w:right w:val="single" w:sz="2" w:space="0" w:color="000000"/>
            </w:tcBorders>
            <w:vAlign w:val="center"/>
          </w:tcPr>
          <w:p w14:paraId="56BA8A2A" w14:textId="77777777" w:rsidR="000F0F80" w:rsidRDefault="00062759">
            <w:pPr>
              <w:jc w:val="center"/>
              <w:rPr>
                <w:rFonts w:ascii="仿宋" w:eastAsia="仿宋" w:hAnsi="仿宋" w:cs="宋体" w:hint="eastAsia"/>
                <w:color w:val="auto"/>
                <w:sz w:val="21"/>
                <w:szCs w:val="21"/>
              </w:rPr>
            </w:pPr>
            <w:r>
              <w:rPr>
                <w:rFonts w:ascii="仿宋" w:eastAsia="仿宋" w:hAnsi="仿宋" w:cs="宋体" w:hint="eastAsia"/>
                <w:color w:val="auto"/>
                <w:sz w:val="21"/>
                <w:szCs w:val="21"/>
              </w:rPr>
              <w:t>存在问题</w:t>
            </w:r>
          </w:p>
          <w:p w14:paraId="4D535901" w14:textId="77777777" w:rsidR="000F0F80" w:rsidRDefault="00062759">
            <w:pPr>
              <w:jc w:val="center"/>
              <w:rPr>
                <w:rFonts w:ascii="仿宋" w:eastAsia="仿宋" w:hAnsi="仿宋" w:cs="宋体" w:hint="eastAsia"/>
                <w:color w:val="auto"/>
                <w:sz w:val="21"/>
                <w:szCs w:val="21"/>
              </w:rPr>
            </w:pPr>
            <w:r>
              <w:rPr>
                <w:rFonts w:ascii="仿宋" w:eastAsia="仿宋" w:hAnsi="仿宋" w:cs="宋体" w:hint="eastAsia"/>
                <w:color w:val="auto"/>
                <w:sz w:val="21"/>
                <w:szCs w:val="21"/>
              </w:rPr>
              <w:t>和改进意见</w:t>
            </w:r>
          </w:p>
        </w:tc>
        <w:tc>
          <w:tcPr>
            <w:tcW w:w="12600" w:type="dxa"/>
            <w:gridSpan w:val="6"/>
            <w:tcBorders>
              <w:top w:val="single" w:sz="2" w:space="0" w:color="000000"/>
              <w:left w:val="single" w:sz="2" w:space="0" w:color="000000"/>
              <w:bottom w:val="single" w:sz="2" w:space="0" w:color="000000"/>
              <w:right w:val="single" w:sz="2" w:space="0" w:color="000000"/>
            </w:tcBorders>
            <w:vAlign w:val="center"/>
          </w:tcPr>
          <w:p w14:paraId="118A5CD9" w14:textId="77777777" w:rsidR="000F0F80" w:rsidRDefault="000F0F80">
            <w:pPr>
              <w:spacing w:before="80" w:after="80"/>
              <w:jc w:val="center"/>
              <w:rPr>
                <w:rFonts w:ascii="仿宋" w:eastAsia="仿宋" w:hAnsi="仿宋" w:cs="宋体" w:hint="eastAsia"/>
                <w:color w:val="auto"/>
                <w:sz w:val="21"/>
                <w:szCs w:val="21"/>
              </w:rPr>
            </w:pPr>
          </w:p>
        </w:tc>
      </w:tr>
      <w:tr w:rsidR="000F0F80" w14:paraId="5F2199C9" w14:textId="77777777">
        <w:trPr>
          <w:trHeight w:val="599"/>
          <w:jc w:val="center"/>
        </w:trPr>
        <w:tc>
          <w:tcPr>
            <w:tcW w:w="1625" w:type="dxa"/>
            <w:tcBorders>
              <w:top w:val="single" w:sz="2" w:space="0" w:color="000000"/>
              <w:left w:val="single" w:sz="2" w:space="0" w:color="000000"/>
              <w:bottom w:val="single" w:sz="2" w:space="0" w:color="000000"/>
              <w:right w:val="single" w:sz="2" w:space="0" w:color="000000"/>
            </w:tcBorders>
            <w:vAlign w:val="center"/>
          </w:tcPr>
          <w:p w14:paraId="4233078D" w14:textId="77777777" w:rsidR="000F0F80" w:rsidRDefault="00062759">
            <w:pPr>
              <w:jc w:val="center"/>
              <w:rPr>
                <w:rFonts w:ascii="仿宋" w:eastAsia="仿宋" w:hAnsi="仿宋" w:cs="宋体" w:hint="eastAsia"/>
                <w:color w:val="auto"/>
                <w:sz w:val="21"/>
                <w:szCs w:val="21"/>
                <w:lang w:eastAsia="en-US"/>
              </w:rPr>
            </w:pPr>
            <w:r>
              <w:rPr>
                <w:rFonts w:ascii="仿宋" w:eastAsia="仿宋" w:hAnsi="仿宋" w:cs="宋体" w:hint="eastAsia"/>
                <w:color w:val="auto"/>
                <w:sz w:val="21"/>
                <w:szCs w:val="21"/>
              </w:rPr>
              <w:t>最终结论</w:t>
            </w:r>
          </w:p>
        </w:tc>
        <w:tc>
          <w:tcPr>
            <w:tcW w:w="12600" w:type="dxa"/>
            <w:gridSpan w:val="6"/>
            <w:tcBorders>
              <w:top w:val="single" w:sz="2" w:space="0" w:color="000000"/>
              <w:left w:val="single" w:sz="2" w:space="0" w:color="000000"/>
              <w:bottom w:val="single" w:sz="2" w:space="0" w:color="000000"/>
              <w:right w:val="single" w:sz="2" w:space="0" w:color="000000"/>
            </w:tcBorders>
            <w:vAlign w:val="center"/>
          </w:tcPr>
          <w:p w14:paraId="3AB57A4C" w14:textId="77777777" w:rsidR="000F0F80" w:rsidRDefault="00062759">
            <w:pPr>
              <w:jc w:val="center"/>
              <w:rPr>
                <w:rFonts w:ascii="仿宋" w:eastAsia="仿宋" w:hAnsi="仿宋" w:cs="宋体" w:hint="eastAsia"/>
                <w:color w:val="auto"/>
                <w:sz w:val="21"/>
                <w:szCs w:val="21"/>
                <w:lang w:eastAsia="en-US"/>
              </w:rPr>
            </w:pPr>
            <w:r>
              <w:rPr>
                <w:rFonts w:ascii="仿宋" w:eastAsia="仿宋" w:hAnsi="仿宋" w:cs="宋体" w:hint="eastAsia"/>
                <w:color w:val="auto"/>
                <w:sz w:val="21"/>
                <w:szCs w:val="21"/>
              </w:rPr>
              <w:t>合  格□                              不合格□</w:t>
            </w:r>
          </w:p>
        </w:tc>
      </w:tr>
      <w:tr w:rsidR="000F0F80" w14:paraId="50D31CD4" w14:textId="77777777">
        <w:trPr>
          <w:trHeight w:val="704"/>
          <w:jc w:val="center"/>
        </w:trPr>
        <w:tc>
          <w:tcPr>
            <w:tcW w:w="1625" w:type="dxa"/>
            <w:tcBorders>
              <w:top w:val="single" w:sz="2" w:space="0" w:color="000000"/>
              <w:left w:val="single" w:sz="2" w:space="0" w:color="000000"/>
              <w:bottom w:val="single" w:sz="2" w:space="0" w:color="000000"/>
              <w:right w:val="single" w:sz="2" w:space="0" w:color="000000"/>
            </w:tcBorders>
            <w:vAlign w:val="center"/>
          </w:tcPr>
          <w:p w14:paraId="2715AE9B" w14:textId="77777777" w:rsidR="000F0F80" w:rsidRDefault="00062759">
            <w:pPr>
              <w:jc w:val="center"/>
              <w:rPr>
                <w:rFonts w:ascii="仿宋" w:eastAsia="仿宋" w:hAnsi="仿宋" w:cs="宋体" w:hint="eastAsia"/>
                <w:color w:val="auto"/>
                <w:sz w:val="21"/>
                <w:szCs w:val="21"/>
                <w:lang w:eastAsia="en-US"/>
              </w:rPr>
            </w:pPr>
            <w:r>
              <w:rPr>
                <w:rFonts w:ascii="仿宋" w:eastAsia="仿宋" w:hAnsi="仿宋" w:cs="宋体" w:hint="eastAsia"/>
                <w:color w:val="auto"/>
                <w:spacing w:val="-2"/>
                <w:sz w:val="21"/>
                <w:szCs w:val="21"/>
              </w:rPr>
              <w:t>验收小组成员</w:t>
            </w:r>
            <w:r>
              <w:rPr>
                <w:rFonts w:ascii="仿宋" w:eastAsia="仿宋" w:hAnsi="仿宋" w:cs="宋体" w:hint="eastAsia"/>
                <w:color w:val="auto"/>
                <w:spacing w:val="-4"/>
                <w:sz w:val="21"/>
                <w:szCs w:val="21"/>
              </w:rPr>
              <w:t>签字</w:t>
            </w:r>
          </w:p>
        </w:tc>
        <w:tc>
          <w:tcPr>
            <w:tcW w:w="12600" w:type="dxa"/>
            <w:gridSpan w:val="6"/>
            <w:tcBorders>
              <w:top w:val="single" w:sz="2" w:space="0" w:color="000000"/>
              <w:left w:val="single" w:sz="2" w:space="0" w:color="000000"/>
              <w:bottom w:val="single" w:sz="2" w:space="0" w:color="000000"/>
              <w:right w:val="single" w:sz="2" w:space="0" w:color="000000"/>
            </w:tcBorders>
          </w:tcPr>
          <w:p w14:paraId="05D82A15" w14:textId="77777777" w:rsidR="000F0F80" w:rsidRDefault="000F0F80">
            <w:pPr>
              <w:widowControl w:val="0"/>
              <w:spacing w:before="80" w:after="80"/>
              <w:rPr>
                <w:rFonts w:ascii="仿宋" w:eastAsia="仿宋" w:hAnsi="仿宋" w:cs="宋体" w:hint="eastAsia"/>
                <w:color w:val="auto"/>
                <w:sz w:val="21"/>
                <w:szCs w:val="21"/>
                <w:lang w:eastAsia="en-US"/>
              </w:rPr>
            </w:pPr>
          </w:p>
        </w:tc>
      </w:tr>
      <w:tr w:rsidR="000F0F80" w14:paraId="1DE8A63B" w14:textId="77777777">
        <w:trPr>
          <w:trHeight w:val="1105"/>
          <w:jc w:val="center"/>
        </w:trPr>
        <w:tc>
          <w:tcPr>
            <w:tcW w:w="14225" w:type="dxa"/>
            <w:gridSpan w:val="7"/>
            <w:tcBorders>
              <w:top w:val="single" w:sz="2" w:space="0" w:color="000000"/>
              <w:left w:val="single" w:sz="2" w:space="0" w:color="000000"/>
              <w:bottom w:val="single" w:sz="2" w:space="0" w:color="000000"/>
              <w:right w:val="single" w:sz="2" w:space="0" w:color="000000"/>
            </w:tcBorders>
          </w:tcPr>
          <w:p w14:paraId="4E05C981" w14:textId="77777777" w:rsidR="000F0F80" w:rsidRDefault="00062759">
            <w:pPr>
              <w:widowControl w:val="0"/>
              <w:spacing w:before="80" w:after="80" w:line="254" w:lineRule="auto"/>
              <w:ind w:firstLine="257"/>
              <w:rPr>
                <w:rFonts w:ascii="仿宋" w:eastAsia="仿宋" w:hAnsi="仿宋" w:cs="宋体" w:hint="eastAsia"/>
                <w:color w:val="auto"/>
                <w:sz w:val="21"/>
                <w:szCs w:val="21"/>
              </w:rPr>
            </w:pPr>
            <w:r>
              <w:rPr>
                <w:rFonts w:ascii="仿宋" w:eastAsia="仿宋" w:hAnsi="仿宋" w:cs="宋体" w:hint="eastAsia"/>
                <w:color w:val="auto"/>
                <w:spacing w:val="-2"/>
                <w:sz w:val="21"/>
                <w:szCs w:val="21"/>
              </w:rPr>
              <w:t>采购人意见</w:t>
            </w:r>
          </w:p>
          <w:p w14:paraId="4F10478F" w14:textId="77777777" w:rsidR="000F0F80" w:rsidRDefault="000F0F80">
            <w:pPr>
              <w:widowControl w:val="0"/>
              <w:spacing w:before="80" w:after="80" w:line="254" w:lineRule="auto"/>
              <w:ind w:firstLine="262"/>
              <w:rPr>
                <w:rFonts w:ascii="仿宋" w:eastAsia="仿宋" w:hAnsi="仿宋" w:cs="宋体" w:hint="eastAsia"/>
                <w:color w:val="auto"/>
                <w:sz w:val="21"/>
                <w:szCs w:val="21"/>
              </w:rPr>
            </w:pPr>
          </w:p>
          <w:p w14:paraId="3E960FCB" w14:textId="77777777" w:rsidR="000F0F80" w:rsidRDefault="00062759">
            <w:pPr>
              <w:widowControl w:val="0"/>
              <w:spacing w:before="59" w:line="238" w:lineRule="exact"/>
              <w:ind w:firstLine="265"/>
              <w:jc w:val="right"/>
              <w:rPr>
                <w:rFonts w:ascii="仿宋" w:eastAsia="仿宋" w:hAnsi="仿宋" w:cs="宋体" w:hint="eastAsia"/>
                <w:color w:val="auto"/>
                <w:sz w:val="21"/>
                <w:szCs w:val="21"/>
              </w:rPr>
            </w:pPr>
            <w:r>
              <w:rPr>
                <w:rFonts w:ascii="仿宋" w:eastAsia="仿宋" w:hAnsi="仿宋" w:cs="宋体" w:hint="eastAsia"/>
                <w:color w:val="auto"/>
                <w:spacing w:val="1"/>
                <w:position w:val="1"/>
                <w:sz w:val="21"/>
                <w:szCs w:val="21"/>
              </w:rPr>
              <w:t>经办人：         负责人</w:t>
            </w:r>
            <w:r>
              <w:rPr>
                <w:rFonts w:ascii="仿宋" w:eastAsia="仿宋" w:hAnsi="仿宋" w:cs="宋体" w:hint="eastAsia"/>
                <w:color w:val="auto"/>
                <w:spacing w:val="-17"/>
                <w:position w:val="1"/>
                <w:sz w:val="21"/>
                <w:szCs w:val="21"/>
              </w:rPr>
              <w:t>：</w:t>
            </w:r>
            <w:r>
              <w:rPr>
                <w:rFonts w:ascii="仿宋" w:eastAsia="仿宋" w:hAnsi="仿宋" w:cs="宋体" w:hint="eastAsia"/>
                <w:color w:val="auto"/>
                <w:position w:val="1"/>
                <w:sz w:val="21"/>
                <w:szCs w:val="21"/>
              </w:rPr>
              <w:t xml:space="preserve">               </w:t>
            </w:r>
            <w:r>
              <w:rPr>
                <w:rFonts w:ascii="仿宋" w:eastAsia="仿宋" w:hAnsi="仿宋" w:cs="宋体" w:hint="eastAsia"/>
                <w:color w:val="auto"/>
                <w:spacing w:val="-17"/>
                <w:position w:val="1"/>
                <w:sz w:val="21"/>
                <w:szCs w:val="21"/>
              </w:rPr>
              <w:t>（</w:t>
            </w:r>
            <w:r>
              <w:rPr>
                <w:rFonts w:ascii="仿宋" w:eastAsia="仿宋" w:hAnsi="仿宋" w:cs="宋体" w:hint="eastAsia"/>
                <w:color w:val="auto"/>
                <w:spacing w:val="1"/>
                <w:position w:val="1"/>
                <w:sz w:val="21"/>
                <w:szCs w:val="21"/>
              </w:rPr>
              <w:t>采购人公章）</w:t>
            </w:r>
          </w:p>
        </w:tc>
      </w:tr>
      <w:tr w:rsidR="000F0F80" w14:paraId="43694938" w14:textId="77777777">
        <w:trPr>
          <w:trHeight w:val="1325"/>
          <w:jc w:val="center"/>
        </w:trPr>
        <w:tc>
          <w:tcPr>
            <w:tcW w:w="14225" w:type="dxa"/>
            <w:gridSpan w:val="7"/>
            <w:tcBorders>
              <w:top w:val="single" w:sz="2" w:space="0" w:color="000000"/>
              <w:left w:val="single" w:sz="2" w:space="0" w:color="000000"/>
              <w:bottom w:val="single" w:sz="2" w:space="0" w:color="000000"/>
              <w:right w:val="single" w:sz="2" w:space="0" w:color="000000"/>
            </w:tcBorders>
          </w:tcPr>
          <w:p w14:paraId="013DE3DA" w14:textId="77777777" w:rsidR="000F0F80" w:rsidRDefault="00062759">
            <w:pPr>
              <w:widowControl w:val="0"/>
              <w:spacing w:before="299" w:line="206" w:lineRule="auto"/>
              <w:ind w:firstLine="257"/>
              <w:rPr>
                <w:rFonts w:ascii="仿宋" w:eastAsia="仿宋" w:hAnsi="仿宋" w:cs="宋体" w:hint="eastAsia"/>
                <w:color w:val="auto"/>
                <w:sz w:val="21"/>
                <w:szCs w:val="21"/>
              </w:rPr>
            </w:pPr>
            <w:r>
              <w:rPr>
                <w:rFonts w:ascii="仿宋" w:eastAsia="仿宋" w:hAnsi="仿宋" w:cs="宋体" w:hint="eastAsia"/>
                <w:color w:val="auto"/>
                <w:spacing w:val="-2"/>
                <w:sz w:val="21"/>
                <w:szCs w:val="21"/>
              </w:rPr>
              <w:t>供应商确认：</w:t>
            </w:r>
          </w:p>
          <w:p w14:paraId="3E5AE16F" w14:textId="77777777" w:rsidR="000F0F80" w:rsidRDefault="000F0F80">
            <w:pPr>
              <w:widowControl w:val="0"/>
              <w:spacing w:before="59" w:line="238" w:lineRule="exact"/>
              <w:ind w:firstLine="260"/>
              <w:rPr>
                <w:rFonts w:ascii="仿宋" w:eastAsia="仿宋" w:hAnsi="仿宋" w:cs="宋体" w:hint="eastAsia"/>
                <w:color w:val="auto"/>
                <w:spacing w:val="-1"/>
                <w:position w:val="1"/>
                <w:sz w:val="21"/>
                <w:szCs w:val="21"/>
              </w:rPr>
            </w:pPr>
          </w:p>
          <w:p w14:paraId="3F8744DB" w14:textId="77777777" w:rsidR="000F0F80" w:rsidRDefault="00062759">
            <w:pPr>
              <w:widowControl w:val="0"/>
              <w:spacing w:before="59" w:line="238" w:lineRule="exact"/>
              <w:ind w:firstLine="260"/>
              <w:rPr>
                <w:rFonts w:ascii="仿宋" w:eastAsia="仿宋" w:hAnsi="仿宋" w:cs="宋体" w:hint="eastAsia"/>
                <w:color w:val="auto"/>
                <w:spacing w:val="1"/>
                <w:position w:val="1"/>
                <w:sz w:val="21"/>
                <w:szCs w:val="21"/>
              </w:rPr>
            </w:pPr>
            <w:r>
              <w:rPr>
                <w:rFonts w:ascii="仿宋" w:eastAsia="仿宋" w:hAnsi="仿宋" w:cs="宋体" w:hint="eastAsia"/>
                <w:color w:val="auto"/>
                <w:spacing w:val="-1"/>
                <w:position w:val="1"/>
                <w:sz w:val="21"/>
                <w:szCs w:val="21"/>
              </w:rPr>
              <w:t>（单位公章或授权代表签字）</w:t>
            </w:r>
          </w:p>
        </w:tc>
      </w:tr>
    </w:tbl>
    <w:p w14:paraId="392AC402" w14:textId="77777777" w:rsidR="000F0F80" w:rsidRDefault="00062759">
      <w:pPr>
        <w:rPr>
          <w:rFonts w:ascii="黑体" w:eastAsia="黑体" w:hAnsi="黑体" w:cs="宋体" w:hint="eastAsia"/>
          <w:bCs/>
          <w:color w:val="auto"/>
          <w:sz w:val="44"/>
          <w:szCs w:val="44"/>
        </w:rPr>
      </w:pPr>
      <w:r>
        <w:rPr>
          <w:rFonts w:ascii="黑体" w:eastAsia="黑体" w:hAnsi="黑体" w:cs="宋体"/>
          <w:bCs/>
          <w:color w:val="auto"/>
          <w:sz w:val="44"/>
          <w:szCs w:val="44"/>
        </w:rPr>
        <w:br w:type="page"/>
      </w:r>
    </w:p>
    <w:p w14:paraId="38AE5253" w14:textId="77777777" w:rsidR="000F0F80" w:rsidRDefault="000F0F80">
      <w:pPr>
        <w:pStyle w:val="10"/>
        <w:rPr>
          <w:rFonts w:hint="eastAsia"/>
        </w:rPr>
        <w:sectPr w:rsidR="000F0F80">
          <w:pgSz w:w="16838" w:h="11906" w:orient="landscape"/>
          <w:pgMar w:top="1418" w:right="1440" w:bottom="1418" w:left="1440" w:header="851" w:footer="1134" w:gutter="0"/>
          <w:cols w:space="720"/>
          <w:docGrid w:linePitch="360"/>
        </w:sectPr>
      </w:pPr>
      <w:bookmarkStart w:id="56" w:name="_Toc155263082"/>
      <w:bookmarkEnd w:id="55"/>
    </w:p>
    <w:p w14:paraId="12990C94" w14:textId="77777777" w:rsidR="000F0F80" w:rsidRDefault="00062759">
      <w:pPr>
        <w:pStyle w:val="10"/>
        <w:rPr>
          <w:rFonts w:hint="eastAsia"/>
        </w:rPr>
      </w:pPr>
      <w:r>
        <w:lastRenderedPageBreak/>
        <w:t>第</w:t>
      </w:r>
      <w:r>
        <w:rPr>
          <w:rFonts w:hint="eastAsia"/>
        </w:rPr>
        <w:t>五</w:t>
      </w:r>
      <w:r>
        <w:t>章 评标方法、评分标准</w:t>
      </w:r>
      <w:bookmarkEnd w:id="56"/>
    </w:p>
    <w:p w14:paraId="148435C0" w14:textId="77777777" w:rsidR="000F0F80" w:rsidRDefault="00062759">
      <w:pPr>
        <w:spacing w:line="360" w:lineRule="auto"/>
        <w:rPr>
          <w:rFonts w:ascii="仿宋_GB2312" w:eastAsia="仿宋_GB2312" w:hAnsi="仿宋" w:hint="eastAsia"/>
          <w:b/>
          <w:bCs/>
          <w:color w:val="auto"/>
          <w:sz w:val="28"/>
          <w:szCs w:val="21"/>
        </w:rPr>
      </w:pPr>
      <w:r>
        <w:rPr>
          <w:rFonts w:ascii="仿宋_GB2312" w:eastAsia="仿宋_GB2312" w:hAnsi="仿宋" w:hint="eastAsia"/>
          <w:b/>
          <w:bCs/>
          <w:color w:val="auto"/>
          <w:sz w:val="28"/>
          <w:szCs w:val="21"/>
        </w:rPr>
        <w:t>一、评标方法</w:t>
      </w:r>
    </w:p>
    <w:p w14:paraId="2F0ED221" w14:textId="77777777" w:rsidR="000F0F80" w:rsidRDefault="00062759">
      <w:pPr>
        <w:spacing w:line="360" w:lineRule="auto"/>
        <w:ind w:firstLine="560"/>
        <w:rPr>
          <w:rFonts w:ascii="仿宋" w:eastAsia="仿宋" w:hAnsi="仿宋" w:hint="eastAsia"/>
          <w:color w:val="auto"/>
          <w:sz w:val="28"/>
          <w:szCs w:val="28"/>
        </w:rPr>
      </w:pPr>
      <w:r>
        <w:rPr>
          <w:rFonts w:ascii="仿宋" w:eastAsia="仿宋" w:hAnsi="仿宋" w:hint="eastAsia"/>
          <w:color w:val="auto"/>
          <w:sz w:val="28"/>
          <w:szCs w:val="28"/>
        </w:rPr>
        <w:t>1、本次招标评标采用为综合评分法，即在满足招标文件实质性要求前提下，评标委员会按招标文件规定的评标方法和标准进行详细评审后，确定得分最高的投标人为拟中标人。</w:t>
      </w:r>
    </w:p>
    <w:p w14:paraId="66A00B7C" w14:textId="77777777" w:rsidR="000F0F80" w:rsidRDefault="00062759">
      <w:pPr>
        <w:spacing w:line="360" w:lineRule="auto"/>
        <w:ind w:firstLine="560"/>
        <w:rPr>
          <w:rFonts w:ascii="仿宋" w:eastAsia="仿宋" w:hAnsi="仿宋" w:hint="eastAsia"/>
          <w:color w:val="auto"/>
          <w:sz w:val="28"/>
          <w:szCs w:val="28"/>
        </w:rPr>
      </w:pPr>
      <w:r>
        <w:rPr>
          <w:rFonts w:ascii="仿宋" w:eastAsia="仿宋" w:hAnsi="仿宋" w:hint="eastAsia"/>
          <w:color w:val="auto"/>
          <w:sz w:val="28"/>
          <w:szCs w:val="28"/>
        </w:rPr>
        <w:t>2、评标委员会各成员独立对每个进入打分程序的有效投标人的标书综合标部分以打分的形式进行评审和评价（计算结果均四舍五入保留两位小数），对评委的评分进行统计汇总，直接算术平均计算综合标得分。综合标得分加上报价得分为投标人评标总得分。</w:t>
      </w:r>
    </w:p>
    <w:p w14:paraId="24E58989" w14:textId="77777777" w:rsidR="000F0F80" w:rsidRDefault="00062759">
      <w:pPr>
        <w:spacing w:line="360" w:lineRule="auto"/>
        <w:ind w:firstLine="560"/>
        <w:rPr>
          <w:rFonts w:ascii="仿宋" w:eastAsia="仿宋" w:hAnsi="仿宋" w:hint="eastAsia"/>
          <w:color w:val="auto"/>
          <w:sz w:val="28"/>
          <w:szCs w:val="28"/>
        </w:rPr>
      </w:pPr>
      <w:r>
        <w:rPr>
          <w:rFonts w:ascii="仿宋" w:eastAsia="仿宋" w:hAnsi="仿宋" w:hint="eastAsia"/>
          <w:color w:val="auto"/>
          <w:sz w:val="28"/>
          <w:szCs w:val="28"/>
        </w:rPr>
        <w:t>3、如出现评标总得分最高的投标人有两个或两个以上的，以投标报价较低者优先作为中标候选人，如果投标报价也相同的，则以抽签方式确定中标候选人。</w:t>
      </w:r>
    </w:p>
    <w:p w14:paraId="14DA1F6B" w14:textId="77777777" w:rsidR="000F0F80" w:rsidRDefault="00062759">
      <w:pPr>
        <w:spacing w:line="360" w:lineRule="auto"/>
        <w:ind w:firstLine="560"/>
        <w:rPr>
          <w:rFonts w:ascii="仿宋" w:eastAsia="仿宋" w:hAnsi="仿宋" w:hint="eastAsia"/>
          <w:color w:val="auto"/>
          <w:sz w:val="28"/>
          <w:szCs w:val="28"/>
        </w:rPr>
      </w:pPr>
      <w:r>
        <w:rPr>
          <w:rFonts w:ascii="仿宋" w:eastAsia="仿宋" w:hAnsi="仿宋" w:hint="eastAsia"/>
          <w:color w:val="auto"/>
          <w:sz w:val="28"/>
          <w:szCs w:val="28"/>
        </w:rPr>
        <w:t>4、评审内容还包括分析总报价及各个分项报价是否合理，报价范围是否完整，有否重大错漏项，如果某投标人的投标报价中有漏项，则该投标人的投标价格评审时需加上漏项部分，漏项部分的价格按所有参加投标的投标人中相应部分所报的最高价格计算，如果该投标人中标，则其中标总价不能调整，漏项部分的价格需该投标人自行消化，如漏项构成未实质性响应招标文件要求的，将不得中标。</w:t>
      </w:r>
    </w:p>
    <w:p w14:paraId="0EF40CC3" w14:textId="77777777" w:rsidR="000F0F80" w:rsidRDefault="00062759">
      <w:pPr>
        <w:spacing w:line="360" w:lineRule="auto"/>
        <w:ind w:firstLine="480"/>
        <w:rPr>
          <w:rFonts w:ascii="仿宋" w:eastAsia="仿宋" w:hAnsi="仿宋" w:hint="eastAsia"/>
          <w:color w:val="auto"/>
          <w:sz w:val="28"/>
          <w:szCs w:val="28"/>
        </w:rPr>
      </w:pPr>
      <w:r>
        <w:rPr>
          <w:rFonts w:ascii="仿宋" w:eastAsia="仿宋" w:hAnsi="仿宋" w:hint="eastAsia"/>
          <w:color w:val="auto"/>
          <w:sz w:val="28"/>
          <w:szCs w:val="28"/>
        </w:rPr>
        <w:t>5、政府采购评审优惠</w:t>
      </w:r>
    </w:p>
    <w:p w14:paraId="439A53DB" w14:textId="77777777" w:rsidR="000F0F80" w:rsidRDefault="00062759">
      <w:pPr>
        <w:spacing w:line="360" w:lineRule="auto"/>
        <w:ind w:firstLine="480"/>
        <w:rPr>
          <w:rFonts w:ascii="仿宋" w:eastAsia="仿宋" w:hAnsi="仿宋" w:hint="eastAsia"/>
          <w:color w:val="auto"/>
          <w:sz w:val="28"/>
          <w:szCs w:val="28"/>
        </w:rPr>
      </w:pPr>
      <w:r>
        <w:rPr>
          <w:rFonts w:ascii="仿宋" w:eastAsia="仿宋" w:hAnsi="仿宋" w:hint="eastAsia"/>
          <w:color w:val="auto"/>
          <w:sz w:val="28"/>
          <w:szCs w:val="28"/>
        </w:rPr>
        <w:t>本项目为专门面向中小企业采购项目，不再执行中小微企业政府采购评审优惠政策。</w:t>
      </w:r>
    </w:p>
    <w:p w14:paraId="128FC92F" w14:textId="77777777" w:rsidR="000F0F80" w:rsidRDefault="00062759">
      <w:pPr>
        <w:spacing w:line="360" w:lineRule="auto"/>
        <w:ind w:firstLine="480"/>
        <w:rPr>
          <w:rFonts w:ascii="仿宋" w:eastAsia="仿宋" w:hAnsi="仿宋" w:hint="eastAsia"/>
          <w:color w:val="auto"/>
          <w:sz w:val="28"/>
          <w:szCs w:val="28"/>
        </w:rPr>
      </w:pPr>
      <w:r>
        <w:rPr>
          <w:rFonts w:ascii="仿宋" w:eastAsia="仿宋" w:hAnsi="仿宋" w:hint="eastAsia"/>
          <w:color w:val="auto"/>
          <w:sz w:val="28"/>
          <w:szCs w:val="28"/>
        </w:rPr>
        <w:t>6、本次招标采购人授权评标委员会直接确定中标人。</w:t>
      </w:r>
    </w:p>
    <w:p w14:paraId="3125D4A3" w14:textId="77777777" w:rsidR="000F0F80" w:rsidRDefault="00062759">
      <w:pPr>
        <w:spacing w:line="360" w:lineRule="auto"/>
        <w:rPr>
          <w:rFonts w:ascii="仿宋" w:eastAsia="仿宋" w:hAnsi="仿宋" w:hint="eastAsia"/>
          <w:b/>
          <w:color w:val="auto"/>
          <w:sz w:val="28"/>
          <w:szCs w:val="21"/>
        </w:rPr>
      </w:pPr>
      <w:r>
        <w:rPr>
          <w:rFonts w:ascii="仿宋" w:eastAsia="仿宋" w:hAnsi="仿宋" w:hint="eastAsia"/>
          <w:color w:val="auto"/>
          <w:sz w:val="28"/>
          <w:szCs w:val="21"/>
        </w:rPr>
        <w:t>二、</w:t>
      </w:r>
      <w:r>
        <w:rPr>
          <w:rFonts w:ascii="仿宋" w:eastAsia="仿宋" w:hAnsi="仿宋"/>
          <w:b/>
          <w:color w:val="auto"/>
          <w:sz w:val="28"/>
          <w:szCs w:val="21"/>
        </w:rPr>
        <w:t>评分标准：</w:t>
      </w:r>
    </w:p>
    <w:tbl>
      <w:tblPr>
        <w:tblW w:w="494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6"/>
        <w:gridCol w:w="1282"/>
        <w:gridCol w:w="937"/>
        <w:gridCol w:w="5160"/>
        <w:gridCol w:w="860"/>
        <w:gridCol w:w="20"/>
      </w:tblGrid>
      <w:tr w:rsidR="000F0F80" w14:paraId="3A21D43B" w14:textId="77777777">
        <w:trPr>
          <w:gridAfter w:val="1"/>
          <w:wAfter w:w="11" w:type="pct"/>
          <w:tblHeader/>
          <w:jc w:val="center"/>
        </w:trPr>
        <w:tc>
          <w:tcPr>
            <w:tcW w:w="389" w:type="pct"/>
            <w:vAlign w:val="center"/>
          </w:tcPr>
          <w:p w14:paraId="135B2C69" w14:textId="77777777" w:rsidR="000F0F80" w:rsidRDefault="00062759">
            <w:pPr>
              <w:jc w:val="center"/>
              <w:rPr>
                <w:rFonts w:ascii="仿宋" w:eastAsia="仿宋" w:hAnsi="仿宋" w:hint="eastAsia"/>
                <w:color w:val="auto"/>
                <w:szCs w:val="24"/>
              </w:rPr>
            </w:pPr>
            <w:r>
              <w:rPr>
                <w:rFonts w:ascii="仿宋" w:eastAsia="仿宋" w:hAnsi="仿宋" w:hint="eastAsia"/>
                <w:color w:val="auto"/>
                <w:szCs w:val="24"/>
              </w:rPr>
              <w:t>序号</w:t>
            </w:r>
          </w:p>
        </w:tc>
        <w:tc>
          <w:tcPr>
            <w:tcW w:w="716" w:type="pct"/>
            <w:vAlign w:val="center"/>
          </w:tcPr>
          <w:p w14:paraId="2BC37EA7" w14:textId="77777777" w:rsidR="000F0F80" w:rsidRDefault="00062759">
            <w:pPr>
              <w:jc w:val="center"/>
              <w:rPr>
                <w:rFonts w:ascii="仿宋" w:eastAsia="仿宋" w:hAnsi="仿宋" w:hint="eastAsia"/>
                <w:color w:val="auto"/>
                <w:szCs w:val="24"/>
              </w:rPr>
            </w:pPr>
            <w:r>
              <w:rPr>
                <w:rFonts w:ascii="仿宋" w:eastAsia="仿宋" w:hAnsi="仿宋" w:hint="eastAsia"/>
                <w:color w:val="auto"/>
                <w:szCs w:val="24"/>
              </w:rPr>
              <w:t>项目</w:t>
            </w:r>
          </w:p>
        </w:tc>
        <w:tc>
          <w:tcPr>
            <w:tcW w:w="523" w:type="pct"/>
            <w:vAlign w:val="center"/>
          </w:tcPr>
          <w:p w14:paraId="05DEA397" w14:textId="77777777" w:rsidR="000F0F80" w:rsidRDefault="00062759">
            <w:pPr>
              <w:jc w:val="center"/>
              <w:rPr>
                <w:rFonts w:ascii="仿宋" w:eastAsia="仿宋" w:hAnsi="仿宋" w:hint="eastAsia"/>
                <w:color w:val="auto"/>
                <w:szCs w:val="24"/>
              </w:rPr>
            </w:pPr>
            <w:r>
              <w:rPr>
                <w:rFonts w:ascii="仿宋" w:eastAsia="仿宋" w:hAnsi="仿宋" w:hint="eastAsia"/>
                <w:color w:val="auto"/>
                <w:szCs w:val="24"/>
              </w:rPr>
              <w:t>总分</w:t>
            </w:r>
          </w:p>
        </w:tc>
        <w:tc>
          <w:tcPr>
            <w:tcW w:w="2881" w:type="pct"/>
            <w:vAlign w:val="center"/>
          </w:tcPr>
          <w:p w14:paraId="49367FF1" w14:textId="77777777" w:rsidR="000F0F80" w:rsidRDefault="00062759">
            <w:pPr>
              <w:jc w:val="center"/>
              <w:rPr>
                <w:rFonts w:ascii="仿宋" w:eastAsia="仿宋" w:hAnsi="仿宋" w:hint="eastAsia"/>
                <w:color w:val="auto"/>
                <w:szCs w:val="24"/>
              </w:rPr>
            </w:pPr>
            <w:r>
              <w:rPr>
                <w:rFonts w:ascii="仿宋" w:eastAsia="仿宋" w:hAnsi="仿宋" w:hint="eastAsia"/>
                <w:color w:val="auto"/>
                <w:szCs w:val="24"/>
              </w:rPr>
              <w:t>评分标准</w:t>
            </w:r>
          </w:p>
        </w:tc>
        <w:tc>
          <w:tcPr>
            <w:tcW w:w="480" w:type="pct"/>
            <w:vAlign w:val="center"/>
          </w:tcPr>
          <w:p w14:paraId="4AD72135" w14:textId="77777777" w:rsidR="000F0F80" w:rsidRDefault="00062759">
            <w:pPr>
              <w:jc w:val="center"/>
              <w:rPr>
                <w:rFonts w:ascii="仿宋" w:eastAsia="仿宋" w:hAnsi="仿宋" w:hint="eastAsia"/>
                <w:color w:val="auto"/>
                <w:szCs w:val="24"/>
              </w:rPr>
            </w:pPr>
            <w:r>
              <w:rPr>
                <w:rFonts w:ascii="仿宋" w:eastAsia="仿宋" w:hAnsi="仿宋" w:hint="eastAsia"/>
                <w:color w:val="auto"/>
                <w:szCs w:val="24"/>
              </w:rPr>
              <w:t>分值</w:t>
            </w:r>
          </w:p>
        </w:tc>
      </w:tr>
      <w:tr w:rsidR="000F0F80" w14:paraId="758B6201" w14:textId="77777777">
        <w:trPr>
          <w:jc w:val="center"/>
        </w:trPr>
        <w:tc>
          <w:tcPr>
            <w:tcW w:w="5000" w:type="pct"/>
            <w:gridSpan w:val="6"/>
            <w:vAlign w:val="center"/>
          </w:tcPr>
          <w:p w14:paraId="3ED7BD71" w14:textId="77777777" w:rsidR="000F0F80" w:rsidRDefault="00062759">
            <w:pPr>
              <w:jc w:val="both"/>
              <w:rPr>
                <w:rFonts w:ascii="仿宋" w:eastAsia="仿宋" w:hAnsi="仿宋" w:hint="eastAsia"/>
                <w:color w:val="auto"/>
                <w:szCs w:val="24"/>
              </w:rPr>
            </w:pPr>
            <w:r>
              <w:rPr>
                <w:rFonts w:ascii="仿宋" w:eastAsia="仿宋" w:hAnsi="仿宋" w:hint="eastAsia"/>
                <w:color w:val="auto"/>
                <w:szCs w:val="24"/>
              </w:rPr>
              <w:t>一、报价部分（20分）</w:t>
            </w:r>
          </w:p>
        </w:tc>
      </w:tr>
      <w:tr w:rsidR="000F0F80" w14:paraId="014F60D5" w14:textId="77777777">
        <w:trPr>
          <w:gridAfter w:val="1"/>
          <w:wAfter w:w="11" w:type="pct"/>
          <w:trHeight w:val="4630"/>
          <w:jc w:val="center"/>
        </w:trPr>
        <w:tc>
          <w:tcPr>
            <w:tcW w:w="389" w:type="pct"/>
            <w:vAlign w:val="center"/>
          </w:tcPr>
          <w:p w14:paraId="7F3BA4EA" w14:textId="77777777" w:rsidR="000F0F80" w:rsidRDefault="00062759">
            <w:pPr>
              <w:jc w:val="center"/>
              <w:rPr>
                <w:rFonts w:ascii="仿宋" w:eastAsia="仿宋" w:hAnsi="仿宋" w:hint="eastAsia"/>
                <w:color w:val="auto"/>
                <w:szCs w:val="24"/>
              </w:rPr>
            </w:pPr>
            <w:r>
              <w:rPr>
                <w:rFonts w:ascii="仿宋" w:eastAsia="仿宋" w:hAnsi="仿宋" w:hint="eastAsia"/>
                <w:color w:val="auto"/>
                <w:szCs w:val="24"/>
              </w:rPr>
              <w:lastRenderedPageBreak/>
              <w:t>1</w:t>
            </w:r>
          </w:p>
        </w:tc>
        <w:tc>
          <w:tcPr>
            <w:tcW w:w="716" w:type="pct"/>
            <w:vAlign w:val="center"/>
          </w:tcPr>
          <w:p w14:paraId="2E329C38" w14:textId="77777777" w:rsidR="000F0F80" w:rsidRDefault="00062759">
            <w:pPr>
              <w:jc w:val="center"/>
              <w:rPr>
                <w:rFonts w:ascii="仿宋" w:eastAsia="仿宋" w:hAnsi="仿宋" w:hint="eastAsia"/>
                <w:color w:val="auto"/>
                <w:szCs w:val="24"/>
              </w:rPr>
            </w:pPr>
            <w:r>
              <w:rPr>
                <w:rFonts w:ascii="仿宋" w:eastAsia="仿宋" w:hAnsi="仿宋" w:hint="eastAsia"/>
                <w:color w:val="auto"/>
                <w:szCs w:val="24"/>
              </w:rPr>
              <w:t>投标报价</w:t>
            </w:r>
          </w:p>
        </w:tc>
        <w:tc>
          <w:tcPr>
            <w:tcW w:w="523" w:type="pct"/>
            <w:vAlign w:val="center"/>
          </w:tcPr>
          <w:p w14:paraId="669FE9E2" w14:textId="77777777" w:rsidR="000F0F80" w:rsidRDefault="00062759">
            <w:pPr>
              <w:jc w:val="center"/>
              <w:rPr>
                <w:rFonts w:ascii="仿宋" w:eastAsia="仿宋" w:hAnsi="仿宋" w:hint="eastAsia"/>
                <w:color w:val="auto"/>
                <w:szCs w:val="24"/>
              </w:rPr>
            </w:pPr>
            <w:r>
              <w:rPr>
                <w:rFonts w:ascii="仿宋" w:eastAsia="仿宋" w:hAnsi="仿宋" w:hint="eastAsia"/>
                <w:color w:val="auto"/>
                <w:szCs w:val="24"/>
              </w:rPr>
              <w:t>20</w:t>
            </w:r>
          </w:p>
        </w:tc>
        <w:tc>
          <w:tcPr>
            <w:tcW w:w="2881" w:type="pct"/>
            <w:vAlign w:val="center"/>
          </w:tcPr>
          <w:p w14:paraId="1FDC5F44" w14:textId="77777777" w:rsidR="000F0F80" w:rsidRDefault="00062759">
            <w:pPr>
              <w:jc w:val="both"/>
              <w:rPr>
                <w:rFonts w:ascii="仿宋" w:eastAsia="仿宋" w:hAnsi="仿宋" w:hint="eastAsia"/>
                <w:color w:val="auto"/>
                <w:szCs w:val="24"/>
              </w:rPr>
            </w:pPr>
            <w:r>
              <w:rPr>
                <w:rFonts w:ascii="仿宋" w:eastAsia="仿宋" w:hAnsi="仿宋" w:hint="eastAsia"/>
                <w:color w:val="auto"/>
                <w:szCs w:val="24"/>
              </w:rPr>
              <w:t>1.异常低价审查</w:t>
            </w:r>
          </w:p>
          <w:p w14:paraId="643F7736" w14:textId="77777777" w:rsidR="000F0F80" w:rsidRDefault="00062759">
            <w:pPr>
              <w:jc w:val="both"/>
              <w:rPr>
                <w:rFonts w:ascii="仿宋" w:eastAsia="仿宋" w:hAnsi="仿宋" w:hint="eastAsia"/>
                <w:color w:val="auto"/>
                <w:szCs w:val="24"/>
              </w:rPr>
            </w:pPr>
            <w:r>
              <w:rPr>
                <w:rFonts w:ascii="仿宋" w:eastAsia="仿宋" w:hAnsi="仿宋" w:hint="eastAsia"/>
                <w:color w:val="auto"/>
                <w:szCs w:val="24"/>
              </w:rPr>
              <w:t>评审过程中出现下列情形之一的，评审委员会应当启动异常低价投标审查程序：</w:t>
            </w:r>
          </w:p>
          <w:p w14:paraId="71CD45B4" w14:textId="77777777" w:rsidR="000F0F80" w:rsidRDefault="00062759">
            <w:pPr>
              <w:jc w:val="both"/>
              <w:rPr>
                <w:rFonts w:ascii="仿宋" w:eastAsia="仿宋" w:hAnsi="仿宋" w:hint="eastAsia"/>
                <w:color w:val="auto"/>
                <w:szCs w:val="24"/>
              </w:rPr>
            </w:pPr>
            <w:r>
              <w:rPr>
                <w:rFonts w:ascii="仿宋" w:eastAsia="仿宋" w:hAnsi="仿宋" w:hint="eastAsia"/>
                <w:color w:val="auto"/>
                <w:szCs w:val="24"/>
              </w:rPr>
              <w:t>（1）投标报价低于采购项目预算50%的，即投标报价&lt;采购项目预算×50%；</w:t>
            </w:r>
          </w:p>
          <w:p w14:paraId="6AF80A97" w14:textId="77777777" w:rsidR="000F0F80" w:rsidRDefault="00062759">
            <w:pPr>
              <w:jc w:val="both"/>
              <w:rPr>
                <w:rFonts w:ascii="仿宋" w:eastAsia="仿宋" w:hAnsi="仿宋" w:hint="eastAsia"/>
                <w:color w:val="auto"/>
                <w:szCs w:val="24"/>
              </w:rPr>
            </w:pPr>
            <w:r>
              <w:rPr>
                <w:rFonts w:ascii="仿宋" w:eastAsia="仿宋" w:hAnsi="仿宋" w:hint="eastAsia"/>
                <w:color w:val="auto"/>
                <w:szCs w:val="24"/>
              </w:rPr>
              <w:t>（2）投标报价低于采购项目最高限价45%的，即投标（响应）报价&lt;采购项目最高限价×45%；</w:t>
            </w:r>
          </w:p>
          <w:p w14:paraId="48BB3AF7" w14:textId="77777777" w:rsidR="000F0F80" w:rsidRDefault="00062759">
            <w:pPr>
              <w:jc w:val="both"/>
              <w:rPr>
                <w:rFonts w:ascii="仿宋" w:eastAsia="仿宋" w:hAnsi="仿宋" w:hint="eastAsia"/>
                <w:color w:val="auto"/>
                <w:szCs w:val="24"/>
              </w:rPr>
            </w:pPr>
            <w:r>
              <w:rPr>
                <w:rFonts w:ascii="仿宋" w:eastAsia="仿宋" w:hAnsi="仿宋" w:hint="eastAsia"/>
                <w:color w:val="auto"/>
                <w:szCs w:val="24"/>
              </w:rPr>
              <w:t>（3）评审委员会认定的报价过低、有可能影响产品质量或者不能诚信履约的其他情形。</w:t>
            </w:r>
          </w:p>
          <w:p w14:paraId="51D1F62A" w14:textId="77777777" w:rsidR="000F0F80" w:rsidRDefault="00062759">
            <w:pPr>
              <w:jc w:val="both"/>
              <w:rPr>
                <w:rFonts w:ascii="仿宋" w:eastAsia="仿宋" w:hAnsi="仿宋" w:hint="eastAsia"/>
                <w:color w:val="auto"/>
                <w:szCs w:val="24"/>
              </w:rPr>
            </w:pPr>
            <w:r>
              <w:rPr>
                <w:rFonts w:ascii="仿宋" w:eastAsia="仿宋" w:hAnsi="仿宋" w:hint="eastAsia"/>
                <w:color w:val="auto"/>
                <w:szCs w:val="24"/>
              </w:rPr>
              <w:t>启动异常低价投标审查后，评审委员会应当要求相关投标人在评标现场合理的时间内，提供项目具体成本测算等与报价合理性相关的书面说明及相关证明材料，对投标价格作出解释，由评审委员会结合同类产品在主要电商平台的价格、该行业当地薪资水平等情况，依据专业经验对供应商报价合理性进行判断。投标人不提供书面说明、证明材料，或者提供的书面说明、证明材料不能证明其报价合理性的，评审委员会应当将其作为无效投标处理。审查相关情况应当在评审报告中进行记录。</w:t>
            </w:r>
          </w:p>
          <w:p w14:paraId="7EDD7A54" w14:textId="77777777" w:rsidR="000F0F80" w:rsidRDefault="00062759">
            <w:pPr>
              <w:jc w:val="both"/>
              <w:rPr>
                <w:rFonts w:ascii="仿宋" w:eastAsia="仿宋" w:hAnsi="仿宋" w:hint="eastAsia"/>
                <w:color w:val="auto"/>
                <w:szCs w:val="24"/>
              </w:rPr>
            </w:pPr>
            <w:r>
              <w:rPr>
                <w:rFonts w:ascii="仿宋" w:eastAsia="仿宋" w:hAnsi="仿宋" w:hint="eastAsia"/>
                <w:color w:val="auto"/>
                <w:szCs w:val="24"/>
              </w:rPr>
              <w:t>2.投标报价低于或等于最高限价的，为有效投标。超过最高限价的投标报价或招标文件规定的报价为无效投标。无效投标价的投标文件不进行评审，也不得标。</w:t>
            </w:r>
          </w:p>
          <w:p w14:paraId="11AAD6E3" w14:textId="77777777" w:rsidR="000F0F80" w:rsidRDefault="00062759">
            <w:pPr>
              <w:jc w:val="both"/>
              <w:rPr>
                <w:rFonts w:ascii="仿宋" w:eastAsia="仿宋" w:hAnsi="仿宋" w:hint="eastAsia"/>
                <w:color w:val="auto"/>
                <w:szCs w:val="24"/>
              </w:rPr>
            </w:pPr>
            <w:r>
              <w:rPr>
                <w:rFonts w:ascii="仿宋" w:eastAsia="仿宋" w:hAnsi="仿宋" w:hint="eastAsia"/>
                <w:color w:val="auto"/>
                <w:szCs w:val="24"/>
              </w:rPr>
              <w:t>3.在所有有效投标报价中满足招标文件要求，且投标价格最低的投标报价为评标基准价，其价格分为满分。其他投标人的价格分统一按照下列公式计算（计算结果四舍五入保留两位小数）：</w:t>
            </w:r>
          </w:p>
          <w:p w14:paraId="62028B5E" w14:textId="77777777" w:rsidR="000F0F80" w:rsidRDefault="00062759">
            <w:pPr>
              <w:jc w:val="both"/>
              <w:rPr>
                <w:rFonts w:ascii="仿宋" w:eastAsia="仿宋" w:hAnsi="仿宋" w:hint="eastAsia"/>
                <w:color w:val="auto"/>
                <w:szCs w:val="24"/>
              </w:rPr>
            </w:pPr>
            <w:r>
              <w:rPr>
                <w:rFonts w:ascii="仿宋" w:eastAsia="仿宋" w:hAnsi="仿宋" w:hint="eastAsia"/>
                <w:color w:val="auto"/>
                <w:szCs w:val="24"/>
              </w:rPr>
              <w:t>报价得分=（评审基准价/响应报价）*价格权值*100（本次采购价格权值为20%）。</w:t>
            </w:r>
          </w:p>
        </w:tc>
        <w:tc>
          <w:tcPr>
            <w:tcW w:w="480" w:type="pct"/>
            <w:vAlign w:val="center"/>
          </w:tcPr>
          <w:p w14:paraId="16A98B3D" w14:textId="77777777" w:rsidR="000F0F80" w:rsidRDefault="00062759">
            <w:pPr>
              <w:jc w:val="center"/>
              <w:rPr>
                <w:rFonts w:ascii="仿宋" w:eastAsia="仿宋" w:hAnsi="仿宋" w:hint="eastAsia"/>
                <w:color w:val="auto"/>
                <w:szCs w:val="24"/>
              </w:rPr>
            </w:pPr>
            <w:r>
              <w:rPr>
                <w:rFonts w:ascii="仿宋" w:eastAsia="仿宋" w:hAnsi="仿宋" w:hint="eastAsia"/>
                <w:color w:val="auto"/>
                <w:szCs w:val="24"/>
              </w:rPr>
              <w:t>20</w:t>
            </w:r>
          </w:p>
        </w:tc>
      </w:tr>
      <w:tr w:rsidR="000F0F80" w14:paraId="581B2AFC" w14:textId="77777777">
        <w:trPr>
          <w:jc w:val="center"/>
        </w:trPr>
        <w:tc>
          <w:tcPr>
            <w:tcW w:w="5000" w:type="pct"/>
            <w:gridSpan w:val="6"/>
            <w:vAlign w:val="center"/>
          </w:tcPr>
          <w:p w14:paraId="5D426B4C" w14:textId="77777777" w:rsidR="000F0F80" w:rsidRDefault="00062759">
            <w:pPr>
              <w:widowControl w:val="0"/>
              <w:jc w:val="both"/>
              <w:rPr>
                <w:rFonts w:ascii="仿宋" w:eastAsia="仿宋" w:hAnsi="仿宋" w:hint="eastAsia"/>
                <w:color w:val="auto"/>
                <w:szCs w:val="24"/>
              </w:rPr>
            </w:pPr>
            <w:r>
              <w:rPr>
                <w:rFonts w:ascii="仿宋" w:eastAsia="仿宋" w:hAnsi="仿宋" w:hint="eastAsia"/>
                <w:color w:val="auto"/>
                <w:szCs w:val="24"/>
              </w:rPr>
              <w:t>二、综合标部分（80分）</w:t>
            </w:r>
          </w:p>
        </w:tc>
      </w:tr>
      <w:tr w:rsidR="000F0F80" w14:paraId="3FC87ADD" w14:textId="77777777">
        <w:trPr>
          <w:gridAfter w:val="1"/>
          <w:wAfter w:w="11" w:type="pct"/>
          <w:trHeight w:val="131"/>
          <w:jc w:val="center"/>
        </w:trPr>
        <w:tc>
          <w:tcPr>
            <w:tcW w:w="389" w:type="pct"/>
            <w:vMerge w:val="restart"/>
            <w:vAlign w:val="center"/>
          </w:tcPr>
          <w:p w14:paraId="254CEBD3" w14:textId="77777777" w:rsidR="000F0F80" w:rsidRDefault="00062759">
            <w:pPr>
              <w:jc w:val="center"/>
              <w:rPr>
                <w:rFonts w:ascii="仿宋" w:eastAsia="仿宋" w:hAnsi="仿宋" w:hint="eastAsia"/>
                <w:color w:val="auto"/>
                <w:szCs w:val="24"/>
              </w:rPr>
            </w:pPr>
            <w:bookmarkStart w:id="57" w:name="_Hlk164765450"/>
            <w:r>
              <w:rPr>
                <w:rFonts w:ascii="仿宋" w:eastAsia="仿宋" w:hAnsi="仿宋" w:hint="eastAsia"/>
                <w:color w:val="auto"/>
                <w:szCs w:val="24"/>
              </w:rPr>
              <w:t>2.1</w:t>
            </w:r>
          </w:p>
          <w:p w14:paraId="12FFD52C" w14:textId="77777777" w:rsidR="000F0F80" w:rsidRDefault="000F0F80">
            <w:pPr>
              <w:jc w:val="center"/>
              <w:rPr>
                <w:rFonts w:ascii="仿宋" w:eastAsia="仿宋" w:hAnsi="仿宋" w:hint="eastAsia"/>
                <w:color w:val="auto"/>
                <w:szCs w:val="24"/>
              </w:rPr>
            </w:pPr>
          </w:p>
        </w:tc>
        <w:tc>
          <w:tcPr>
            <w:tcW w:w="716" w:type="pct"/>
            <w:vMerge w:val="restart"/>
            <w:vAlign w:val="center"/>
          </w:tcPr>
          <w:p w14:paraId="7BA1B273" w14:textId="77777777" w:rsidR="000F0F80" w:rsidRDefault="00062759">
            <w:pPr>
              <w:jc w:val="center"/>
              <w:rPr>
                <w:rFonts w:ascii="仿宋" w:eastAsia="仿宋" w:hAnsi="仿宋" w:hint="eastAsia"/>
                <w:color w:val="auto"/>
                <w:szCs w:val="24"/>
              </w:rPr>
            </w:pPr>
            <w:r>
              <w:rPr>
                <w:rFonts w:ascii="仿宋" w:eastAsia="仿宋" w:hAnsi="仿宋" w:hint="eastAsia"/>
                <w:color w:val="auto"/>
                <w:szCs w:val="24"/>
              </w:rPr>
              <w:t>服务方案</w:t>
            </w:r>
          </w:p>
        </w:tc>
        <w:tc>
          <w:tcPr>
            <w:tcW w:w="523" w:type="pct"/>
            <w:vMerge w:val="restart"/>
            <w:vAlign w:val="center"/>
          </w:tcPr>
          <w:p w14:paraId="0547F232" w14:textId="77777777" w:rsidR="000F0F80" w:rsidRDefault="00062759">
            <w:pPr>
              <w:jc w:val="center"/>
              <w:rPr>
                <w:rFonts w:ascii="仿宋" w:eastAsia="仿宋" w:hAnsi="仿宋" w:hint="eastAsia"/>
                <w:color w:val="auto"/>
                <w:szCs w:val="24"/>
              </w:rPr>
            </w:pPr>
            <w:r>
              <w:rPr>
                <w:rFonts w:ascii="仿宋" w:eastAsia="仿宋" w:hAnsi="仿宋" w:hint="eastAsia"/>
                <w:color w:val="auto"/>
                <w:szCs w:val="24"/>
              </w:rPr>
              <w:t>40</w:t>
            </w:r>
          </w:p>
        </w:tc>
        <w:tc>
          <w:tcPr>
            <w:tcW w:w="2881" w:type="pct"/>
            <w:vAlign w:val="center"/>
          </w:tcPr>
          <w:p w14:paraId="34232AED" w14:textId="77777777" w:rsidR="000F0F80" w:rsidRDefault="00062759">
            <w:pPr>
              <w:jc w:val="both"/>
              <w:rPr>
                <w:rFonts w:ascii="仿宋" w:eastAsia="仿宋" w:hAnsi="仿宋" w:hint="eastAsia"/>
                <w:color w:val="auto"/>
                <w:szCs w:val="24"/>
              </w:rPr>
            </w:pPr>
            <w:r>
              <w:rPr>
                <w:rFonts w:ascii="仿宋" w:eastAsia="仿宋" w:hAnsi="仿宋" w:hint="eastAsia"/>
                <w:color w:val="auto"/>
                <w:szCs w:val="24"/>
              </w:rPr>
              <w:t>1、服务方案</w:t>
            </w:r>
          </w:p>
          <w:p w14:paraId="443299DE" w14:textId="632FF3C2" w:rsidR="000F0F80" w:rsidRDefault="00062759">
            <w:pPr>
              <w:jc w:val="both"/>
              <w:rPr>
                <w:rFonts w:ascii="仿宋" w:eastAsia="仿宋" w:hAnsi="仿宋" w:hint="eastAsia"/>
                <w:color w:val="auto"/>
                <w:szCs w:val="24"/>
              </w:rPr>
            </w:pPr>
            <w:r>
              <w:rPr>
                <w:rFonts w:ascii="仿宋" w:eastAsia="仿宋" w:hAnsi="仿宋" w:hint="eastAsia"/>
                <w:color w:val="auto"/>
                <w:szCs w:val="24"/>
              </w:rPr>
              <w:t>根据采购需求的服务内容编制服务方案，内容至少包括：①安保服务目标及思路；②服务管理架构及机制；③装备及设施配备情况；</w:t>
            </w:r>
            <w:r w:rsidR="00C57C8B">
              <w:rPr>
                <w:rFonts w:ascii="仿宋" w:eastAsia="仿宋" w:hAnsi="仿宋" w:hint="eastAsia"/>
                <w:color w:val="auto"/>
                <w:szCs w:val="24"/>
              </w:rPr>
              <w:t>④</w:t>
            </w:r>
            <w:r>
              <w:rPr>
                <w:rFonts w:ascii="仿宋" w:eastAsia="仿宋" w:hAnsi="仿宋" w:hint="eastAsia"/>
                <w:color w:val="auto"/>
                <w:szCs w:val="24"/>
              </w:rPr>
              <w:t>安全风险评估和安全技术防范工作思路及服务方案等四项。</w:t>
            </w:r>
          </w:p>
          <w:p w14:paraId="6445B655" w14:textId="77777777" w:rsidR="000F0F80" w:rsidRDefault="00062759">
            <w:pPr>
              <w:jc w:val="both"/>
              <w:rPr>
                <w:rFonts w:ascii="仿宋" w:eastAsia="仿宋" w:hAnsi="仿宋" w:hint="eastAsia"/>
                <w:color w:val="auto"/>
                <w:szCs w:val="24"/>
              </w:rPr>
            </w:pPr>
            <w:r>
              <w:rPr>
                <w:rFonts w:ascii="仿宋" w:eastAsia="仿宋" w:hAnsi="仿宋" w:hint="eastAsia"/>
                <w:color w:val="auto"/>
                <w:szCs w:val="24"/>
              </w:rPr>
              <w:t>方案内容完善、符合本项目服务内容，无缺项的得12分；每缺少一项内容，或内容非专门针对本项目，或内容不能满足本项目服务内容的，每一项扣3分；不提供方案不得分。</w:t>
            </w:r>
          </w:p>
        </w:tc>
        <w:tc>
          <w:tcPr>
            <w:tcW w:w="480" w:type="pct"/>
            <w:vAlign w:val="center"/>
          </w:tcPr>
          <w:p w14:paraId="6170CF2A" w14:textId="77777777" w:rsidR="000F0F80" w:rsidRDefault="00062759">
            <w:pPr>
              <w:jc w:val="center"/>
              <w:rPr>
                <w:rFonts w:ascii="仿宋" w:eastAsia="仿宋" w:hAnsi="仿宋" w:hint="eastAsia"/>
                <w:color w:val="auto"/>
                <w:szCs w:val="24"/>
              </w:rPr>
            </w:pPr>
            <w:r>
              <w:rPr>
                <w:rFonts w:ascii="仿宋" w:eastAsia="仿宋" w:hAnsi="仿宋" w:hint="eastAsia"/>
                <w:color w:val="auto"/>
                <w:szCs w:val="24"/>
              </w:rPr>
              <w:t>12</w:t>
            </w:r>
          </w:p>
        </w:tc>
      </w:tr>
      <w:tr w:rsidR="000F0F80" w14:paraId="6573A648" w14:textId="77777777">
        <w:trPr>
          <w:gridAfter w:val="1"/>
          <w:wAfter w:w="11" w:type="pct"/>
          <w:trHeight w:val="58"/>
          <w:jc w:val="center"/>
        </w:trPr>
        <w:tc>
          <w:tcPr>
            <w:tcW w:w="389" w:type="pct"/>
            <w:vMerge/>
            <w:vAlign w:val="center"/>
          </w:tcPr>
          <w:p w14:paraId="091E4CC0" w14:textId="77777777" w:rsidR="000F0F80" w:rsidRDefault="000F0F80">
            <w:pPr>
              <w:jc w:val="center"/>
              <w:rPr>
                <w:rFonts w:ascii="仿宋" w:eastAsia="仿宋" w:hAnsi="仿宋" w:hint="eastAsia"/>
                <w:color w:val="auto"/>
                <w:szCs w:val="24"/>
              </w:rPr>
            </w:pPr>
          </w:p>
        </w:tc>
        <w:tc>
          <w:tcPr>
            <w:tcW w:w="716" w:type="pct"/>
            <w:vMerge/>
            <w:vAlign w:val="center"/>
          </w:tcPr>
          <w:p w14:paraId="6A731AC5" w14:textId="77777777" w:rsidR="000F0F80" w:rsidRDefault="000F0F80">
            <w:pPr>
              <w:jc w:val="both"/>
              <w:rPr>
                <w:rFonts w:ascii="仿宋" w:eastAsia="仿宋" w:hAnsi="仿宋" w:hint="eastAsia"/>
                <w:color w:val="auto"/>
                <w:szCs w:val="24"/>
              </w:rPr>
            </w:pPr>
          </w:p>
        </w:tc>
        <w:tc>
          <w:tcPr>
            <w:tcW w:w="523" w:type="pct"/>
            <w:vMerge/>
            <w:vAlign w:val="center"/>
          </w:tcPr>
          <w:p w14:paraId="5CD6DA2C" w14:textId="77777777" w:rsidR="000F0F80" w:rsidRDefault="000F0F80">
            <w:pPr>
              <w:jc w:val="both"/>
              <w:rPr>
                <w:rFonts w:ascii="仿宋" w:eastAsia="仿宋" w:hAnsi="仿宋" w:hint="eastAsia"/>
                <w:color w:val="auto"/>
                <w:szCs w:val="24"/>
              </w:rPr>
            </w:pPr>
          </w:p>
        </w:tc>
        <w:tc>
          <w:tcPr>
            <w:tcW w:w="2881" w:type="pct"/>
            <w:vAlign w:val="center"/>
          </w:tcPr>
          <w:p w14:paraId="397CA553" w14:textId="77777777" w:rsidR="000F0F80" w:rsidRDefault="00062759">
            <w:pPr>
              <w:jc w:val="both"/>
              <w:rPr>
                <w:rFonts w:ascii="仿宋" w:eastAsia="仿宋" w:hAnsi="仿宋" w:hint="eastAsia"/>
                <w:color w:val="auto"/>
                <w:szCs w:val="24"/>
              </w:rPr>
            </w:pPr>
            <w:r>
              <w:rPr>
                <w:rFonts w:ascii="仿宋" w:eastAsia="仿宋" w:hAnsi="仿宋" w:hint="eastAsia"/>
                <w:color w:val="auto"/>
                <w:szCs w:val="24"/>
              </w:rPr>
              <w:t>2、服务人员管理</w:t>
            </w:r>
          </w:p>
          <w:p w14:paraId="7DDF24BC" w14:textId="77777777" w:rsidR="000F0F80" w:rsidRDefault="00062759">
            <w:pPr>
              <w:jc w:val="both"/>
              <w:rPr>
                <w:rFonts w:ascii="仿宋" w:eastAsia="仿宋" w:hAnsi="仿宋" w:hint="eastAsia"/>
                <w:color w:val="auto"/>
                <w:szCs w:val="24"/>
              </w:rPr>
            </w:pPr>
            <w:r>
              <w:rPr>
                <w:rFonts w:ascii="仿宋" w:eastAsia="仿宋" w:hAnsi="仿宋" w:hint="eastAsia"/>
                <w:color w:val="auto"/>
                <w:szCs w:val="24"/>
              </w:rPr>
              <w:lastRenderedPageBreak/>
              <w:t>根据本项目采购需求要求人员及工作时间和服务岗位编制人员管理措施，内容至少包括：①服务人员到岗管理和考核办法；②各岗位人员岗位职责；③服务人员岗位交接班及进退场制度；④内部培训计划。</w:t>
            </w:r>
          </w:p>
          <w:p w14:paraId="74913A5A" w14:textId="77777777" w:rsidR="000F0F80" w:rsidRDefault="00062759">
            <w:pPr>
              <w:jc w:val="both"/>
              <w:rPr>
                <w:rFonts w:ascii="仿宋" w:eastAsia="仿宋" w:hAnsi="仿宋" w:hint="eastAsia"/>
                <w:color w:val="auto"/>
                <w:szCs w:val="24"/>
              </w:rPr>
            </w:pPr>
            <w:r>
              <w:rPr>
                <w:rFonts w:ascii="仿宋" w:eastAsia="仿宋" w:hAnsi="仿宋" w:hint="eastAsia"/>
                <w:color w:val="auto"/>
                <w:szCs w:val="24"/>
              </w:rPr>
              <w:t>方案内容完善、完全针对本项目且符合本项目实际需求的得8分；每缺少一项内容，或内容非专门针对本项目，或内容不能满足本项目实际需求的，每一项扣2分；不提供方案不得分。</w:t>
            </w:r>
          </w:p>
        </w:tc>
        <w:tc>
          <w:tcPr>
            <w:tcW w:w="480" w:type="pct"/>
            <w:vAlign w:val="center"/>
          </w:tcPr>
          <w:p w14:paraId="02788ADB" w14:textId="77777777" w:rsidR="000F0F80" w:rsidRDefault="00062759">
            <w:pPr>
              <w:tabs>
                <w:tab w:val="left" w:pos="3351"/>
              </w:tabs>
              <w:jc w:val="center"/>
              <w:rPr>
                <w:rFonts w:ascii="仿宋" w:eastAsia="仿宋" w:hAnsi="仿宋" w:hint="eastAsia"/>
                <w:color w:val="auto"/>
                <w:szCs w:val="24"/>
              </w:rPr>
            </w:pPr>
            <w:r>
              <w:rPr>
                <w:rFonts w:ascii="仿宋" w:eastAsia="仿宋" w:hAnsi="仿宋" w:hint="eastAsia"/>
                <w:color w:val="auto"/>
                <w:szCs w:val="24"/>
              </w:rPr>
              <w:lastRenderedPageBreak/>
              <w:t>8</w:t>
            </w:r>
          </w:p>
        </w:tc>
      </w:tr>
      <w:tr w:rsidR="000F0F80" w14:paraId="2018DE87" w14:textId="77777777">
        <w:trPr>
          <w:gridAfter w:val="1"/>
          <w:wAfter w:w="11" w:type="pct"/>
          <w:trHeight w:val="520"/>
          <w:jc w:val="center"/>
        </w:trPr>
        <w:tc>
          <w:tcPr>
            <w:tcW w:w="389" w:type="pct"/>
            <w:vMerge/>
            <w:vAlign w:val="center"/>
          </w:tcPr>
          <w:p w14:paraId="20BF173D" w14:textId="77777777" w:rsidR="000F0F80" w:rsidRDefault="000F0F80">
            <w:pPr>
              <w:jc w:val="center"/>
              <w:rPr>
                <w:rFonts w:ascii="仿宋" w:eastAsia="仿宋" w:hAnsi="仿宋" w:hint="eastAsia"/>
                <w:color w:val="auto"/>
                <w:szCs w:val="24"/>
              </w:rPr>
            </w:pPr>
          </w:p>
        </w:tc>
        <w:tc>
          <w:tcPr>
            <w:tcW w:w="716" w:type="pct"/>
            <w:vMerge/>
            <w:vAlign w:val="center"/>
          </w:tcPr>
          <w:p w14:paraId="5DEB4C09" w14:textId="77777777" w:rsidR="000F0F80" w:rsidRDefault="000F0F80">
            <w:pPr>
              <w:jc w:val="both"/>
              <w:rPr>
                <w:rFonts w:ascii="仿宋" w:eastAsia="仿宋" w:hAnsi="仿宋" w:hint="eastAsia"/>
                <w:color w:val="auto"/>
                <w:szCs w:val="24"/>
              </w:rPr>
            </w:pPr>
          </w:p>
        </w:tc>
        <w:tc>
          <w:tcPr>
            <w:tcW w:w="523" w:type="pct"/>
            <w:vMerge/>
            <w:vAlign w:val="center"/>
          </w:tcPr>
          <w:p w14:paraId="26D0DD0C" w14:textId="77777777" w:rsidR="000F0F80" w:rsidRDefault="000F0F80">
            <w:pPr>
              <w:jc w:val="both"/>
              <w:rPr>
                <w:rFonts w:ascii="仿宋" w:eastAsia="仿宋" w:hAnsi="仿宋" w:hint="eastAsia"/>
                <w:color w:val="auto"/>
                <w:szCs w:val="24"/>
              </w:rPr>
            </w:pPr>
          </w:p>
        </w:tc>
        <w:tc>
          <w:tcPr>
            <w:tcW w:w="2881" w:type="pct"/>
            <w:vAlign w:val="center"/>
          </w:tcPr>
          <w:p w14:paraId="35BCDECA" w14:textId="77777777" w:rsidR="000F0F80" w:rsidRDefault="00062759">
            <w:pPr>
              <w:jc w:val="both"/>
              <w:rPr>
                <w:rFonts w:ascii="仿宋" w:eastAsia="仿宋" w:hAnsi="仿宋" w:hint="eastAsia"/>
                <w:color w:val="auto"/>
                <w:szCs w:val="24"/>
              </w:rPr>
            </w:pPr>
            <w:r>
              <w:rPr>
                <w:rFonts w:ascii="仿宋" w:eastAsia="仿宋" w:hAnsi="仿宋" w:hint="eastAsia"/>
                <w:color w:val="auto"/>
                <w:szCs w:val="24"/>
              </w:rPr>
              <w:t>3、工作实施方案</w:t>
            </w:r>
          </w:p>
          <w:p w14:paraId="29BBC586" w14:textId="77777777" w:rsidR="000F0F80" w:rsidRDefault="00062759">
            <w:pPr>
              <w:jc w:val="both"/>
              <w:rPr>
                <w:rFonts w:ascii="仿宋" w:eastAsia="仿宋" w:hAnsi="仿宋" w:hint="eastAsia"/>
                <w:color w:val="auto"/>
                <w:szCs w:val="24"/>
              </w:rPr>
            </w:pPr>
            <w:r>
              <w:rPr>
                <w:rFonts w:ascii="仿宋" w:eastAsia="仿宋" w:hAnsi="仿宋" w:hint="eastAsia"/>
                <w:color w:val="auto"/>
                <w:szCs w:val="24"/>
              </w:rPr>
              <w:t>根据采购需求提出的服务标准，编制相对应的工作实施方案，内容至少包括：</w:t>
            </w:r>
            <w:bookmarkStart w:id="58" w:name="_Hlk217289227"/>
            <w:r>
              <w:rPr>
                <w:rFonts w:ascii="仿宋" w:eastAsia="仿宋" w:hAnsi="仿宋" w:hint="eastAsia"/>
                <w:color w:val="auto"/>
                <w:szCs w:val="24"/>
              </w:rPr>
              <w:t>①处置刑事案件工作方案；②处置治安事件工作方案；③处置爆炸物及可疑爆炸物工作方案；④发现、盘查可疑人员工作方案；⑤处置丢失物品及现金工作方案；⑥处置火灾、火警工作方案；⑦停电应急处理工作方案；⑧电梯停运处理工作方案；⑨处置水浸事故工作方案；⑩处置抢劫、暗杀、凶杀、枪杀等暴力事件工作十项</w:t>
            </w:r>
            <w:bookmarkEnd w:id="58"/>
            <w:r>
              <w:rPr>
                <w:rFonts w:ascii="仿宋" w:eastAsia="仿宋" w:hAnsi="仿宋" w:hint="eastAsia"/>
                <w:color w:val="auto"/>
                <w:szCs w:val="24"/>
              </w:rPr>
              <w:t>。</w:t>
            </w:r>
          </w:p>
          <w:p w14:paraId="23956CDD" w14:textId="77777777" w:rsidR="000F0F80" w:rsidRDefault="00062759">
            <w:pPr>
              <w:jc w:val="both"/>
              <w:rPr>
                <w:rFonts w:ascii="仿宋" w:eastAsia="仿宋" w:hAnsi="仿宋" w:hint="eastAsia"/>
                <w:color w:val="auto"/>
                <w:szCs w:val="24"/>
              </w:rPr>
            </w:pPr>
            <w:r>
              <w:rPr>
                <w:rFonts w:ascii="仿宋" w:eastAsia="仿宋" w:hAnsi="仿宋" w:hint="eastAsia"/>
                <w:color w:val="auto"/>
                <w:szCs w:val="24"/>
              </w:rPr>
              <w:t>方案内容完善、符合本项目要求服务标准的得20分；每缺少一项内容，或内容非专门针对本项目，或内容不能满足本项目实际需求的，每一项扣2分；不提供方案不得分。</w:t>
            </w:r>
          </w:p>
        </w:tc>
        <w:tc>
          <w:tcPr>
            <w:tcW w:w="480" w:type="pct"/>
            <w:vAlign w:val="center"/>
          </w:tcPr>
          <w:p w14:paraId="367E2331" w14:textId="77777777" w:rsidR="000F0F80" w:rsidRDefault="00062759">
            <w:pPr>
              <w:tabs>
                <w:tab w:val="left" w:pos="3351"/>
              </w:tabs>
              <w:jc w:val="center"/>
              <w:rPr>
                <w:rFonts w:ascii="仿宋" w:eastAsia="仿宋" w:hAnsi="仿宋" w:hint="eastAsia"/>
                <w:color w:val="auto"/>
                <w:szCs w:val="24"/>
              </w:rPr>
            </w:pPr>
            <w:r>
              <w:rPr>
                <w:rFonts w:ascii="仿宋" w:eastAsia="仿宋" w:hAnsi="仿宋" w:hint="eastAsia"/>
                <w:color w:val="auto"/>
                <w:szCs w:val="24"/>
              </w:rPr>
              <w:t>20</w:t>
            </w:r>
          </w:p>
        </w:tc>
      </w:tr>
      <w:tr w:rsidR="000F0F80" w14:paraId="2FB5F8E2" w14:textId="77777777">
        <w:trPr>
          <w:gridAfter w:val="1"/>
          <w:wAfter w:w="11" w:type="pct"/>
          <w:trHeight w:val="912"/>
          <w:jc w:val="center"/>
        </w:trPr>
        <w:tc>
          <w:tcPr>
            <w:tcW w:w="389" w:type="pct"/>
            <w:vMerge w:val="restart"/>
            <w:vAlign w:val="center"/>
          </w:tcPr>
          <w:p w14:paraId="751D9EB5" w14:textId="77777777" w:rsidR="000F0F80" w:rsidRDefault="00062759">
            <w:pPr>
              <w:jc w:val="center"/>
              <w:rPr>
                <w:rFonts w:ascii="仿宋" w:eastAsia="仿宋" w:hAnsi="仿宋" w:hint="eastAsia"/>
                <w:color w:val="auto"/>
                <w:szCs w:val="24"/>
              </w:rPr>
            </w:pPr>
            <w:r>
              <w:rPr>
                <w:rFonts w:ascii="仿宋" w:eastAsia="仿宋" w:hAnsi="仿宋" w:hint="eastAsia"/>
                <w:color w:val="auto"/>
                <w:szCs w:val="24"/>
              </w:rPr>
              <w:t>2.2</w:t>
            </w:r>
          </w:p>
        </w:tc>
        <w:tc>
          <w:tcPr>
            <w:tcW w:w="716" w:type="pct"/>
            <w:vMerge w:val="restart"/>
            <w:vAlign w:val="center"/>
          </w:tcPr>
          <w:p w14:paraId="0C5E7267" w14:textId="77777777" w:rsidR="000F0F80" w:rsidRDefault="00062759">
            <w:pPr>
              <w:tabs>
                <w:tab w:val="left" w:pos="360"/>
              </w:tabs>
              <w:jc w:val="center"/>
              <w:rPr>
                <w:rFonts w:ascii="仿宋" w:eastAsia="仿宋" w:hAnsi="仿宋" w:cs="宋体" w:hint="eastAsia"/>
                <w:color w:val="auto"/>
                <w:szCs w:val="24"/>
              </w:rPr>
            </w:pPr>
            <w:r>
              <w:rPr>
                <w:rFonts w:ascii="仿宋" w:eastAsia="仿宋" w:hAnsi="仿宋" w:cs="宋体" w:hint="eastAsia"/>
                <w:color w:val="auto"/>
                <w:szCs w:val="24"/>
              </w:rPr>
              <w:t>人员配备</w:t>
            </w:r>
          </w:p>
        </w:tc>
        <w:tc>
          <w:tcPr>
            <w:tcW w:w="523" w:type="pct"/>
            <w:vMerge w:val="restart"/>
            <w:vAlign w:val="center"/>
          </w:tcPr>
          <w:p w14:paraId="1E579B95" w14:textId="77777777" w:rsidR="000F0F80" w:rsidRDefault="00062759">
            <w:pPr>
              <w:jc w:val="center"/>
              <w:rPr>
                <w:rFonts w:ascii="仿宋" w:eastAsia="仿宋" w:hAnsi="仿宋" w:hint="eastAsia"/>
                <w:color w:val="auto"/>
                <w:szCs w:val="24"/>
              </w:rPr>
            </w:pPr>
            <w:r>
              <w:rPr>
                <w:rFonts w:ascii="仿宋" w:eastAsia="仿宋" w:hAnsi="仿宋" w:hint="eastAsia"/>
                <w:color w:val="auto"/>
                <w:szCs w:val="24"/>
              </w:rPr>
              <w:t>28</w:t>
            </w:r>
          </w:p>
        </w:tc>
        <w:tc>
          <w:tcPr>
            <w:tcW w:w="2881" w:type="pct"/>
            <w:vAlign w:val="center"/>
          </w:tcPr>
          <w:p w14:paraId="21F86584" w14:textId="77777777" w:rsidR="000F0F80" w:rsidRPr="0003124D" w:rsidRDefault="00062759">
            <w:pPr>
              <w:jc w:val="both"/>
              <w:rPr>
                <w:rFonts w:ascii="仿宋" w:eastAsia="仿宋" w:hAnsi="仿宋" w:hint="eastAsia"/>
                <w:color w:val="auto"/>
                <w:szCs w:val="24"/>
              </w:rPr>
            </w:pPr>
            <w:r w:rsidRPr="0003124D">
              <w:rPr>
                <w:rFonts w:ascii="仿宋" w:eastAsia="仿宋" w:hAnsi="仿宋" w:hint="eastAsia"/>
                <w:color w:val="auto"/>
                <w:szCs w:val="24"/>
              </w:rPr>
              <w:t>1.保安队长（4分）：</w:t>
            </w:r>
          </w:p>
          <w:p w14:paraId="515B503E" w14:textId="77777777" w:rsidR="000F0F80" w:rsidRPr="0003124D" w:rsidRDefault="00062759">
            <w:pPr>
              <w:jc w:val="both"/>
              <w:rPr>
                <w:rFonts w:ascii="仿宋" w:eastAsia="仿宋" w:hAnsi="仿宋" w:hint="eastAsia"/>
                <w:color w:val="auto"/>
                <w:szCs w:val="24"/>
              </w:rPr>
            </w:pPr>
            <w:r w:rsidRPr="0003124D">
              <w:rPr>
                <w:rFonts w:ascii="仿宋" w:eastAsia="仿宋" w:hAnsi="仿宋" w:hint="eastAsia"/>
                <w:color w:val="auto"/>
                <w:szCs w:val="24"/>
              </w:rPr>
              <w:t>（1）具有高级（三级）及以上保安员证书的得2分；</w:t>
            </w:r>
          </w:p>
          <w:p w14:paraId="37224BD1" w14:textId="77777777" w:rsidR="000F0F80" w:rsidRPr="0003124D" w:rsidRDefault="00062759">
            <w:pPr>
              <w:jc w:val="both"/>
              <w:rPr>
                <w:rFonts w:ascii="仿宋" w:eastAsia="仿宋" w:hAnsi="仿宋" w:hint="eastAsia"/>
                <w:color w:val="auto"/>
                <w:szCs w:val="24"/>
              </w:rPr>
            </w:pPr>
            <w:r w:rsidRPr="0003124D">
              <w:rPr>
                <w:rFonts w:ascii="仿宋" w:eastAsia="仿宋" w:hAnsi="仿宋" w:hint="eastAsia"/>
                <w:color w:val="auto"/>
                <w:szCs w:val="24"/>
              </w:rPr>
              <w:t>（2）具有中级（四级）及以上消防设施操作员证（建（构）筑物消防员资格证）的得2分。</w:t>
            </w:r>
          </w:p>
          <w:p w14:paraId="39C35CFB" w14:textId="10948E94" w:rsidR="000F0F80" w:rsidRPr="0003124D" w:rsidRDefault="00062759">
            <w:pPr>
              <w:jc w:val="both"/>
              <w:rPr>
                <w:rFonts w:ascii="仿宋" w:eastAsia="仿宋" w:hAnsi="仿宋" w:hint="eastAsia"/>
                <w:color w:val="auto"/>
                <w:szCs w:val="24"/>
              </w:rPr>
            </w:pPr>
            <w:r w:rsidRPr="0003124D">
              <w:rPr>
                <w:rFonts w:ascii="仿宋" w:eastAsia="仿宋" w:hAnsi="仿宋" w:hint="eastAsia"/>
                <w:color w:val="auto"/>
                <w:szCs w:val="24"/>
              </w:rPr>
              <w:t>（提供相应证书（或有效期内的成绩合格电子凭证）, 否则该项不得分</w:t>
            </w:r>
            <w:r w:rsidR="00C57C8B" w:rsidRPr="0003124D">
              <w:rPr>
                <w:rFonts w:ascii="仿宋" w:eastAsia="仿宋" w:hAnsi="仿宋" w:hint="eastAsia"/>
                <w:color w:val="auto"/>
                <w:szCs w:val="24"/>
              </w:rPr>
              <w:t>）</w:t>
            </w:r>
            <w:r w:rsidRPr="0003124D">
              <w:rPr>
                <w:rFonts w:ascii="仿宋" w:eastAsia="仿宋" w:hAnsi="仿宋" w:hint="eastAsia"/>
                <w:color w:val="auto"/>
                <w:szCs w:val="24"/>
              </w:rPr>
              <w:t>。</w:t>
            </w:r>
          </w:p>
        </w:tc>
        <w:tc>
          <w:tcPr>
            <w:tcW w:w="480" w:type="pct"/>
            <w:vAlign w:val="center"/>
          </w:tcPr>
          <w:p w14:paraId="16D2CAAC" w14:textId="77777777" w:rsidR="000F0F80" w:rsidRDefault="00062759">
            <w:pPr>
              <w:tabs>
                <w:tab w:val="left" w:pos="360"/>
              </w:tabs>
              <w:jc w:val="center"/>
              <w:rPr>
                <w:rFonts w:ascii="仿宋" w:eastAsia="仿宋" w:hAnsi="仿宋" w:hint="eastAsia"/>
                <w:color w:val="auto"/>
                <w:szCs w:val="24"/>
              </w:rPr>
            </w:pPr>
            <w:r>
              <w:rPr>
                <w:rFonts w:ascii="仿宋" w:eastAsia="仿宋" w:hAnsi="仿宋" w:hint="eastAsia"/>
                <w:color w:val="auto"/>
                <w:szCs w:val="24"/>
              </w:rPr>
              <w:t>4</w:t>
            </w:r>
          </w:p>
        </w:tc>
      </w:tr>
      <w:tr w:rsidR="000F0F80" w14:paraId="0B683C44" w14:textId="77777777" w:rsidTr="00C57C8B">
        <w:trPr>
          <w:gridAfter w:val="1"/>
          <w:wAfter w:w="11" w:type="pct"/>
          <w:trHeight w:val="3874"/>
          <w:jc w:val="center"/>
        </w:trPr>
        <w:tc>
          <w:tcPr>
            <w:tcW w:w="389" w:type="pct"/>
            <w:vMerge/>
            <w:vAlign w:val="center"/>
          </w:tcPr>
          <w:p w14:paraId="7319CC1E" w14:textId="77777777" w:rsidR="000F0F80" w:rsidRDefault="000F0F80">
            <w:pPr>
              <w:jc w:val="center"/>
              <w:rPr>
                <w:rFonts w:ascii="仿宋" w:eastAsia="仿宋" w:hAnsi="仿宋" w:hint="eastAsia"/>
                <w:color w:val="auto"/>
                <w:szCs w:val="24"/>
              </w:rPr>
            </w:pPr>
          </w:p>
        </w:tc>
        <w:tc>
          <w:tcPr>
            <w:tcW w:w="716" w:type="pct"/>
            <w:vMerge/>
            <w:vAlign w:val="center"/>
          </w:tcPr>
          <w:p w14:paraId="3FB888D2" w14:textId="77777777" w:rsidR="000F0F80" w:rsidRDefault="000F0F80">
            <w:pPr>
              <w:tabs>
                <w:tab w:val="left" w:pos="360"/>
              </w:tabs>
              <w:jc w:val="center"/>
              <w:rPr>
                <w:rFonts w:ascii="仿宋" w:eastAsia="仿宋" w:hAnsi="仿宋" w:cs="宋体" w:hint="eastAsia"/>
                <w:color w:val="auto"/>
                <w:szCs w:val="24"/>
              </w:rPr>
            </w:pPr>
          </w:p>
        </w:tc>
        <w:tc>
          <w:tcPr>
            <w:tcW w:w="523" w:type="pct"/>
            <w:vMerge/>
            <w:vAlign w:val="center"/>
          </w:tcPr>
          <w:p w14:paraId="2565A5C0" w14:textId="77777777" w:rsidR="000F0F80" w:rsidRDefault="000F0F80">
            <w:pPr>
              <w:jc w:val="center"/>
              <w:rPr>
                <w:rFonts w:ascii="仿宋" w:eastAsia="仿宋" w:hAnsi="仿宋" w:hint="eastAsia"/>
                <w:color w:val="auto"/>
                <w:szCs w:val="24"/>
              </w:rPr>
            </w:pPr>
          </w:p>
        </w:tc>
        <w:tc>
          <w:tcPr>
            <w:tcW w:w="2881" w:type="pct"/>
            <w:vAlign w:val="center"/>
          </w:tcPr>
          <w:p w14:paraId="479478D6" w14:textId="77777777" w:rsidR="000F0F80" w:rsidRPr="0003124D" w:rsidRDefault="00062759">
            <w:pPr>
              <w:jc w:val="both"/>
              <w:rPr>
                <w:rFonts w:ascii="仿宋" w:eastAsia="仿宋" w:hAnsi="仿宋" w:hint="eastAsia"/>
                <w:color w:val="auto"/>
                <w:szCs w:val="24"/>
              </w:rPr>
            </w:pPr>
            <w:r w:rsidRPr="0003124D">
              <w:rPr>
                <w:rFonts w:ascii="仿宋" w:eastAsia="仿宋" w:hAnsi="仿宋" w:hint="eastAsia"/>
                <w:color w:val="auto"/>
                <w:szCs w:val="24"/>
              </w:rPr>
              <w:t>2. 团队成员（不包括保安队长）（24分）：</w:t>
            </w:r>
          </w:p>
          <w:p w14:paraId="25EC8B87" w14:textId="77777777" w:rsidR="000F0F80" w:rsidRPr="0003124D" w:rsidRDefault="00062759">
            <w:pPr>
              <w:jc w:val="both"/>
              <w:rPr>
                <w:rFonts w:ascii="仿宋" w:eastAsia="仿宋" w:hAnsi="仿宋" w:hint="eastAsia"/>
                <w:color w:val="auto"/>
                <w:szCs w:val="24"/>
              </w:rPr>
            </w:pPr>
            <w:r w:rsidRPr="0003124D">
              <w:rPr>
                <w:rFonts w:ascii="仿宋" w:eastAsia="仿宋" w:hAnsi="仿宋" w:hint="eastAsia"/>
                <w:color w:val="auto"/>
                <w:szCs w:val="24"/>
              </w:rPr>
              <w:t>（1）拟派人员中具中级（四级）及以上保安员证书的，每张得1分，最高得12分；</w:t>
            </w:r>
          </w:p>
          <w:p w14:paraId="7EB16F17" w14:textId="77777777" w:rsidR="000F0F80" w:rsidRPr="0003124D" w:rsidRDefault="00062759">
            <w:pPr>
              <w:jc w:val="both"/>
              <w:rPr>
                <w:rFonts w:ascii="仿宋" w:eastAsia="仿宋" w:hAnsi="仿宋" w:hint="eastAsia"/>
                <w:color w:val="auto"/>
                <w:szCs w:val="24"/>
              </w:rPr>
            </w:pPr>
            <w:r w:rsidRPr="0003124D">
              <w:rPr>
                <w:rFonts w:ascii="仿宋" w:eastAsia="仿宋" w:hAnsi="仿宋" w:hint="eastAsia"/>
                <w:color w:val="auto"/>
                <w:szCs w:val="24"/>
              </w:rPr>
              <w:t>（2）拟派人员中具有中级（四级）及以上消防设施操作员证（建（构）筑物消防员资格证），每张1分，最高得12分；提供技能人才评价证书全国联网查询截图。</w:t>
            </w:r>
          </w:p>
          <w:p w14:paraId="77FFB645" w14:textId="77777777" w:rsidR="000F0F80" w:rsidRPr="0003124D" w:rsidRDefault="00062759">
            <w:pPr>
              <w:jc w:val="both"/>
              <w:rPr>
                <w:rFonts w:ascii="仿宋" w:eastAsia="仿宋" w:hAnsi="仿宋" w:hint="eastAsia"/>
                <w:color w:val="auto"/>
                <w:szCs w:val="24"/>
              </w:rPr>
            </w:pPr>
            <w:r w:rsidRPr="0003124D">
              <w:rPr>
                <w:rFonts w:ascii="仿宋" w:eastAsia="仿宋" w:hAnsi="仿宋" w:hint="eastAsia"/>
                <w:color w:val="auto"/>
                <w:szCs w:val="24"/>
              </w:rPr>
              <w:t>注：</w:t>
            </w:r>
          </w:p>
          <w:p w14:paraId="28006B15" w14:textId="77777777" w:rsidR="000F0F80" w:rsidRPr="0003124D" w:rsidRDefault="00062759">
            <w:pPr>
              <w:jc w:val="both"/>
              <w:rPr>
                <w:rFonts w:ascii="仿宋" w:eastAsia="仿宋" w:hAnsi="仿宋" w:hint="eastAsia"/>
                <w:color w:val="auto"/>
                <w:szCs w:val="24"/>
              </w:rPr>
            </w:pPr>
            <w:r w:rsidRPr="0003124D">
              <w:rPr>
                <w:rFonts w:ascii="仿宋" w:eastAsia="仿宋" w:hAnsi="仿宋" w:hint="eastAsia"/>
                <w:color w:val="auto"/>
                <w:szCs w:val="24"/>
              </w:rPr>
              <w:t>（1）提供证书（或有效期内的成绩合格电子凭证）, 否则该项不得分；</w:t>
            </w:r>
          </w:p>
          <w:p w14:paraId="3318BB67" w14:textId="77777777" w:rsidR="000F0F80" w:rsidRPr="0003124D" w:rsidRDefault="00062759">
            <w:pPr>
              <w:jc w:val="both"/>
              <w:rPr>
                <w:rFonts w:ascii="仿宋" w:eastAsia="仿宋" w:hAnsi="仿宋" w:hint="eastAsia"/>
                <w:color w:val="auto"/>
                <w:szCs w:val="24"/>
              </w:rPr>
            </w:pPr>
            <w:r w:rsidRPr="0003124D">
              <w:rPr>
                <w:rFonts w:ascii="仿宋" w:eastAsia="仿宋" w:hAnsi="仿宋" w:hint="eastAsia"/>
                <w:color w:val="auto"/>
                <w:szCs w:val="24"/>
              </w:rPr>
              <w:t>（2）上述1、2中人员不可重复得分且提供相应人员近三个月投标单位为其缴纳的社保证明否则该项不得分。</w:t>
            </w:r>
          </w:p>
        </w:tc>
        <w:tc>
          <w:tcPr>
            <w:tcW w:w="480" w:type="pct"/>
            <w:vAlign w:val="center"/>
          </w:tcPr>
          <w:p w14:paraId="56DA2FCA" w14:textId="77777777" w:rsidR="000F0F80" w:rsidRDefault="00062759">
            <w:pPr>
              <w:tabs>
                <w:tab w:val="left" w:pos="360"/>
              </w:tabs>
              <w:jc w:val="center"/>
              <w:rPr>
                <w:rFonts w:ascii="仿宋" w:eastAsia="仿宋" w:hAnsi="仿宋" w:hint="eastAsia"/>
                <w:color w:val="auto"/>
                <w:szCs w:val="24"/>
              </w:rPr>
            </w:pPr>
            <w:r>
              <w:rPr>
                <w:rFonts w:ascii="仿宋" w:eastAsia="仿宋" w:hAnsi="仿宋" w:hint="eastAsia"/>
                <w:color w:val="auto"/>
                <w:szCs w:val="24"/>
              </w:rPr>
              <w:t>24</w:t>
            </w:r>
          </w:p>
        </w:tc>
      </w:tr>
      <w:tr w:rsidR="000F0F80" w14:paraId="78B066D9" w14:textId="77777777" w:rsidTr="00C57C8B">
        <w:trPr>
          <w:gridAfter w:val="1"/>
          <w:wAfter w:w="11" w:type="pct"/>
          <w:trHeight w:val="1382"/>
          <w:jc w:val="center"/>
        </w:trPr>
        <w:tc>
          <w:tcPr>
            <w:tcW w:w="389" w:type="pct"/>
            <w:vAlign w:val="center"/>
          </w:tcPr>
          <w:p w14:paraId="38DCB50D" w14:textId="77777777" w:rsidR="000F0F80" w:rsidRDefault="00062759">
            <w:pPr>
              <w:jc w:val="center"/>
              <w:rPr>
                <w:rFonts w:ascii="仿宋" w:eastAsia="仿宋" w:hAnsi="仿宋" w:hint="eastAsia"/>
                <w:color w:val="auto"/>
                <w:szCs w:val="24"/>
              </w:rPr>
            </w:pPr>
            <w:r>
              <w:rPr>
                <w:rFonts w:ascii="仿宋" w:eastAsia="仿宋" w:hAnsi="仿宋" w:hint="eastAsia"/>
                <w:color w:val="auto"/>
                <w:szCs w:val="24"/>
              </w:rPr>
              <w:lastRenderedPageBreak/>
              <w:t>2.3</w:t>
            </w:r>
          </w:p>
        </w:tc>
        <w:tc>
          <w:tcPr>
            <w:tcW w:w="716" w:type="pct"/>
            <w:vAlign w:val="center"/>
          </w:tcPr>
          <w:p w14:paraId="061A7DFB" w14:textId="77777777" w:rsidR="000F0F80" w:rsidRDefault="00062759">
            <w:pPr>
              <w:tabs>
                <w:tab w:val="left" w:pos="360"/>
              </w:tabs>
              <w:jc w:val="center"/>
              <w:rPr>
                <w:rFonts w:ascii="仿宋" w:eastAsia="仿宋" w:hAnsi="仿宋" w:cs="宋体" w:hint="eastAsia"/>
                <w:color w:val="auto"/>
                <w:szCs w:val="24"/>
              </w:rPr>
            </w:pPr>
            <w:r>
              <w:rPr>
                <w:rFonts w:ascii="仿宋" w:eastAsia="仿宋" w:hAnsi="仿宋" w:cs="宋体" w:hint="eastAsia"/>
                <w:color w:val="auto"/>
                <w:szCs w:val="24"/>
              </w:rPr>
              <w:t>类似业绩</w:t>
            </w:r>
          </w:p>
        </w:tc>
        <w:tc>
          <w:tcPr>
            <w:tcW w:w="523" w:type="pct"/>
            <w:vAlign w:val="center"/>
          </w:tcPr>
          <w:p w14:paraId="415FB9E2" w14:textId="77777777" w:rsidR="000F0F80" w:rsidRDefault="00062759">
            <w:pPr>
              <w:jc w:val="center"/>
              <w:rPr>
                <w:rFonts w:ascii="仿宋" w:eastAsia="仿宋" w:hAnsi="仿宋" w:hint="eastAsia"/>
                <w:color w:val="auto"/>
                <w:szCs w:val="24"/>
              </w:rPr>
            </w:pPr>
            <w:r>
              <w:rPr>
                <w:rFonts w:ascii="仿宋" w:eastAsia="仿宋" w:hAnsi="仿宋" w:hint="eastAsia"/>
                <w:color w:val="auto"/>
                <w:szCs w:val="24"/>
              </w:rPr>
              <w:t>12</w:t>
            </w:r>
          </w:p>
        </w:tc>
        <w:tc>
          <w:tcPr>
            <w:tcW w:w="2881" w:type="pct"/>
            <w:vAlign w:val="center"/>
          </w:tcPr>
          <w:p w14:paraId="106AF9AE" w14:textId="77777777" w:rsidR="000F0F80" w:rsidRDefault="00062759">
            <w:pPr>
              <w:jc w:val="both"/>
              <w:rPr>
                <w:rFonts w:ascii="仿宋" w:eastAsia="仿宋" w:hAnsi="仿宋" w:hint="eastAsia"/>
                <w:color w:val="auto"/>
                <w:szCs w:val="24"/>
              </w:rPr>
            </w:pPr>
            <w:r>
              <w:rPr>
                <w:rFonts w:ascii="仿宋" w:eastAsia="仿宋" w:hAnsi="仿宋" w:hint="eastAsia"/>
                <w:color w:val="auto"/>
                <w:szCs w:val="24"/>
              </w:rPr>
              <w:t>投标人近三年内（2022年12月01日至今）已完成非住宅、非工业区（厂区）类项目保安服务的每有一个得2分，最多得12分。以履约完成日期为准。同一项目只计一次，不重复计算。</w:t>
            </w:r>
          </w:p>
          <w:p w14:paraId="72F9553C" w14:textId="77777777" w:rsidR="000F0F80" w:rsidRDefault="00062759">
            <w:pPr>
              <w:jc w:val="both"/>
              <w:rPr>
                <w:rFonts w:ascii="仿宋" w:eastAsia="仿宋" w:hAnsi="仿宋" w:hint="eastAsia"/>
                <w:color w:val="auto"/>
                <w:szCs w:val="24"/>
              </w:rPr>
            </w:pPr>
            <w:r>
              <w:rPr>
                <w:rFonts w:ascii="仿宋" w:eastAsia="仿宋" w:hAnsi="仿宋" w:hint="eastAsia"/>
                <w:color w:val="auto"/>
                <w:szCs w:val="24"/>
              </w:rPr>
              <w:t>（投标单位须提供对应的清晰合同并加盖投标单位公章，否则不得分）</w:t>
            </w:r>
          </w:p>
        </w:tc>
        <w:tc>
          <w:tcPr>
            <w:tcW w:w="480" w:type="pct"/>
            <w:vAlign w:val="center"/>
          </w:tcPr>
          <w:p w14:paraId="6247D482" w14:textId="77777777" w:rsidR="000F0F80" w:rsidRDefault="00062759">
            <w:pPr>
              <w:tabs>
                <w:tab w:val="left" w:pos="360"/>
              </w:tabs>
              <w:jc w:val="center"/>
              <w:rPr>
                <w:rFonts w:ascii="仿宋" w:eastAsia="仿宋" w:hAnsi="仿宋" w:hint="eastAsia"/>
                <w:color w:val="auto"/>
                <w:szCs w:val="24"/>
              </w:rPr>
            </w:pPr>
            <w:r>
              <w:rPr>
                <w:rFonts w:ascii="仿宋" w:eastAsia="仿宋" w:hAnsi="仿宋" w:hint="eastAsia"/>
                <w:color w:val="auto"/>
                <w:szCs w:val="24"/>
              </w:rPr>
              <w:t>12</w:t>
            </w:r>
          </w:p>
        </w:tc>
      </w:tr>
    </w:tbl>
    <w:p w14:paraId="22669B0E" w14:textId="77777777" w:rsidR="000F0F80" w:rsidRDefault="00062759">
      <w:pPr>
        <w:ind w:right="-2" w:firstLine="482"/>
        <w:rPr>
          <w:rFonts w:ascii="仿宋_GB2312" w:eastAsia="仿宋_GB2312" w:hAnsi="仿宋" w:hint="eastAsia"/>
          <w:color w:val="auto"/>
          <w:szCs w:val="24"/>
        </w:rPr>
      </w:pPr>
      <w:bookmarkStart w:id="59" w:name="_Hlk51751492"/>
      <w:r>
        <w:rPr>
          <w:rFonts w:ascii="仿宋" w:eastAsia="仿宋" w:hAnsi="仿宋" w:hint="eastAsia"/>
          <w:b/>
          <w:bCs/>
          <w:color w:val="auto"/>
          <w:szCs w:val="24"/>
        </w:rPr>
        <w:t>注：以上得分项均要求投标人在投标文件中提供相应证明材料的原件扫描件或复印件并加盖投标人公章扫描（或电子签章）后上传，否则该项不得分。</w:t>
      </w:r>
      <w:bookmarkEnd w:id="59"/>
    </w:p>
    <w:p w14:paraId="55572441" w14:textId="77777777" w:rsidR="000F0F80" w:rsidRDefault="000F0F80">
      <w:pPr>
        <w:jc w:val="right"/>
        <w:rPr>
          <w:rFonts w:ascii="仿宋_GB2312" w:eastAsia="仿宋_GB2312" w:hAnsi="仿宋" w:hint="eastAsia"/>
          <w:color w:val="auto"/>
          <w:szCs w:val="24"/>
        </w:rPr>
      </w:pPr>
    </w:p>
    <w:p w14:paraId="0B16A5FC" w14:textId="77777777" w:rsidR="000F0F80" w:rsidRDefault="000F0F80">
      <w:pPr>
        <w:jc w:val="right"/>
        <w:rPr>
          <w:rFonts w:ascii="仿宋_GB2312" w:eastAsia="仿宋_GB2312" w:hAnsi="仿宋" w:hint="eastAsia"/>
          <w:color w:val="auto"/>
          <w:szCs w:val="24"/>
        </w:rPr>
      </w:pPr>
    </w:p>
    <w:p w14:paraId="7EEA7C40" w14:textId="77777777" w:rsidR="000F0F80" w:rsidRDefault="00062759">
      <w:pPr>
        <w:jc w:val="right"/>
        <w:rPr>
          <w:rFonts w:ascii="仿宋" w:eastAsia="仿宋" w:hAnsi="仿宋" w:hint="eastAsia"/>
          <w:b/>
          <w:bCs/>
          <w:color w:val="auto"/>
          <w:sz w:val="28"/>
          <w:szCs w:val="28"/>
        </w:rPr>
      </w:pPr>
      <w:r>
        <w:rPr>
          <w:rFonts w:ascii="仿宋" w:eastAsia="仿宋" w:hAnsi="仿宋" w:hint="eastAsia"/>
          <w:b/>
          <w:bCs/>
          <w:color w:val="auto"/>
          <w:sz w:val="28"/>
          <w:szCs w:val="28"/>
        </w:rPr>
        <w:t>（全文完）</w:t>
      </w:r>
      <w:bookmarkEnd w:id="57"/>
    </w:p>
    <w:p w14:paraId="04AD9CF0" w14:textId="77777777" w:rsidR="000F0F80" w:rsidRDefault="000F0F80"/>
    <w:sectPr w:rsidR="000F0F80">
      <w:pgSz w:w="11906" w:h="16838"/>
      <w:pgMar w:top="1440" w:right="1418" w:bottom="1440" w:left="1418" w:header="851" w:footer="113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97EDD1" w14:textId="77777777" w:rsidR="00062759" w:rsidRDefault="00062759">
      <w:r>
        <w:separator/>
      </w:r>
    </w:p>
  </w:endnote>
  <w:endnote w:type="continuationSeparator" w:id="0">
    <w:p w14:paraId="19A3C9DD" w14:textId="77777777" w:rsidR="00062759" w:rsidRDefault="000627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仿宋_GB2312">
    <w:panose1 w:val="02010609030101010101"/>
    <w:charset w:val="86"/>
    <w:family w:val="modern"/>
    <w:pitch w:val="fixed"/>
    <w:sig w:usb0="00000001" w:usb1="080E0000" w:usb2="00000010" w:usb3="00000000" w:csb0="00040000" w:csb1="00000000"/>
    <w:embedRegular r:id="rId1" w:subsetted="1" w:fontKey="{A711495D-3698-4ACF-8A7B-B0D1F0008E23}"/>
    <w:embedBold r:id="rId2" w:subsetted="1" w:fontKey="{99220E8F-6B9F-47D5-AC13-8A29983AAAB0}"/>
    <w:embedItalic r:id="rId3" w:subsetted="1" w:fontKey="{27C1B629-4E42-48A7-8F7E-87E44606D449}"/>
  </w:font>
  <w:font w:name="方正小标宋简体">
    <w:panose1 w:val="03000509000000000000"/>
    <w:charset w:val="86"/>
    <w:family w:val="script"/>
    <w:pitch w:val="fixed"/>
    <w:sig w:usb0="00000001" w:usb1="080E0000" w:usb2="00000010" w:usb3="00000000" w:csb0="00040000" w:csb1="00000000"/>
    <w:embedRegular r:id="rId4" w:subsetted="1" w:fontKey="{F03DA283-DB9A-40D4-ADB2-BAE1A8416107}"/>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embedRegular r:id="rId5" w:subsetted="1" w:fontKey="{1E9FE6D4-BCBA-4C63-A704-4DD335D2F7BE}"/>
    <w:embedBold r:id="rId6" w:subsetted="1" w:fontKey="{D4BD86A6-AE9B-40BB-A86D-9E186813E055}"/>
  </w:font>
  <w:font w:name="Calibri">
    <w:panose1 w:val="020F0502020204030204"/>
    <w:charset w:val="00"/>
    <w:family w:val="swiss"/>
    <w:pitch w:val="variable"/>
    <w:sig w:usb0="E4002EFF" w:usb1="C200247B" w:usb2="00000009" w:usb3="00000000" w:csb0="000001FF" w:csb1="00000000"/>
    <w:embedRegular r:id="rId7" w:subsetted="1" w:fontKey="{ED5F3CBF-8CAB-477B-8633-99DB2F7E4308}"/>
  </w:font>
  <w:font w:name="楷体_GB2312">
    <w:altName w:val="微软雅黑"/>
    <w:charset w:val="86"/>
    <w:family w:val="auto"/>
    <w:pitch w:val="default"/>
    <w:sig w:usb0="00000001" w:usb1="080E0000" w:usb2="00000000" w:usb3="00000000" w:csb0="00040000" w:csb1="00000000"/>
  </w:font>
  <w:font w:name="Cambria">
    <w:panose1 w:val="02040503050406030204"/>
    <w:charset w:val="00"/>
    <w:family w:val="roman"/>
    <w:pitch w:val="variable"/>
    <w:sig w:usb0="E00006FF" w:usb1="420024FF" w:usb2="02000000" w:usb3="00000000" w:csb0="0000019F" w:csb1="00000000"/>
  </w:font>
  <w:font w:name="等线 Light">
    <w:panose1 w:val="02010600030101010101"/>
    <w:charset w:val="86"/>
    <w:family w:val="auto"/>
    <w:pitch w:val="variable"/>
    <w:sig w:usb0="A00002BF" w:usb1="38CF7CFA" w:usb2="00000016" w:usb3="00000000" w:csb0="0004000F" w:csb1="00000000"/>
  </w:font>
  <w:font w:name="Microsoft YaHei U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auto"/>
    <w:pitch w:val="default"/>
  </w:font>
  <w:font w:name="Verdana">
    <w:panose1 w:val="020B0604030504040204"/>
    <w:charset w:val="00"/>
    <w:family w:val="swiss"/>
    <w:pitch w:val="variable"/>
    <w:sig w:usb0="A00006FF" w:usb1="4000205B" w:usb2="00000010" w:usb3="00000000" w:csb0="0000019F" w:csb1="00000000"/>
  </w:font>
  <w:font w:name="Futura Bk">
    <w:altName w:val="微软雅黑"/>
    <w:charset w:val="00"/>
    <w:family w:val="auto"/>
    <w:pitch w:val="default"/>
    <w:sig w:usb0="00000000" w:usb1="00000000" w:usb2="00000000" w:usb3="00000000" w:csb0="000001FB" w:csb1="00000000"/>
  </w:font>
  <w:font w:name="仿宋">
    <w:panose1 w:val="02010609060101010101"/>
    <w:charset w:val="86"/>
    <w:family w:val="modern"/>
    <w:pitch w:val="fixed"/>
    <w:sig w:usb0="800002BF" w:usb1="38CF7CFA" w:usb2="00000016" w:usb3="00000000" w:csb0="00040001" w:csb1="00000000"/>
    <w:embedRegular r:id="rId8" w:subsetted="1" w:fontKey="{7E39C71E-CCAD-46B8-B5C5-DC2B65FE3806}"/>
    <w:embedBold r:id="rId9" w:subsetted="1" w:fontKey="{EEFA2CCF-064F-49C7-BFCD-B72EE3C4558E}"/>
  </w:font>
  <w:font w:name="幼圆">
    <w:panose1 w:val="02010509060101010101"/>
    <w:charset w:val="86"/>
    <w:family w:val="modern"/>
    <w:pitch w:val="fixed"/>
    <w:sig w:usb0="00000001" w:usb1="080E0000" w:usb2="00000010" w:usb3="00000000" w:csb0="00040000" w:csb1="00000000"/>
  </w:font>
  <w:font w:name="微软雅黑">
    <w:panose1 w:val="020B0503020204020204"/>
    <w:charset w:val="86"/>
    <w:family w:val="swiss"/>
    <w:pitch w:val="variable"/>
    <w:sig w:usb0="80000287" w:usb1="2ACF3C50" w:usb2="00000016" w:usb3="00000000" w:csb0="0004001F" w:csb1="00000000"/>
  </w:font>
  <w:font w:name="华文仿宋">
    <w:panose1 w:val="02010600040101010101"/>
    <w:charset w:val="86"/>
    <w:family w:val="auto"/>
    <w:pitch w:val="variable"/>
    <w:sig w:usb0="00000287" w:usb1="080F0000" w:usb2="00000010" w:usb3="00000000" w:csb0="0004009F" w:csb1="00000000"/>
    <w:embedRegular r:id="rId10" w:subsetted="1" w:fontKey="{2BE72F35-3C0C-44E5-9EAE-2B78AA4A4028}"/>
  </w:font>
  <w:font w:name="楷体">
    <w:panose1 w:val="02010609060101010101"/>
    <w:charset w:val="86"/>
    <w:family w:val="modern"/>
    <w:pitch w:val="fixed"/>
    <w:sig w:usb0="800002BF" w:usb1="38CF7CFA" w:usb2="00000016" w:usb3="00000000" w:csb0="00040001" w:csb1="00000000"/>
  </w:font>
  <w:font w:name="Segoe UI Symbol">
    <w:panose1 w:val="020B0502040204020203"/>
    <w:charset w:val="00"/>
    <w:family w:val="swiss"/>
    <w:pitch w:val="variable"/>
    <w:sig w:usb0="800001E3" w:usb1="1200FFEF" w:usb2="00040000" w:usb3="00000000" w:csb0="00000001" w:csb1="00000000"/>
    <w:embedRegular r:id="rId11" w:subsetted="1" w:fontKey="{12360EC3-90FF-4C65-95A6-3447DF6AE41B}"/>
  </w:font>
  <w:font w:name="Segoe UI Emoji">
    <w:panose1 w:val="020B0502040204020203"/>
    <w:charset w:val="00"/>
    <w:family w:val="swiss"/>
    <w:pitch w:val="variable"/>
    <w:sig w:usb0="00000003" w:usb1="02000000" w:usb2="08000000" w:usb3="00000000" w:csb0="00000001" w:csb1="00000000"/>
    <w:embedRegular r:id="rId12" w:subsetted="1" w:fontKey="{F0FD3DDD-7080-4E6B-A4B1-53B590866EB0}"/>
  </w:font>
  <w:font w:name="隶书">
    <w:panose1 w:val="02010509060101010101"/>
    <w:charset w:val="86"/>
    <w:family w:val="modern"/>
    <w:pitch w:val="fixed"/>
    <w:sig w:usb0="00000001" w:usb1="080E0000" w:usb2="00000010" w:usb3="00000000" w:csb0="00040000" w:csb1="00000000"/>
    <w:embedRegular r:id="rId13" w:subsetted="1" w:fontKey="{63AAC135-FF80-4FA7-B339-607DC2176AD4}"/>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121D7A" w14:textId="77777777" w:rsidR="000F0F80" w:rsidRDefault="000F0F80">
    <w:pPr>
      <w:pStyle w:val="af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D0D869" w14:textId="77777777" w:rsidR="000F0F80" w:rsidRDefault="000F0F80">
    <w:pPr>
      <w:pStyle w:val="af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ADC605" w14:textId="77777777" w:rsidR="000F0F80" w:rsidRDefault="000F0F80">
    <w:pPr>
      <w:pStyle w:val="af4"/>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2EAD3D" w14:textId="77777777" w:rsidR="000F0F80" w:rsidRDefault="00062759">
    <w:pPr>
      <w:pStyle w:val="af4"/>
    </w:pPr>
    <w:r>
      <w:rPr>
        <w:noProof/>
      </w:rPr>
      <mc:AlternateContent>
        <mc:Choice Requires="wps">
          <w:drawing>
            <wp:anchor distT="0" distB="0" distL="114300" distR="114300" simplePos="0" relativeHeight="251656704" behindDoc="0" locked="0" layoutInCell="0" allowOverlap="1" wp14:anchorId="665897FD" wp14:editId="6FCBA411">
              <wp:simplePos x="0" y="0"/>
              <wp:positionH relativeFrom="margin">
                <wp:posOffset>4770120</wp:posOffset>
              </wp:positionH>
              <wp:positionV relativeFrom="paragraph">
                <wp:posOffset>128905</wp:posOffset>
              </wp:positionV>
              <wp:extent cx="991235" cy="220980"/>
              <wp:effectExtent l="0" t="0" r="18415" b="7620"/>
              <wp:wrapNone/>
              <wp:docPr id="1"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1235" cy="220980"/>
                      </a:xfrm>
                      <a:prstGeom prst="rect">
                        <a:avLst/>
                      </a:prstGeom>
                      <a:noFill/>
                      <a:ln>
                        <a:noFill/>
                      </a:ln>
                      <a:effectLst/>
                    </wps:spPr>
                    <wps:txbx>
                      <w:txbxContent>
                        <w:p w14:paraId="1C0182F9" w14:textId="77777777" w:rsidR="000F0F80" w:rsidRDefault="000F0F80">
                          <w:pPr>
                            <w:rPr>
                              <w:rFonts w:ascii="华文仿宋" w:eastAsia="华文仿宋" w:hAnsi="华文仿宋" w:hint="eastAsia"/>
                            </w:rPr>
                          </w:pPr>
                        </w:p>
                      </w:txbxContent>
                    </wps:txbx>
                    <wps:bodyPr rot="0" vert="horz" wrap="square" lIns="0" tIns="0" rIns="0" bIns="0" anchor="t" anchorCtr="0" upright="1">
                      <a:noAutofit/>
                    </wps:bodyPr>
                  </wps:wsp>
                </a:graphicData>
              </a:graphic>
            </wp:anchor>
          </w:drawing>
        </mc:Choice>
        <mc:Fallback>
          <w:pict>
            <v:shapetype w14:anchorId="665897FD" id="_x0000_t202" coordsize="21600,21600" o:spt="202" path="m,l,21600r21600,l21600,xe">
              <v:stroke joinstyle="miter"/>
              <v:path gradientshapeok="t" o:connecttype="rect"/>
            </v:shapetype>
            <v:shape id="文本框 2" o:spid="_x0000_s1026" type="#_x0000_t202" style="position:absolute;margin-left:375.6pt;margin-top:10.15pt;width:78.05pt;height:17.4pt;z-index:251656704;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" o:allowincell="f" filled="f" stroked="f">
              <v:textbox inset="0,0,0,0">
                <w:txbxContent>
                  <w:p w14:paraId="1C0182F9" w14:textId="77777777" w:rsidR="000F0F80" w:rsidRDefault="000F0F80">
                    <w:pPr>
                      <w:rPr>
                        <w:rFonts w:ascii="华文仿宋" w:eastAsia="华文仿宋" w:hAnsi="华文仿宋" w:hint="eastAsia"/>
                      </w:rPr>
                    </w:pPr>
                  </w:p>
                </w:txbxContent>
              </v:textbox>
              <w10:wrap anchorx="margin"/>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3FF9E2" w14:textId="77777777" w:rsidR="000F0F80" w:rsidRDefault="00062759">
    <w:pPr>
      <w:pStyle w:val="af4"/>
    </w:pPr>
    <w:r>
      <w:rPr>
        <w:noProof/>
      </w:rPr>
      <mc:AlternateContent>
        <mc:Choice Requires="wps">
          <w:drawing>
            <wp:anchor distT="0" distB="0" distL="114300" distR="114300" simplePos="0" relativeHeight="251657728" behindDoc="0" locked="0" layoutInCell="0" allowOverlap="1" wp14:anchorId="7262143D" wp14:editId="37AF4FF0">
              <wp:simplePos x="0" y="0"/>
              <wp:positionH relativeFrom="margin">
                <wp:align>center</wp:align>
              </wp:positionH>
              <wp:positionV relativeFrom="paragraph">
                <wp:posOffset>0</wp:posOffset>
              </wp:positionV>
              <wp:extent cx="914400" cy="130175"/>
              <wp:effectExtent l="0" t="0" r="18415" b="4445"/>
              <wp:wrapNone/>
              <wp:docPr id="2" name="文本框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130175"/>
                      </a:xfrm>
                      <a:prstGeom prst="rect">
                        <a:avLst/>
                      </a:prstGeom>
                      <a:noFill/>
                      <a:ln>
                        <a:noFill/>
                      </a:ln>
                      <a:effectLst/>
                    </wps:spPr>
                    <wps:txbx>
                      <w:txbxContent>
                        <w:p w14:paraId="11E23535" w14:textId="77777777" w:rsidR="000F0F80" w:rsidRDefault="00062759">
                          <w:r>
                            <w:rPr>
                              <w:sz w:val="18"/>
                            </w:rPr>
                            <w:t>第</w:t>
                          </w:r>
                          <w:r>
                            <w:rPr>
                              <w:sz w:val="18"/>
                            </w:rPr>
                            <w:fldChar w:fldCharType="begin"/>
                          </w:r>
                          <w:r>
                            <w:rPr>
                              <w:sz w:val="18"/>
                            </w:rPr>
                            <w:instrText xml:space="preserve"> PAGE \* Arabic </w:instrText>
                          </w:r>
                          <w:r>
                            <w:rPr>
                              <w:sz w:val="18"/>
                            </w:rPr>
                            <w:fldChar w:fldCharType="separate"/>
                          </w:r>
                          <w:r>
                            <w:rPr>
                              <w:sz w:val="18"/>
                            </w:rPr>
                            <w:t>1</w:t>
                          </w:r>
                          <w:r>
                            <w:rPr>
                              <w:sz w:val="18"/>
                            </w:rPr>
                            <w:fldChar w:fldCharType="end"/>
                          </w:r>
                          <w:r>
                            <w:rPr>
                              <w:sz w:val="18"/>
                            </w:rPr>
                            <w:t>页共</w:t>
                          </w:r>
                          <w:r>
                            <w:rPr>
                              <w:sz w:val="18"/>
                            </w:rPr>
                            <w:fldChar w:fldCharType="begin"/>
                          </w:r>
                          <w:r>
                            <w:rPr>
                              <w:sz w:val="18"/>
                            </w:rPr>
                            <w:instrText xml:space="preserve"> NUMPAGES \* Arabic </w:instrText>
                          </w:r>
                          <w:r>
                            <w:rPr>
                              <w:sz w:val="18"/>
                            </w:rPr>
                            <w:fldChar w:fldCharType="separate"/>
                          </w:r>
                          <w:r>
                            <w:rPr>
                              <w:sz w:val="18"/>
                            </w:rPr>
                            <w:t>56</w:t>
                          </w:r>
                          <w:r>
                            <w:rPr>
                              <w:sz w:val="18"/>
                            </w:rPr>
                            <w:fldChar w:fldCharType="end"/>
                          </w:r>
                          <w:r>
                            <w:rPr>
                              <w:sz w:val="18"/>
                            </w:rPr>
                            <w:t>页</w:t>
                          </w:r>
                        </w:p>
                      </w:txbxContent>
                    </wps:txbx>
                    <wps:bodyPr rot="0" vert="horz" wrap="none" lIns="0" tIns="0" rIns="0" bIns="0" anchor="t" anchorCtr="0" upright="1">
                      <a:spAutoFit/>
                    </wps:bodyPr>
                  </wps:wsp>
                </a:graphicData>
              </a:graphic>
            </wp:anchor>
          </w:drawing>
        </mc:Choice>
        <mc:Fallback>
          <w:pict>
            <v:shapetype w14:anchorId="7262143D" id="_x0000_t202" coordsize="21600,21600" o:spt="202" path="m,l,21600r21600,l21600,xe">
              <v:stroke joinstyle="miter"/>
              <v:path gradientshapeok="t" o:connecttype="rect"/>
            </v:shapetype>
            <v:shape id="文本框 4" o:spid="_x0000_s1027" type="#_x0000_t202" style="position:absolute;margin-left:0;margin-top:0;width:1in;height:10.25pt;z-index:25165772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" o:allowincell="f" filled="f" stroked="f">
              <v:textbox style="mso-fit-shape-to-text:t" inset="0,0,0,0">
                <w:txbxContent>
                  <w:p w14:paraId="11E23535" w14:textId="77777777" w:rsidR="000F0F80" w:rsidRDefault="00062759">
                    <w:r>
                      <w:rPr>
                        <w:sz w:val="18"/>
                      </w:rPr>
                      <w:t>第</w:t>
                    </w:r>
                    <w:r>
                      <w:rPr>
                        <w:sz w:val="18"/>
                      </w:rPr>
                      <w:fldChar w:fldCharType="begin"/>
                    </w:r>
                    <w:r>
                      <w:rPr>
                        <w:sz w:val="18"/>
                      </w:rPr>
                      <w:instrText xml:space="preserve"> PAGE \* Arabic </w:instrText>
                    </w:r>
                    <w:r>
                      <w:rPr>
                        <w:sz w:val="18"/>
                      </w:rPr>
                      <w:fldChar w:fldCharType="separate"/>
                    </w:r>
                    <w:r>
                      <w:rPr>
                        <w:sz w:val="18"/>
                      </w:rPr>
                      <w:t>1</w:t>
                    </w:r>
                    <w:r>
                      <w:rPr>
                        <w:sz w:val="18"/>
                      </w:rPr>
                      <w:fldChar w:fldCharType="end"/>
                    </w:r>
                    <w:proofErr w:type="gramStart"/>
                    <w:r>
                      <w:rPr>
                        <w:sz w:val="18"/>
                      </w:rPr>
                      <w:t>页共</w:t>
                    </w:r>
                    <w:proofErr w:type="gramEnd"/>
                    <w:r>
                      <w:rPr>
                        <w:sz w:val="18"/>
                      </w:rPr>
                      <w:fldChar w:fldCharType="begin"/>
                    </w:r>
                    <w:r>
                      <w:rPr>
                        <w:sz w:val="18"/>
                      </w:rPr>
                      <w:instrText xml:space="preserve"> NUMPAGES \* Arabic </w:instrText>
                    </w:r>
                    <w:r>
                      <w:rPr>
                        <w:sz w:val="18"/>
                      </w:rPr>
                      <w:fldChar w:fldCharType="separate"/>
                    </w:r>
                    <w:r>
                      <w:rPr>
                        <w:sz w:val="18"/>
                      </w:rPr>
                      <w:t>56</w:t>
                    </w:r>
                    <w:r>
                      <w:rPr>
                        <w:sz w:val="18"/>
                      </w:rPr>
                      <w:fldChar w:fldCharType="end"/>
                    </w:r>
                    <w:r>
                      <w:rPr>
                        <w:sz w:val="18"/>
                      </w:rPr>
                      <w:t>页</w:t>
                    </w:r>
                  </w:p>
                </w:txbxContent>
              </v:textbox>
              <w10:wrap anchorx="margin"/>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830C55" w14:textId="77777777" w:rsidR="000F0F80" w:rsidRDefault="00062759">
    <w:pPr>
      <w:pStyle w:val="af4"/>
      <w:rPr>
        <w:rFonts w:ascii="隶书" w:eastAsia="隶书"/>
      </w:rPr>
    </w:pPr>
    <w:r>
      <w:rPr>
        <w:rFonts w:ascii="隶书" w:eastAsia="隶书"/>
        <w:noProof/>
      </w:rPr>
      <mc:AlternateContent>
        <mc:Choice Requires="wps">
          <w:drawing>
            <wp:anchor distT="0" distB="0" distL="114300" distR="114300" simplePos="0" relativeHeight="251658752" behindDoc="0" locked="0" layoutInCell="0" allowOverlap="1" wp14:anchorId="5B9A73B1" wp14:editId="4F552E68">
              <wp:simplePos x="0" y="0"/>
              <wp:positionH relativeFrom="margin">
                <wp:posOffset>4770120</wp:posOffset>
              </wp:positionH>
              <wp:positionV relativeFrom="paragraph">
                <wp:posOffset>128905</wp:posOffset>
              </wp:positionV>
              <wp:extent cx="1076960" cy="220980"/>
              <wp:effectExtent l="0" t="0" r="8890" b="7620"/>
              <wp:wrapNone/>
              <wp:docPr id="3" name="文本框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6960" cy="220980"/>
                      </a:xfrm>
                      <a:prstGeom prst="rect">
                        <a:avLst/>
                      </a:prstGeom>
                      <a:noFill/>
                      <a:ln>
                        <a:noFill/>
                      </a:ln>
                      <a:effectLst/>
                    </wps:spPr>
                    <wps:txbx>
                      <w:txbxContent>
                        <w:p w14:paraId="0526FB43" w14:textId="77777777" w:rsidR="000F0F80" w:rsidRDefault="00062759">
                          <w:pPr>
                            <w:rPr>
                              <w:rFonts w:ascii="隶书" w:eastAsia="隶书" w:hAnsi="华文仿宋" w:hint="eastAsia"/>
                              <w:sz w:val="18"/>
                              <w:szCs w:val="18"/>
                            </w:rPr>
                          </w:pPr>
                          <w:r>
                            <w:rPr>
                              <w:rFonts w:ascii="隶书" w:eastAsia="隶书" w:hAnsi="华文仿宋" w:hint="eastAsia"/>
                              <w:sz w:val="18"/>
                              <w:szCs w:val="18"/>
                            </w:rPr>
                            <w:t xml:space="preserve">第 </w:t>
                          </w:r>
                          <w:r>
                            <w:rPr>
                              <w:rFonts w:ascii="隶书" w:eastAsia="隶书" w:hAnsi="华文仿宋" w:hint="eastAsia"/>
                              <w:sz w:val="18"/>
                              <w:szCs w:val="18"/>
                            </w:rPr>
                            <w:fldChar w:fldCharType="begin"/>
                          </w:r>
                          <w:r>
                            <w:rPr>
                              <w:rFonts w:ascii="隶书" w:eastAsia="隶书" w:hAnsi="华文仿宋" w:hint="eastAsia"/>
                              <w:sz w:val="18"/>
                              <w:szCs w:val="18"/>
                            </w:rPr>
                            <w:instrText xml:space="preserve"> PAGE \* Arabic </w:instrText>
                          </w:r>
                          <w:r>
                            <w:rPr>
                              <w:rFonts w:ascii="隶书" w:eastAsia="隶书" w:hAnsi="华文仿宋" w:hint="eastAsia"/>
                              <w:sz w:val="18"/>
                              <w:szCs w:val="18"/>
                            </w:rPr>
                            <w:fldChar w:fldCharType="separate"/>
                          </w:r>
                          <w:r>
                            <w:rPr>
                              <w:rFonts w:ascii="隶书" w:eastAsia="隶书" w:hAnsi="华文仿宋"/>
                              <w:sz w:val="18"/>
                              <w:szCs w:val="18"/>
                            </w:rPr>
                            <w:t>1</w:t>
                          </w:r>
                          <w:r>
                            <w:rPr>
                              <w:rFonts w:ascii="隶书" w:eastAsia="隶书" w:hAnsi="华文仿宋" w:hint="eastAsia"/>
                              <w:sz w:val="18"/>
                              <w:szCs w:val="18"/>
                            </w:rPr>
                            <w:fldChar w:fldCharType="end"/>
                          </w:r>
                          <w:r>
                            <w:rPr>
                              <w:rFonts w:ascii="隶书" w:eastAsia="隶书" w:hAnsi="华文仿宋" w:hint="eastAsia"/>
                              <w:sz w:val="18"/>
                              <w:szCs w:val="18"/>
                            </w:rPr>
                            <w:t xml:space="preserve"> 页 共 67页</w:t>
                          </w:r>
                        </w:p>
                      </w:txbxContent>
                    </wps:txbx>
                    <wps:bodyPr rot="0" vert="horz" wrap="square" lIns="0" tIns="0" rIns="0" bIns="0" anchor="t" anchorCtr="0" upright="1">
                      <a:noAutofit/>
                    </wps:bodyPr>
                  </wps:wsp>
                </a:graphicData>
              </a:graphic>
            </wp:anchor>
          </w:drawing>
        </mc:Choice>
        <mc:Fallback>
          <w:pict>
            <v:shapetype w14:anchorId="5B9A73B1" id="_x0000_t202" coordsize="21600,21600" o:spt="202" path="m,l,21600r21600,l21600,xe">
              <v:stroke joinstyle="miter"/>
              <v:path gradientshapeok="t" o:connecttype="rect"/>
            </v:shapetype>
            <v:shape id="文本框 6" o:spid="_x0000_s1028" type="#_x0000_t202" style="position:absolute;margin-left:375.6pt;margin-top:10.15pt;width:84.8pt;height:17.4pt;z-index:251658752;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" o:allowincell="f" filled="f" stroked="f">
              <v:textbox inset="0,0,0,0">
                <w:txbxContent>
                  <w:p w14:paraId="0526FB43" w14:textId="77777777" w:rsidR="000F0F80" w:rsidRDefault="00062759">
                    <w:pPr>
                      <w:rPr>
                        <w:rFonts w:ascii="隶书" w:eastAsia="隶书" w:hAnsi="华文仿宋" w:hint="eastAsia"/>
                        <w:sz w:val="18"/>
                        <w:szCs w:val="18"/>
                      </w:rPr>
                    </w:pPr>
                    <w:r>
                      <w:rPr>
                        <w:rFonts w:ascii="隶书" w:eastAsia="隶书" w:hAnsi="华文仿宋" w:hint="eastAsia"/>
                        <w:sz w:val="18"/>
                        <w:szCs w:val="18"/>
                      </w:rPr>
                      <w:t xml:space="preserve">第 </w:t>
                    </w:r>
                    <w:r>
                      <w:rPr>
                        <w:rFonts w:ascii="隶书" w:eastAsia="隶书" w:hAnsi="华文仿宋" w:hint="eastAsia"/>
                        <w:sz w:val="18"/>
                        <w:szCs w:val="18"/>
                      </w:rPr>
                      <w:fldChar w:fldCharType="begin"/>
                    </w:r>
                    <w:r>
                      <w:rPr>
                        <w:rFonts w:ascii="隶书" w:eastAsia="隶书" w:hAnsi="华文仿宋" w:hint="eastAsia"/>
                        <w:sz w:val="18"/>
                        <w:szCs w:val="18"/>
                      </w:rPr>
                      <w:instrText xml:space="preserve"> PAGE \* Arabic </w:instrText>
                    </w:r>
                    <w:r>
                      <w:rPr>
                        <w:rFonts w:ascii="隶书" w:eastAsia="隶书" w:hAnsi="华文仿宋" w:hint="eastAsia"/>
                        <w:sz w:val="18"/>
                        <w:szCs w:val="18"/>
                      </w:rPr>
                      <w:fldChar w:fldCharType="separate"/>
                    </w:r>
                    <w:r>
                      <w:rPr>
                        <w:rFonts w:ascii="隶书" w:eastAsia="隶书" w:hAnsi="华文仿宋"/>
                        <w:sz w:val="18"/>
                        <w:szCs w:val="18"/>
                      </w:rPr>
                      <w:t>1</w:t>
                    </w:r>
                    <w:r>
                      <w:rPr>
                        <w:rFonts w:ascii="隶书" w:eastAsia="隶书" w:hAnsi="华文仿宋" w:hint="eastAsia"/>
                        <w:sz w:val="18"/>
                        <w:szCs w:val="18"/>
                      </w:rPr>
                      <w:fldChar w:fldCharType="end"/>
                    </w:r>
                    <w:r>
                      <w:rPr>
                        <w:rFonts w:ascii="隶书" w:eastAsia="隶书" w:hAnsi="华文仿宋" w:hint="eastAsia"/>
                        <w:sz w:val="18"/>
                        <w:szCs w:val="18"/>
                      </w:rPr>
                      <w:t xml:space="preserve"> 页 共 67页</w:t>
                    </w:r>
                  </w:p>
                </w:txbxContent>
              </v:textbox>
              <w10:wrap anchorx="margin"/>
            </v:shape>
          </w:pict>
        </mc:Fallback>
      </mc:AlternateContent>
    </w:r>
    <w:r>
      <w:rPr>
        <w:rFonts w:ascii="隶书" w:eastAsia="隶书" w:hint="eastAsia"/>
      </w:rPr>
      <w:t>江苏仁合中惠工程咨询有限公司</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F0CB3A" w14:textId="77777777" w:rsidR="00062759" w:rsidRDefault="00062759">
      <w:r>
        <w:separator/>
      </w:r>
    </w:p>
  </w:footnote>
  <w:footnote w:type="continuationSeparator" w:id="0">
    <w:p w14:paraId="283F9A68" w14:textId="77777777" w:rsidR="00062759" w:rsidRDefault="0006275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E91970" w14:textId="77777777" w:rsidR="000F0F80" w:rsidRDefault="000F0F80">
    <w:pPr>
      <w:pStyle w:val="af5"/>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C3CF37" w14:textId="77777777" w:rsidR="000F0F80" w:rsidRDefault="00062759">
    <w:pPr>
      <w:widowControl w:val="0"/>
      <w:spacing w:before="120" w:line="360" w:lineRule="auto"/>
      <w:jc w:val="both"/>
    </w:pPr>
    <w:r>
      <w:rPr>
        <w:rFonts w:ascii="宋体" w:hAnsi="宋体" w:cs="宋体"/>
        <w:sz w:val="21"/>
        <w:szCs w:val="21"/>
        <w:u w:val="single"/>
        <w:lang w:val="zh-CN"/>
      </w:rPr>
      <w:t>政府采购招标文件</w:t>
    </w:r>
    <w:r>
      <w:rPr>
        <w:rFonts w:ascii="宋体" w:hAnsi="宋体" w:cs="宋体"/>
        <w:sz w:val="21"/>
        <w:szCs w:val="21"/>
        <w:u w:val="single"/>
      </w:rPr>
      <w:t>RHZH2017</w:t>
    </w:r>
    <w:r>
      <w:rPr>
        <w:rFonts w:ascii="宋体" w:hAnsi="宋体" w:cs="宋体"/>
        <w:sz w:val="21"/>
        <w:szCs w:val="21"/>
        <w:u w:val="single"/>
        <w:lang w:val="zh-CN"/>
      </w:rPr>
      <w:t>-TC-G-002</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29B6F1" w14:textId="77777777" w:rsidR="000F0F80" w:rsidRDefault="000F0F80">
    <w:pPr>
      <w:pStyle w:val="af5"/>
      <w:pBdr>
        <w:bottom w:val="none" w:sz="0" w:space="0" w:color="auto"/>
      </w:pBd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0C0277" w14:textId="104546DC" w:rsidR="000F0F80" w:rsidRDefault="00062759">
    <w:pPr>
      <w:pStyle w:val="af5"/>
      <w:jc w:val="left"/>
      <w:rPr>
        <w:rFonts w:ascii="仿宋" w:eastAsia="仿宋" w:hAnsi="仿宋" w:hint="eastAsia"/>
      </w:rPr>
    </w:pPr>
    <w:r>
      <w:rPr>
        <w:rFonts w:ascii="仿宋" w:eastAsia="仿宋" w:hAnsi="仿宋" w:hint="eastAsia"/>
        <w:color w:val="000000" w:themeColor="text1"/>
      </w:rPr>
      <w:t>J</w:t>
    </w:r>
    <w:r>
      <w:rPr>
        <w:rFonts w:ascii="仿宋" w:eastAsia="仿宋" w:hAnsi="仿宋"/>
        <w:color w:val="000000" w:themeColor="text1"/>
      </w:rPr>
      <w:t>SZC-320585-RHZH-G2025-</w:t>
    </w:r>
    <w:r w:rsidRPr="00160E83">
      <w:rPr>
        <w:rFonts w:ascii="仿宋" w:eastAsia="仿宋" w:hAnsi="仿宋"/>
        <w:color w:val="000000" w:themeColor="text1"/>
      </w:rPr>
      <w:t>00</w:t>
    </w:r>
    <w:r w:rsidRPr="00160E83">
      <w:rPr>
        <w:rFonts w:ascii="仿宋" w:eastAsia="仿宋" w:hAnsi="仿宋" w:hint="eastAsia"/>
        <w:color w:val="000000" w:themeColor="text1"/>
      </w:rPr>
      <w:t>9</w:t>
    </w:r>
    <w:r w:rsidR="00160E83" w:rsidRPr="00160E83">
      <w:rPr>
        <w:rFonts w:ascii="仿宋" w:eastAsia="仿宋" w:hAnsi="仿宋" w:hint="eastAsia"/>
        <w:color w:val="000000" w:themeColor="text1"/>
      </w:rPr>
      <w:t>6</w:t>
    </w:r>
    <w:r>
      <w:rPr>
        <w:rFonts w:ascii="仿宋" w:eastAsia="仿宋" w:hAnsi="仿宋" w:hint="eastAsia"/>
        <w:color w:val="000000" w:themeColor="text1"/>
      </w:rPr>
      <w:t xml:space="preserve"> </w:t>
    </w:r>
    <w:r>
      <w:rPr>
        <w:rFonts w:ascii="仿宋" w:eastAsia="仿宋" w:hAnsi="仿宋" w:hint="eastAsia"/>
        <w:color w:val="auto"/>
      </w:rPr>
      <w:t xml:space="preserve"> 保安服务</w:t>
    </w:r>
    <w:r>
      <w:rPr>
        <w:rFonts w:ascii="仿宋" w:eastAsia="仿宋" w:hAnsi="仿宋" w:hint="eastAsia"/>
      </w:rPr>
      <w:t>招标文件</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318E4C" w14:textId="77777777" w:rsidR="000F0F80" w:rsidRDefault="00062759">
    <w:pPr>
      <w:pBdr>
        <w:bottom w:val="single" w:sz="4" w:space="1" w:color="auto"/>
      </w:pBdr>
      <w:rPr>
        <w:rFonts w:ascii="华文仿宋" w:eastAsia="华文仿宋" w:hAnsi="华文仿宋" w:hint="eastAsia"/>
        <w:sz w:val="21"/>
        <w:szCs w:val="21"/>
      </w:rPr>
    </w:pPr>
    <w:r>
      <w:rPr>
        <w:rFonts w:ascii="华文仿宋" w:eastAsia="华文仿宋" w:hAnsi="华文仿宋"/>
        <w:sz w:val="21"/>
        <w:szCs w:val="21"/>
      </w:rPr>
      <w:t>RHZH2020-TC-G-035</w:t>
    </w:r>
    <w:r>
      <w:rPr>
        <w:rFonts w:ascii="华文仿宋" w:eastAsia="华文仿宋" w:hAnsi="华文仿宋" w:hint="eastAsia"/>
        <w:sz w:val="21"/>
        <w:szCs w:val="21"/>
      </w:rPr>
      <w:t>计算机设备采购招标文件</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5CAC511"/>
    <w:multiLevelType w:val="singleLevel"/>
    <w:tmpl w:val="85CAC511"/>
    <w:lvl w:ilvl="0">
      <w:start w:val="32"/>
      <w:numFmt w:val="decimal"/>
      <w:suff w:val="space"/>
      <w:lvlText w:val="%1."/>
      <w:lvlJc w:val="left"/>
    </w:lvl>
  </w:abstractNum>
  <w:abstractNum w:abstractNumId="1" w15:restartNumberingAfterBreak="0">
    <w:nsid w:val="0D7B5252"/>
    <w:multiLevelType w:val="multilevel"/>
    <w:tmpl w:val="0D7B5252"/>
    <w:lvl w:ilvl="0">
      <w:start w:val="1"/>
      <w:numFmt w:val="decimal"/>
      <w:pStyle w:val="a"/>
      <w:lvlText w:val="%1、"/>
      <w:lvlJc w:val="left"/>
    </w:lvl>
    <w:lvl w:ilvl="1">
      <w:start w:val="1"/>
      <w:numFmt w:val="lowerLetter"/>
      <w:lvlText w:val="%2)"/>
      <w:lvlJc w:val="left"/>
    </w:lvl>
    <w:lvl w:ilvl="2">
      <w:start w:val="1"/>
      <w:numFmt w:val="lowerRoman"/>
      <w:lvlText w:val="%3."/>
      <w:lvlJc w:val="left"/>
    </w:lvl>
    <w:lvl w:ilvl="3">
      <w:start w:val="1"/>
      <w:numFmt w:val="decimal"/>
      <w:lvlText w:val="%4."/>
      <w:lvlJc w:val="left"/>
    </w:lvl>
    <w:lvl w:ilvl="4">
      <w:start w:val="1"/>
      <w:numFmt w:val="lowerLetter"/>
      <w:lvlText w:val="%5)"/>
      <w:lvlJc w:val="left"/>
    </w:lvl>
    <w:lvl w:ilvl="5">
      <w:start w:val="1"/>
      <w:numFmt w:val="lowerRoman"/>
      <w:lvlText w:val="%6."/>
      <w:lvlJc w:val="left"/>
    </w:lvl>
    <w:lvl w:ilvl="6">
      <w:start w:val="1"/>
      <w:numFmt w:val="decimal"/>
      <w:lvlText w:val="%7."/>
      <w:lvlJc w:val="left"/>
    </w:lvl>
    <w:lvl w:ilvl="7">
      <w:start w:val="1"/>
      <w:numFmt w:val="lowerLetter"/>
      <w:lvlText w:val="%8)"/>
      <w:lvlJc w:val="left"/>
    </w:lvl>
    <w:lvl w:ilvl="8">
      <w:start w:val="1"/>
      <w:numFmt w:val="lowerRoman"/>
      <w:lvlText w:val="%9."/>
      <w:lvlJc w:val="left"/>
    </w:lvl>
  </w:abstractNum>
  <w:abstractNum w:abstractNumId="2" w15:restartNumberingAfterBreak="0">
    <w:nsid w:val="0E0B7426"/>
    <w:multiLevelType w:val="multilevel"/>
    <w:tmpl w:val="0E0B7426"/>
    <w:lvl w:ilvl="0">
      <w:start w:val="2"/>
      <w:numFmt w:val="decimal"/>
      <w:pStyle w:val="1"/>
      <w:suff w:val="nothing"/>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3" w15:restartNumberingAfterBreak="0">
    <w:nsid w:val="16BC6ED3"/>
    <w:multiLevelType w:val="multilevel"/>
    <w:tmpl w:val="16BC6ED3"/>
    <w:lvl w:ilvl="0">
      <w:start w:val="1"/>
      <w:numFmt w:val="lowerLetter"/>
      <w:lvlText w:val="%1."/>
      <w:lvlJc w:val="left"/>
      <w:rPr>
        <w:b w:val="0"/>
      </w:rPr>
    </w:lvl>
    <w:lvl w:ilvl="1">
      <w:start w:val="1"/>
      <w:numFmt w:val="decimal"/>
      <w:pStyle w:val="260"/>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 w15:restartNumberingAfterBreak="0">
    <w:nsid w:val="1F6816C2"/>
    <w:multiLevelType w:val="multilevel"/>
    <w:tmpl w:val="1F6816C2"/>
    <w:lvl w:ilvl="0">
      <w:start w:val="1"/>
      <w:numFmt w:val="bullet"/>
      <w:pStyle w:val="CharChar1CharCharCharCharCharCharChar"/>
      <w:lvlText w:val=""/>
      <w:lvlJc w:val="left"/>
      <w:rPr>
        <w:rFonts w:ascii="Wingdings" w:hAnsi="Wingdings"/>
      </w:rPr>
    </w:lvl>
    <w:lvl w:ilvl="1">
      <w:start w:val="1"/>
      <w:numFmt w:val="bullet"/>
      <w:lvlText w:val=""/>
      <w:lvlJc w:val="left"/>
      <w:rPr>
        <w:rFonts w:ascii="Wingdings" w:hAnsi="Wingdings"/>
      </w:rPr>
    </w:lvl>
    <w:lvl w:ilvl="2">
      <w:start w:val="1"/>
      <w:numFmt w:val="bullet"/>
      <w:lvlText w:val=""/>
      <w:lvlJc w:val="left"/>
      <w:rPr>
        <w:rFonts w:ascii="Wingdings" w:hAnsi="Wingdings"/>
      </w:rPr>
    </w:lvl>
    <w:lvl w:ilvl="3">
      <w:start w:val="1"/>
      <w:numFmt w:val="bullet"/>
      <w:lvlText w:val=""/>
      <w:lvlJc w:val="left"/>
      <w:rPr>
        <w:rFonts w:ascii="Wingdings" w:hAnsi="Wingdings"/>
      </w:rPr>
    </w:lvl>
    <w:lvl w:ilvl="4">
      <w:start w:val="1"/>
      <w:numFmt w:val="bullet"/>
      <w:lvlText w:val=""/>
      <w:lvlJc w:val="left"/>
      <w:rPr>
        <w:rFonts w:ascii="Wingdings" w:hAnsi="Wingdings"/>
      </w:rPr>
    </w:lvl>
    <w:lvl w:ilvl="5">
      <w:start w:val="1"/>
      <w:numFmt w:val="bullet"/>
      <w:lvlText w:val=""/>
      <w:lvlJc w:val="left"/>
      <w:rPr>
        <w:rFonts w:ascii="Wingdings" w:hAnsi="Wingdings"/>
      </w:rPr>
    </w:lvl>
    <w:lvl w:ilvl="6">
      <w:start w:val="1"/>
      <w:numFmt w:val="bullet"/>
      <w:lvlText w:val=""/>
      <w:lvlJc w:val="left"/>
      <w:rPr>
        <w:rFonts w:ascii="Wingdings" w:hAnsi="Wingdings"/>
      </w:rPr>
    </w:lvl>
    <w:lvl w:ilvl="7">
      <w:start w:val="1"/>
      <w:numFmt w:val="bullet"/>
      <w:lvlText w:val=""/>
      <w:lvlJc w:val="left"/>
      <w:rPr>
        <w:rFonts w:ascii="Wingdings" w:hAnsi="Wingdings"/>
      </w:rPr>
    </w:lvl>
    <w:lvl w:ilvl="8">
      <w:start w:val="1"/>
      <w:numFmt w:val="bullet"/>
      <w:lvlText w:val=""/>
      <w:lvlJc w:val="left"/>
      <w:rPr>
        <w:rFonts w:ascii="Wingdings" w:hAnsi="Wingdings"/>
      </w:rPr>
    </w:lvl>
  </w:abstractNum>
  <w:abstractNum w:abstractNumId="5" w15:restartNumberingAfterBreak="0">
    <w:nsid w:val="3E365026"/>
    <w:multiLevelType w:val="multilevel"/>
    <w:tmpl w:val="3E365026"/>
    <w:lvl w:ilvl="0">
      <w:start w:val="12"/>
      <w:numFmt w:val="decimal"/>
      <w:pStyle w:val="CharCharCharCharCharCharCharCharCharChar"/>
      <w:lvlText w:val=""/>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6" w15:restartNumberingAfterBreak="0">
    <w:nsid w:val="4FDC295B"/>
    <w:multiLevelType w:val="singleLevel"/>
    <w:tmpl w:val="4FDC295B"/>
    <w:lvl w:ilvl="0">
      <w:start w:val="2"/>
      <w:numFmt w:val="decimal"/>
      <w:suff w:val="nothing"/>
      <w:lvlText w:val="%1、"/>
      <w:lvlJc w:val="left"/>
      <w:pPr>
        <w:ind w:left="0" w:firstLine="0"/>
      </w:pPr>
    </w:lvl>
  </w:abstractNum>
  <w:abstractNum w:abstractNumId="7" w15:restartNumberingAfterBreak="0">
    <w:nsid w:val="696518E6"/>
    <w:multiLevelType w:val="multilevel"/>
    <w:tmpl w:val="696518E6"/>
    <w:lvl w:ilvl="0">
      <w:start w:val="1"/>
      <w:numFmt w:val="lowerLetter"/>
      <w:pStyle w:val="a0"/>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 w15:restartNumberingAfterBreak="0">
    <w:nsid w:val="727132B3"/>
    <w:multiLevelType w:val="multilevel"/>
    <w:tmpl w:val="727132B3"/>
    <w:lvl w:ilvl="0">
      <w:start w:val="1"/>
      <w:numFmt w:val="decimal"/>
      <w:pStyle w:val="a1"/>
      <w:lvlText w:val="13.%1"/>
      <w:lvlJc w:val="left"/>
    </w:lvl>
    <w:lvl w:ilvl="1">
      <w:start w:val="1"/>
      <w:numFmt w:val="lowerLetter"/>
      <w:lvlText w:val="%2)"/>
      <w:lvlJc w:val="left"/>
    </w:lvl>
    <w:lvl w:ilvl="2">
      <w:start w:val="1"/>
      <w:numFmt w:val="lowerRoman"/>
      <w:lvlText w:val="%3."/>
      <w:lvlJc w:val="left"/>
    </w:lvl>
    <w:lvl w:ilvl="3">
      <w:start w:val="1"/>
      <w:numFmt w:val="decimal"/>
      <w:lvlText w:val="%4."/>
      <w:lvlJc w:val="left"/>
    </w:lvl>
    <w:lvl w:ilvl="4">
      <w:start w:val="1"/>
      <w:numFmt w:val="lowerLetter"/>
      <w:lvlText w:val="%5)"/>
      <w:lvlJc w:val="left"/>
    </w:lvl>
    <w:lvl w:ilvl="5">
      <w:start w:val="1"/>
      <w:numFmt w:val="lowerRoman"/>
      <w:lvlText w:val="%6."/>
      <w:lvlJc w:val="left"/>
    </w:lvl>
    <w:lvl w:ilvl="6">
      <w:start w:val="1"/>
      <w:numFmt w:val="decimal"/>
      <w:lvlText w:val="%7."/>
      <w:lvlJc w:val="left"/>
    </w:lvl>
    <w:lvl w:ilvl="7">
      <w:start w:val="1"/>
      <w:numFmt w:val="lowerLetter"/>
      <w:lvlText w:val="%8)"/>
      <w:lvlJc w:val="left"/>
    </w:lvl>
    <w:lvl w:ilvl="8">
      <w:start w:val="1"/>
      <w:numFmt w:val="lowerRoman"/>
      <w:lvlText w:val="%9."/>
      <w:lvlJc w:val="left"/>
    </w:lvl>
  </w:abstractNum>
  <w:num w:numId="1" w16cid:durableId="1835533187">
    <w:abstractNumId w:val="5"/>
  </w:num>
  <w:num w:numId="2" w16cid:durableId="1566069141">
    <w:abstractNumId w:val="7"/>
  </w:num>
  <w:num w:numId="3" w16cid:durableId="920331870">
    <w:abstractNumId w:val="2"/>
  </w:num>
  <w:num w:numId="4" w16cid:durableId="772018966">
    <w:abstractNumId w:val="3"/>
  </w:num>
  <w:num w:numId="5" w16cid:durableId="1788618630">
    <w:abstractNumId w:val="4"/>
  </w:num>
  <w:num w:numId="6" w16cid:durableId="1713382999">
    <w:abstractNumId w:val="8"/>
  </w:num>
  <w:num w:numId="7" w16cid:durableId="1569539601">
    <w:abstractNumId w:val="1"/>
  </w:num>
  <w:num w:numId="8" w16cid:durableId="636840688">
    <w:abstractNumId w:val="0"/>
  </w:num>
  <w:num w:numId="9" w16cid:durableId="121190151">
    <w:abstractNumId w:val="6"/>
    <w:lvlOverride w:ilvl="0">
      <w:startOverride w:val="2"/>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8193"/>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YzljYzg3MjY2MTU4NmRlMDczZTc5M2FiNzE4MjBjMjEifQ=="/>
  </w:docVars>
  <w:rsids>
    <w:rsidRoot w:val="00FB12A4"/>
    <w:rsid w:val="00000CE4"/>
    <w:rsid w:val="00011FEF"/>
    <w:rsid w:val="00020ED2"/>
    <w:rsid w:val="000210E3"/>
    <w:rsid w:val="000232DC"/>
    <w:rsid w:val="00024AE5"/>
    <w:rsid w:val="00024E65"/>
    <w:rsid w:val="00030F5E"/>
    <w:rsid w:val="00031248"/>
    <w:rsid w:val="0003124D"/>
    <w:rsid w:val="000357EE"/>
    <w:rsid w:val="00040931"/>
    <w:rsid w:val="000425D6"/>
    <w:rsid w:val="000474B0"/>
    <w:rsid w:val="00053E59"/>
    <w:rsid w:val="0005706B"/>
    <w:rsid w:val="00062759"/>
    <w:rsid w:val="000630C9"/>
    <w:rsid w:val="00063D81"/>
    <w:rsid w:val="000668C6"/>
    <w:rsid w:val="0007507D"/>
    <w:rsid w:val="0008075A"/>
    <w:rsid w:val="00081509"/>
    <w:rsid w:val="000834B6"/>
    <w:rsid w:val="0008465C"/>
    <w:rsid w:val="000A26CD"/>
    <w:rsid w:val="000A2B42"/>
    <w:rsid w:val="000A670F"/>
    <w:rsid w:val="000B2136"/>
    <w:rsid w:val="000B36EC"/>
    <w:rsid w:val="000C2D12"/>
    <w:rsid w:val="000C5DEB"/>
    <w:rsid w:val="000C7099"/>
    <w:rsid w:val="000E1493"/>
    <w:rsid w:val="000E5976"/>
    <w:rsid w:val="000E6D9C"/>
    <w:rsid w:val="000F0F80"/>
    <w:rsid w:val="000F4474"/>
    <w:rsid w:val="000F6219"/>
    <w:rsid w:val="0010015B"/>
    <w:rsid w:val="00101F1D"/>
    <w:rsid w:val="001032A6"/>
    <w:rsid w:val="00111B71"/>
    <w:rsid w:val="00116610"/>
    <w:rsid w:val="00125669"/>
    <w:rsid w:val="00131647"/>
    <w:rsid w:val="00132E23"/>
    <w:rsid w:val="001375AB"/>
    <w:rsid w:val="001446BE"/>
    <w:rsid w:val="00145F72"/>
    <w:rsid w:val="00152FAF"/>
    <w:rsid w:val="00160E83"/>
    <w:rsid w:val="00163C82"/>
    <w:rsid w:val="00172739"/>
    <w:rsid w:val="00174DCB"/>
    <w:rsid w:val="00182CB0"/>
    <w:rsid w:val="0019282D"/>
    <w:rsid w:val="00197D42"/>
    <w:rsid w:val="001A5DCE"/>
    <w:rsid w:val="001A6EE6"/>
    <w:rsid w:val="001B03C4"/>
    <w:rsid w:val="001B5F00"/>
    <w:rsid w:val="001C2E27"/>
    <w:rsid w:val="001C6030"/>
    <w:rsid w:val="001D09D1"/>
    <w:rsid w:val="001D0DCC"/>
    <w:rsid w:val="001D1B75"/>
    <w:rsid w:val="001E13C7"/>
    <w:rsid w:val="001F2A42"/>
    <w:rsid w:val="001F2FF2"/>
    <w:rsid w:val="002038C2"/>
    <w:rsid w:val="00205AA0"/>
    <w:rsid w:val="00205AAD"/>
    <w:rsid w:val="0020609A"/>
    <w:rsid w:val="0021484C"/>
    <w:rsid w:val="0021576B"/>
    <w:rsid w:val="00215C50"/>
    <w:rsid w:val="002170FD"/>
    <w:rsid w:val="002251EB"/>
    <w:rsid w:val="00231DC2"/>
    <w:rsid w:val="00237664"/>
    <w:rsid w:val="0024718F"/>
    <w:rsid w:val="002509E6"/>
    <w:rsid w:val="00251DF1"/>
    <w:rsid w:val="0025312F"/>
    <w:rsid w:val="00256D12"/>
    <w:rsid w:val="002627E2"/>
    <w:rsid w:val="00263213"/>
    <w:rsid w:val="00263F75"/>
    <w:rsid w:val="002719F4"/>
    <w:rsid w:val="00274561"/>
    <w:rsid w:val="0027506A"/>
    <w:rsid w:val="00275ED4"/>
    <w:rsid w:val="002862F0"/>
    <w:rsid w:val="00295CB8"/>
    <w:rsid w:val="0029667F"/>
    <w:rsid w:val="002A6DA0"/>
    <w:rsid w:val="002A7DB2"/>
    <w:rsid w:val="002B6621"/>
    <w:rsid w:val="002C08BC"/>
    <w:rsid w:val="002C52BB"/>
    <w:rsid w:val="002C77C6"/>
    <w:rsid w:val="002D6274"/>
    <w:rsid w:val="002E1218"/>
    <w:rsid w:val="002E31C7"/>
    <w:rsid w:val="002E3D5B"/>
    <w:rsid w:val="002E5B35"/>
    <w:rsid w:val="002F1490"/>
    <w:rsid w:val="002F46D3"/>
    <w:rsid w:val="002F52DD"/>
    <w:rsid w:val="002F58A6"/>
    <w:rsid w:val="00307539"/>
    <w:rsid w:val="003110EF"/>
    <w:rsid w:val="003124B8"/>
    <w:rsid w:val="00322598"/>
    <w:rsid w:val="003230C8"/>
    <w:rsid w:val="00323523"/>
    <w:rsid w:val="00326C08"/>
    <w:rsid w:val="00327AB2"/>
    <w:rsid w:val="003314CC"/>
    <w:rsid w:val="003342DE"/>
    <w:rsid w:val="003347B6"/>
    <w:rsid w:val="003463F0"/>
    <w:rsid w:val="00347D2C"/>
    <w:rsid w:val="0035303B"/>
    <w:rsid w:val="00354733"/>
    <w:rsid w:val="003615A1"/>
    <w:rsid w:val="003702D5"/>
    <w:rsid w:val="003721B4"/>
    <w:rsid w:val="003724A9"/>
    <w:rsid w:val="00374EF3"/>
    <w:rsid w:val="0037533F"/>
    <w:rsid w:val="003806FA"/>
    <w:rsid w:val="003818B1"/>
    <w:rsid w:val="003827CD"/>
    <w:rsid w:val="003869C8"/>
    <w:rsid w:val="0038765F"/>
    <w:rsid w:val="00393534"/>
    <w:rsid w:val="00395696"/>
    <w:rsid w:val="00396BAD"/>
    <w:rsid w:val="003A30F9"/>
    <w:rsid w:val="003A4B24"/>
    <w:rsid w:val="003A4E8D"/>
    <w:rsid w:val="003A69EC"/>
    <w:rsid w:val="003B239C"/>
    <w:rsid w:val="003B293E"/>
    <w:rsid w:val="003B5CE9"/>
    <w:rsid w:val="003C4A80"/>
    <w:rsid w:val="003C59B9"/>
    <w:rsid w:val="004025FF"/>
    <w:rsid w:val="004057DF"/>
    <w:rsid w:val="0041263C"/>
    <w:rsid w:val="004148FA"/>
    <w:rsid w:val="0041674B"/>
    <w:rsid w:val="0042695D"/>
    <w:rsid w:val="00434489"/>
    <w:rsid w:val="004368BE"/>
    <w:rsid w:val="00441B1A"/>
    <w:rsid w:val="004431E3"/>
    <w:rsid w:val="00450055"/>
    <w:rsid w:val="00450972"/>
    <w:rsid w:val="004528F6"/>
    <w:rsid w:val="00456DF7"/>
    <w:rsid w:val="00460E21"/>
    <w:rsid w:val="00460F5E"/>
    <w:rsid w:val="00464A96"/>
    <w:rsid w:val="00482AA8"/>
    <w:rsid w:val="004B27D3"/>
    <w:rsid w:val="004B3978"/>
    <w:rsid w:val="004B3CA8"/>
    <w:rsid w:val="004C0B08"/>
    <w:rsid w:val="004C5EAE"/>
    <w:rsid w:val="004C6C5D"/>
    <w:rsid w:val="004E7F1B"/>
    <w:rsid w:val="004F760A"/>
    <w:rsid w:val="004F7B61"/>
    <w:rsid w:val="00514C57"/>
    <w:rsid w:val="00516BA6"/>
    <w:rsid w:val="00517F17"/>
    <w:rsid w:val="0052004E"/>
    <w:rsid w:val="00526F97"/>
    <w:rsid w:val="00532460"/>
    <w:rsid w:val="005337BC"/>
    <w:rsid w:val="005426CC"/>
    <w:rsid w:val="005440D9"/>
    <w:rsid w:val="00552BB1"/>
    <w:rsid w:val="00554685"/>
    <w:rsid w:val="0055539B"/>
    <w:rsid w:val="00556A2C"/>
    <w:rsid w:val="00563CB8"/>
    <w:rsid w:val="00563F06"/>
    <w:rsid w:val="0056543E"/>
    <w:rsid w:val="00570A1F"/>
    <w:rsid w:val="00576636"/>
    <w:rsid w:val="00581198"/>
    <w:rsid w:val="00582C46"/>
    <w:rsid w:val="00584676"/>
    <w:rsid w:val="00584911"/>
    <w:rsid w:val="005862D8"/>
    <w:rsid w:val="00586EA9"/>
    <w:rsid w:val="00587C24"/>
    <w:rsid w:val="00595498"/>
    <w:rsid w:val="00597CA6"/>
    <w:rsid w:val="005A3EC1"/>
    <w:rsid w:val="005A41AB"/>
    <w:rsid w:val="005B0521"/>
    <w:rsid w:val="005B2098"/>
    <w:rsid w:val="005B619F"/>
    <w:rsid w:val="005C2862"/>
    <w:rsid w:val="005C59EA"/>
    <w:rsid w:val="005D34F7"/>
    <w:rsid w:val="005D4545"/>
    <w:rsid w:val="005E079E"/>
    <w:rsid w:val="005E1244"/>
    <w:rsid w:val="005E379B"/>
    <w:rsid w:val="005F0C35"/>
    <w:rsid w:val="005F56D0"/>
    <w:rsid w:val="00611C6C"/>
    <w:rsid w:val="00614646"/>
    <w:rsid w:val="00615D16"/>
    <w:rsid w:val="00620814"/>
    <w:rsid w:val="006235AF"/>
    <w:rsid w:val="00624FEA"/>
    <w:rsid w:val="00630887"/>
    <w:rsid w:val="00631CC5"/>
    <w:rsid w:val="00644F9D"/>
    <w:rsid w:val="00646F12"/>
    <w:rsid w:val="00650DFF"/>
    <w:rsid w:val="0065186C"/>
    <w:rsid w:val="006528C5"/>
    <w:rsid w:val="0065322E"/>
    <w:rsid w:val="00653315"/>
    <w:rsid w:val="00653EAE"/>
    <w:rsid w:val="00654921"/>
    <w:rsid w:val="006846E1"/>
    <w:rsid w:val="00687DB9"/>
    <w:rsid w:val="00691AA7"/>
    <w:rsid w:val="006A48E4"/>
    <w:rsid w:val="006A57A5"/>
    <w:rsid w:val="006A651F"/>
    <w:rsid w:val="006B2202"/>
    <w:rsid w:val="006B4E06"/>
    <w:rsid w:val="006C2BCE"/>
    <w:rsid w:val="006C547F"/>
    <w:rsid w:val="006D442C"/>
    <w:rsid w:val="006D5857"/>
    <w:rsid w:val="006E2C2E"/>
    <w:rsid w:val="006E4C49"/>
    <w:rsid w:val="006E640A"/>
    <w:rsid w:val="006F426F"/>
    <w:rsid w:val="006F4D57"/>
    <w:rsid w:val="00700E60"/>
    <w:rsid w:val="00704B82"/>
    <w:rsid w:val="00705E6C"/>
    <w:rsid w:val="00706F1E"/>
    <w:rsid w:val="007224A7"/>
    <w:rsid w:val="00723BB7"/>
    <w:rsid w:val="00724F07"/>
    <w:rsid w:val="007349AC"/>
    <w:rsid w:val="00737D31"/>
    <w:rsid w:val="0074236B"/>
    <w:rsid w:val="00751064"/>
    <w:rsid w:val="0075516B"/>
    <w:rsid w:val="00770032"/>
    <w:rsid w:val="00773AE3"/>
    <w:rsid w:val="007806B2"/>
    <w:rsid w:val="00781E8D"/>
    <w:rsid w:val="007836D5"/>
    <w:rsid w:val="007944D3"/>
    <w:rsid w:val="00796B57"/>
    <w:rsid w:val="00796DC8"/>
    <w:rsid w:val="007A009C"/>
    <w:rsid w:val="007A0DFA"/>
    <w:rsid w:val="007A33E2"/>
    <w:rsid w:val="007A7BE4"/>
    <w:rsid w:val="007B447E"/>
    <w:rsid w:val="007B7568"/>
    <w:rsid w:val="007C13DA"/>
    <w:rsid w:val="007C1D5E"/>
    <w:rsid w:val="007C379B"/>
    <w:rsid w:val="007D293D"/>
    <w:rsid w:val="007D518D"/>
    <w:rsid w:val="007E6D28"/>
    <w:rsid w:val="007F0A4B"/>
    <w:rsid w:val="007F1E30"/>
    <w:rsid w:val="007F1EDD"/>
    <w:rsid w:val="007F2536"/>
    <w:rsid w:val="007F2B47"/>
    <w:rsid w:val="0080454A"/>
    <w:rsid w:val="00804E1F"/>
    <w:rsid w:val="0080503A"/>
    <w:rsid w:val="00805D9B"/>
    <w:rsid w:val="008061A9"/>
    <w:rsid w:val="008266D2"/>
    <w:rsid w:val="00826FD2"/>
    <w:rsid w:val="0082743F"/>
    <w:rsid w:val="008479E8"/>
    <w:rsid w:val="008526CB"/>
    <w:rsid w:val="008558B0"/>
    <w:rsid w:val="00865579"/>
    <w:rsid w:val="0086582B"/>
    <w:rsid w:val="00866E8C"/>
    <w:rsid w:val="008717FA"/>
    <w:rsid w:val="00873F55"/>
    <w:rsid w:val="00881290"/>
    <w:rsid w:val="00883724"/>
    <w:rsid w:val="00884BD2"/>
    <w:rsid w:val="00890896"/>
    <w:rsid w:val="00893592"/>
    <w:rsid w:val="008956CA"/>
    <w:rsid w:val="008B0A54"/>
    <w:rsid w:val="008B1935"/>
    <w:rsid w:val="008B44CC"/>
    <w:rsid w:val="008C02B1"/>
    <w:rsid w:val="008C4422"/>
    <w:rsid w:val="008D3000"/>
    <w:rsid w:val="008E02D2"/>
    <w:rsid w:val="008F0B44"/>
    <w:rsid w:val="008F4AFA"/>
    <w:rsid w:val="008F511E"/>
    <w:rsid w:val="008F760F"/>
    <w:rsid w:val="008F7CE3"/>
    <w:rsid w:val="0090190E"/>
    <w:rsid w:val="0090475E"/>
    <w:rsid w:val="0091372D"/>
    <w:rsid w:val="00915465"/>
    <w:rsid w:val="00917187"/>
    <w:rsid w:val="00944C2C"/>
    <w:rsid w:val="0094606E"/>
    <w:rsid w:val="00947FEF"/>
    <w:rsid w:val="00950A17"/>
    <w:rsid w:val="00953DCF"/>
    <w:rsid w:val="00974F46"/>
    <w:rsid w:val="009830E0"/>
    <w:rsid w:val="0098411D"/>
    <w:rsid w:val="00985D27"/>
    <w:rsid w:val="0098653F"/>
    <w:rsid w:val="009876F5"/>
    <w:rsid w:val="009A1B99"/>
    <w:rsid w:val="009A4B66"/>
    <w:rsid w:val="009A7EDF"/>
    <w:rsid w:val="009B020A"/>
    <w:rsid w:val="009B4A3D"/>
    <w:rsid w:val="009B75B3"/>
    <w:rsid w:val="009C077B"/>
    <w:rsid w:val="009C40B4"/>
    <w:rsid w:val="009C62E1"/>
    <w:rsid w:val="009C6868"/>
    <w:rsid w:val="009C75B5"/>
    <w:rsid w:val="009E5415"/>
    <w:rsid w:val="009E5B71"/>
    <w:rsid w:val="009E68A9"/>
    <w:rsid w:val="009F3515"/>
    <w:rsid w:val="00A01514"/>
    <w:rsid w:val="00A072A3"/>
    <w:rsid w:val="00A17329"/>
    <w:rsid w:val="00A21855"/>
    <w:rsid w:val="00A24504"/>
    <w:rsid w:val="00A27500"/>
    <w:rsid w:val="00A27AE7"/>
    <w:rsid w:val="00A432B9"/>
    <w:rsid w:val="00A43790"/>
    <w:rsid w:val="00A56108"/>
    <w:rsid w:val="00A56983"/>
    <w:rsid w:val="00A571E8"/>
    <w:rsid w:val="00A6037E"/>
    <w:rsid w:val="00A612DD"/>
    <w:rsid w:val="00A662A6"/>
    <w:rsid w:val="00A70318"/>
    <w:rsid w:val="00A819FB"/>
    <w:rsid w:val="00A85A50"/>
    <w:rsid w:val="00A919DE"/>
    <w:rsid w:val="00A92646"/>
    <w:rsid w:val="00AA1B3A"/>
    <w:rsid w:val="00AA283E"/>
    <w:rsid w:val="00AA6DC8"/>
    <w:rsid w:val="00AB03E8"/>
    <w:rsid w:val="00AC25DA"/>
    <w:rsid w:val="00AD0797"/>
    <w:rsid w:val="00AD24DE"/>
    <w:rsid w:val="00AD40BA"/>
    <w:rsid w:val="00AE3BC0"/>
    <w:rsid w:val="00AE4048"/>
    <w:rsid w:val="00AE614F"/>
    <w:rsid w:val="00AE7F6B"/>
    <w:rsid w:val="00AF5B61"/>
    <w:rsid w:val="00B0522C"/>
    <w:rsid w:val="00B07D37"/>
    <w:rsid w:val="00B1092A"/>
    <w:rsid w:val="00B1130C"/>
    <w:rsid w:val="00B160F8"/>
    <w:rsid w:val="00B165D6"/>
    <w:rsid w:val="00B25087"/>
    <w:rsid w:val="00B407C1"/>
    <w:rsid w:val="00B4674C"/>
    <w:rsid w:val="00B46AEE"/>
    <w:rsid w:val="00B54B62"/>
    <w:rsid w:val="00B646FD"/>
    <w:rsid w:val="00B65389"/>
    <w:rsid w:val="00B66906"/>
    <w:rsid w:val="00B74EE0"/>
    <w:rsid w:val="00B75BD2"/>
    <w:rsid w:val="00B75FCA"/>
    <w:rsid w:val="00B77EF9"/>
    <w:rsid w:val="00B810AA"/>
    <w:rsid w:val="00B82799"/>
    <w:rsid w:val="00B830DF"/>
    <w:rsid w:val="00B833BC"/>
    <w:rsid w:val="00B94225"/>
    <w:rsid w:val="00B979B7"/>
    <w:rsid w:val="00BA1A3A"/>
    <w:rsid w:val="00BA2A84"/>
    <w:rsid w:val="00BA48A2"/>
    <w:rsid w:val="00BA503E"/>
    <w:rsid w:val="00BA62A6"/>
    <w:rsid w:val="00BA7808"/>
    <w:rsid w:val="00BA7EE5"/>
    <w:rsid w:val="00BB516E"/>
    <w:rsid w:val="00BC26C5"/>
    <w:rsid w:val="00BC54AF"/>
    <w:rsid w:val="00BC55E1"/>
    <w:rsid w:val="00BD21BD"/>
    <w:rsid w:val="00BE0091"/>
    <w:rsid w:val="00BE0E83"/>
    <w:rsid w:val="00BE6438"/>
    <w:rsid w:val="00BE6B28"/>
    <w:rsid w:val="00BE7101"/>
    <w:rsid w:val="00BF4F0F"/>
    <w:rsid w:val="00BF5C6B"/>
    <w:rsid w:val="00C02F9A"/>
    <w:rsid w:val="00C06908"/>
    <w:rsid w:val="00C121F3"/>
    <w:rsid w:val="00C15B88"/>
    <w:rsid w:val="00C22EF2"/>
    <w:rsid w:val="00C238ED"/>
    <w:rsid w:val="00C26F7C"/>
    <w:rsid w:val="00C27EC9"/>
    <w:rsid w:val="00C34034"/>
    <w:rsid w:val="00C361AF"/>
    <w:rsid w:val="00C36545"/>
    <w:rsid w:val="00C427E9"/>
    <w:rsid w:val="00C46CA4"/>
    <w:rsid w:val="00C516E5"/>
    <w:rsid w:val="00C531EB"/>
    <w:rsid w:val="00C57C8B"/>
    <w:rsid w:val="00C66D58"/>
    <w:rsid w:val="00C72217"/>
    <w:rsid w:val="00C74C8F"/>
    <w:rsid w:val="00C75318"/>
    <w:rsid w:val="00C76135"/>
    <w:rsid w:val="00C82537"/>
    <w:rsid w:val="00C82DB3"/>
    <w:rsid w:val="00C849F6"/>
    <w:rsid w:val="00C85858"/>
    <w:rsid w:val="00C90A74"/>
    <w:rsid w:val="00CA1A5D"/>
    <w:rsid w:val="00CA21F6"/>
    <w:rsid w:val="00CB2CF9"/>
    <w:rsid w:val="00CC63F3"/>
    <w:rsid w:val="00CD205A"/>
    <w:rsid w:val="00CE093E"/>
    <w:rsid w:val="00CE50A7"/>
    <w:rsid w:val="00CF1714"/>
    <w:rsid w:val="00CF2B95"/>
    <w:rsid w:val="00CF57EC"/>
    <w:rsid w:val="00CF7DFF"/>
    <w:rsid w:val="00D048AF"/>
    <w:rsid w:val="00D0508E"/>
    <w:rsid w:val="00D05C9D"/>
    <w:rsid w:val="00D072C5"/>
    <w:rsid w:val="00D10F8B"/>
    <w:rsid w:val="00D146B6"/>
    <w:rsid w:val="00D229AF"/>
    <w:rsid w:val="00D4588B"/>
    <w:rsid w:val="00D60F6D"/>
    <w:rsid w:val="00D61541"/>
    <w:rsid w:val="00D650BE"/>
    <w:rsid w:val="00D65BD2"/>
    <w:rsid w:val="00D72563"/>
    <w:rsid w:val="00D771B3"/>
    <w:rsid w:val="00DA0BED"/>
    <w:rsid w:val="00DA42D7"/>
    <w:rsid w:val="00DA6CC6"/>
    <w:rsid w:val="00DB0946"/>
    <w:rsid w:val="00DB6154"/>
    <w:rsid w:val="00DC5128"/>
    <w:rsid w:val="00DC5C87"/>
    <w:rsid w:val="00DD0209"/>
    <w:rsid w:val="00DE1C9B"/>
    <w:rsid w:val="00DE1DEF"/>
    <w:rsid w:val="00DE3782"/>
    <w:rsid w:val="00DE495A"/>
    <w:rsid w:val="00DF05AC"/>
    <w:rsid w:val="00DF0687"/>
    <w:rsid w:val="00DF2CF6"/>
    <w:rsid w:val="00DF3497"/>
    <w:rsid w:val="00DF3F01"/>
    <w:rsid w:val="00E01C1B"/>
    <w:rsid w:val="00E03A27"/>
    <w:rsid w:val="00E11D52"/>
    <w:rsid w:val="00E13588"/>
    <w:rsid w:val="00E255EF"/>
    <w:rsid w:val="00E26958"/>
    <w:rsid w:val="00E32257"/>
    <w:rsid w:val="00E361C3"/>
    <w:rsid w:val="00E407F9"/>
    <w:rsid w:val="00E408FB"/>
    <w:rsid w:val="00E418CE"/>
    <w:rsid w:val="00E41AED"/>
    <w:rsid w:val="00E43153"/>
    <w:rsid w:val="00E52541"/>
    <w:rsid w:val="00E5281C"/>
    <w:rsid w:val="00E547B6"/>
    <w:rsid w:val="00E55D32"/>
    <w:rsid w:val="00E5685F"/>
    <w:rsid w:val="00E60DB1"/>
    <w:rsid w:val="00E61D17"/>
    <w:rsid w:val="00E6497E"/>
    <w:rsid w:val="00E64F6C"/>
    <w:rsid w:val="00E80452"/>
    <w:rsid w:val="00E852A5"/>
    <w:rsid w:val="00E85E1D"/>
    <w:rsid w:val="00E9667F"/>
    <w:rsid w:val="00EA0E80"/>
    <w:rsid w:val="00EA1CC8"/>
    <w:rsid w:val="00EA3675"/>
    <w:rsid w:val="00EA4129"/>
    <w:rsid w:val="00EA4624"/>
    <w:rsid w:val="00EA4CF2"/>
    <w:rsid w:val="00EB0BCF"/>
    <w:rsid w:val="00EB2F4D"/>
    <w:rsid w:val="00EB5D0D"/>
    <w:rsid w:val="00EC170A"/>
    <w:rsid w:val="00EC51C3"/>
    <w:rsid w:val="00ED44F8"/>
    <w:rsid w:val="00EE59F9"/>
    <w:rsid w:val="00EE7D68"/>
    <w:rsid w:val="00EF5F20"/>
    <w:rsid w:val="00F03DAD"/>
    <w:rsid w:val="00F0451F"/>
    <w:rsid w:val="00F04ACC"/>
    <w:rsid w:val="00F05633"/>
    <w:rsid w:val="00F1157F"/>
    <w:rsid w:val="00F1192C"/>
    <w:rsid w:val="00F13772"/>
    <w:rsid w:val="00F159AE"/>
    <w:rsid w:val="00F15E4F"/>
    <w:rsid w:val="00F16425"/>
    <w:rsid w:val="00F213F1"/>
    <w:rsid w:val="00F471BA"/>
    <w:rsid w:val="00F567C0"/>
    <w:rsid w:val="00F56842"/>
    <w:rsid w:val="00F60730"/>
    <w:rsid w:val="00F63613"/>
    <w:rsid w:val="00F65AF1"/>
    <w:rsid w:val="00F661EE"/>
    <w:rsid w:val="00F732A0"/>
    <w:rsid w:val="00F76883"/>
    <w:rsid w:val="00F86D68"/>
    <w:rsid w:val="00F90149"/>
    <w:rsid w:val="00F9493F"/>
    <w:rsid w:val="00F97A24"/>
    <w:rsid w:val="00FA0287"/>
    <w:rsid w:val="00FA7DD1"/>
    <w:rsid w:val="00FB12A4"/>
    <w:rsid w:val="00FB60F4"/>
    <w:rsid w:val="00FC1D94"/>
    <w:rsid w:val="00FD27A0"/>
    <w:rsid w:val="00FE30CB"/>
    <w:rsid w:val="00FE34AC"/>
    <w:rsid w:val="00FE781A"/>
    <w:rsid w:val="00FF22E6"/>
    <w:rsid w:val="00FF48BA"/>
    <w:rsid w:val="00FF4B24"/>
    <w:rsid w:val="00FF4CCF"/>
    <w:rsid w:val="00FF6A99"/>
    <w:rsid w:val="00FF75A9"/>
    <w:rsid w:val="01D90CF6"/>
    <w:rsid w:val="0AE6699C"/>
    <w:rsid w:val="0B59622C"/>
    <w:rsid w:val="0C264805"/>
    <w:rsid w:val="16426169"/>
    <w:rsid w:val="29832529"/>
    <w:rsid w:val="2EF71406"/>
    <w:rsid w:val="33E85E1E"/>
    <w:rsid w:val="36AF2AB6"/>
    <w:rsid w:val="3A8172EE"/>
    <w:rsid w:val="537E42B5"/>
    <w:rsid w:val="69EA352F"/>
    <w:rsid w:val="6D07284F"/>
    <w:rsid w:val="77EE4E6B"/>
    <w:rsid w:val="79003CD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0749E614"/>
  <w15:docId w15:val="{B45975B6-0A50-46EE-BF1E-F34E8DE451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unhideWhenUsed="1" w:qFormat="1"/>
    <w:lsdException w:name="index 2" w:semiHidden="1" w:uiPriority="0" w:qFormat="1"/>
    <w:lsdException w:name="index 3" w:semiHidden="1" w:uiPriority="0" w:qFormat="1"/>
    <w:lsdException w:name="index 4" w:semiHidden="1" w:uiPriority="0" w:qFormat="1"/>
    <w:lsdException w:name="index 5" w:semiHidden="1" w:uiPriority="0" w:qFormat="1"/>
    <w:lsdException w:name="index 6" w:semiHidden="1" w:uiPriority="0" w:qFormat="1"/>
    <w:lsdException w:name="index 7" w:semiHidden="1" w:uiPriority="0" w:qFormat="1"/>
    <w:lsdException w:name="index 8" w:semiHidden="1" w:uiPriority="0" w:qFormat="1"/>
    <w:lsdException w:name="index 9" w:semiHidden="1" w:uiPriority="0" w:qFormat="1"/>
    <w:lsdException w:name="toc 1" w:uiPriority="39" w:qFormat="1"/>
    <w:lsdException w:name="toc 2" w:uiPriority="39" w:qFormat="1"/>
    <w:lsdException w:name="toc 3" w:uiPriority="0" w:qFormat="1"/>
    <w:lsdException w:name="toc 4" w:uiPriority="0" w:qFormat="1"/>
    <w:lsdException w:name="toc 5" w:uiPriority="0" w:qFormat="1"/>
    <w:lsdException w:name="toc 6" w:uiPriority="0" w:qFormat="1"/>
    <w:lsdException w:name="toc 7" w:uiPriority="0" w:qFormat="1"/>
    <w:lsdException w:name="toc 8" w:uiPriority="0" w:qFormat="1"/>
    <w:lsdException w:name="toc 9" w:uiPriority="0" w:qFormat="1"/>
    <w:lsdException w:name="Normal Indent" w:uiPriority="0" w:qFormat="1"/>
    <w:lsdException w:name="footnote text" w:semiHidden="1" w:uiPriority="0" w:qFormat="1"/>
    <w:lsdException w:name="annotation text" w:uiPriority="0" w:qFormat="1"/>
    <w:lsdException w:name="header" w:uiPriority="0" w:qFormat="1"/>
    <w:lsdException w:name="footer" w:qFormat="1"/>
    <w:lsdException w:name="index heading" w:semiHidden="1" w:uiPriority="0" w:qFormat="1"/>
    <w:lsdException w:name="caption" w:uiPriority="0" w:qFormat="1"/>
    <w:lsdException w:name="table of figures" w:semiHidden="1" w:uiPriority="0" w:qFormat="1"/>
    <w:lsdException w:name="envelope address" w:semiHidden="1" w:unhideWhenUsed="1"/>
    <w:lsdException w:name="envelope return" w:semiHidden="1" w:unhideWhenUsed="1"/>
    <w:lsdException w:name="footnote reference" w:semiHidden="1" w:uiPriority="0" w:qFormat="1"/>
    <w:lsdException w:name="annotation reference" w:uiPriority="0" w:qFormat="1"/>
    <w:lsdException w:name="line number" w:semiHidden="1" w:unhideWhenUsed="1"/>
    <w:lsdException w:name="page number" w:uiPriority="0"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uiPriority="0" w:qFormat="1"/>
    <w:lsdException w:name="List 2" w:semiHidden="1" w:unhideWhenUsed="1"/>
    <w:lsdException w:name="List 3" w:uiPriority="0" w:qFormat="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qFormat="1"/>
    <w:lsdException w:name="Body Text First Indent" w:uiPriority="0" w:qFormat="1"/>
    <w:lsdException w:name="Body Text First Indent 2" w:unhideWhenUsed="1" w:qFormat="1"/>
    <w:lsdException w:name="Note Heading" w:semiHidden="1" w:unhideWhenUsed="1"/>
    <w:lsdException w:name="Body Text 2" w:uiPriority="0" w:qFormat="1"/>
    <w:lsdException w:name="Body Text 3" w:uiPriority="0" w:qFormat="1"/>
    <w:lsdException w:name="Body Text Indent 2" w:uiPriority="0" w:qFormat="1"/>
    <w:lsdException w:name="Body Text Indent 3" w:uiPriority="0" w:qFormat="1"/>
    <w:lsdException w:name="Block Text" w:uiPriority="0" w:qFormat="1"/>
    <w:lsdException w:name="Hyperlink" w:qFormat="1"/>
    <w:lsdException w:name="FollowedHyperlink" w:qFormat="1"/>
    <w:lsdException w:name="Strong" w:uiPriority="22" w:qFormat="1"/>
    <w:lsdException w:name="Emphasis" w:uiPriority="20" w:qFormat="1"/>
    <w:lsdException w:name="Document Map" w:uiPriority="0"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iPriority="0"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59" w:qFormat="1"/>
    <w:lsdException w:name="Table Theme" w:semiHidden="1" w:uiPriority="0" w:unhideWhenUsed="1" w:qFormat="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2">
    <w:name w:val="Normal"/>
    <w:qFormat/>
    <w:rPr>
      <w:rFonts w:ascii="Times New Roman" w:eastAsia="宋体" w:hAnsi="Times New Roman" w:cs="Times New Roman"/>
      <w:color w:val="000000"/>
      <w:sz w:val="24"/>
    </w:rPr>
  </w:style>
  <w:style w:type="paragraph" w:styleId="10">
    <w:name w:val="heading 1"/>
    <w:basedOn w:val="2"/>
    <w:next w:val="a2"/>
    <w:link w:val="11"/>
    <w:qFormat/>
    <w:pPr>
      <w:jc w:val="center"/>
      <w:outlineLvl w:val="0"/>
    </w:pPr>
    <w:rPr>
      <w:sz w:val="40"/>
      <w:szCs w:val="40"/>
    </w:rPr>
  </w:style>
  <w:style w:type="paragraph" w:styleId="2">
    <w:name w:val="heading 2"/>
    <w:basedOn w:val="a2"/>
    <w:next w:val="a2"/>
    <w:link w:val="21"/>
    <w:qFormat/>
    <w:pPr>
      <w:keepNext/>
      <w:keepLines/>
      <w:widowControl w:val="0"/>
      <w:spacing w:before="260" w:after="260" w:line="416" w:lineRule="atLeast"/>
      <w:outlineLvl w:val="1"/>
    </w:pPr>
    <w:rPr>
      <w:rFonts w:ascii="仿宋_GB2312" w:eastAsia="仿宋_GB2312" w:hAnsi="方正小标宋简体" w:cs="Arial"/>
      <w:b/>
      <w:color w:val="auto"/>
      <w:sz w:val="32"/>
      <w:szCs w:val="32"/>
      <w:lang w:val="zh-CN"/>
    </w:rPr>
  </w:style>
  <w:style w:type="paragraph" w:styleId="3">
    <w:name w:val="heading 3"/>
    <w:basedOn w:val="a2"/>
    <w:next w:val="a2"/>
    <w:link w:val="31"/>
    <w:qFormat/>
    <w:pPr>
      <w:outlineLvl w:val="2"/>
    </w:pPr>
    <w:rPr>
      <w:rFonts w:ascii="仿宋_GB2312" w:eastAsia="仿宋_GB2312"/>
      <w:b/>
      <w:bCs/>
      <w:lang w:val="zh-CN"/>
    </w:rPr>
  </w:style>
  <w:style w:type="paragraph" w:styleId="4">
    <w:name w:val="heading 4"/>
    <w:basedOn w:val="a2"/>
    <w:next w:val="a2"/>
    <w:link w:val="41"/>
    <w:qFormat/>
    <w:pPr>
      <w:keepNext/>
      <w:keepLines/>
      <w:widowControl w:val="0"/>
      <w:spacing w:before="280" w:after="290" w:line="376" w:lineRule="atLeast"/>
      <w:ind w:left="120"/>
      <w:outlineLvl w:val="3"/>
    </w:pPr>
    <w:rPr>
      <w:rFonts w:ascii="Arial" w:eastAsia="黑体" w:hAnsi="Arial" w:cs="Arial"/>
      <w:b/>
      <w:sz w:val="28"/>
      <w:szCs w:val="28"/>
    </w:rPr>
  </w:style>
  <w:style w:type="paragraph" w:styleId="5">
    <w:name w:val="heading 5"/>
    <w:basedOn w:val="a2"/>
    <w:next w:val="a2"/>
    <w:link w:val="51"/>
    <w:qFormat/>
    <w:pPr>
      <w:keepNext/>
      <w:keepLines/>
      <w:widowControl w:val="0"/>
      <w:spacing w:before="280" w:after="290" w:line="376" w:lineRule="atLeast"/>
      <w:ind w:left="284"/>
      <w:outlineLvl w:val="4"/>
    </w:pPr>
    <w:rPr>
      <w:b/>
      <w:sz w:val="28"/>
      <w:szCs w:val="28"/>
    </w:rPr>
  </w:style>
  <w:style w:type="paragraph" w:styleId="6">
    <w:name w:val="heading 6"/>
    <w:basedOn w:val="a2"/>
    <w:next w:val="a2"/>
    <w:link w:val="61"/>
    <w:qFormat/>
    <w:pPr>
      <w:keepNext/>
      <w:keepLines/>
      <w:widowControl w:val="0"/>
      <w:spacing w:before="240" w:after="64" w:line="320" w:lineRule="atLeast"/>
      <w:outlineLvl w:val="5"/>
    </w:pPr>
    <w:rPr>
      <w:rFonts w:ascii="Arial" w:eastAsia="黑体" w:hAnsi="Arial" w:cs="Arial"/>
      <w:b/>
      <w:szCs w:val="24"/>
    </w:rPr>
  </w:style>
  <w:style w:type="paragraph" w:styleId="7">
    <w:name w:val="heading 7"/>
    <w:basedOn w:val="a2"/>
    <w:next w:val="a2"/>
    <w:link w:val="71"/>
    <w:qFormat/>
    <w:pPr>
      <w:keepNext/>
      <w:keepLines/>
      <w:widowControl w:val="0"/>
      <w:spacing w:before="240" w:after="64" w:line="320" w:lineRule="atLeast"/>
      <w:outlineLvl w:val="6"/>
    </w:pPr>
    <w:rPr>
      <w:b/>
      <w:szCs w:val="24"/>
    </w:rPr>
  </w:style>
  <w:style w:type="paragraph" w:styleId="8">
    <w:name w:val="heading 8"/>
    <w:basedOn w:val="a2"/>
    <w:next w:val="a2"/>
    <w:link w:val="82"/>
    <w:qFormat/>
    <w:pPr>
      <w:keepNext/>
      <w:keepLines/>
      <w:widowControl w:val="0"/>
      <w:spacing w:before="240" w:after="64" w:line="320" w:lineRule="atLeast"/>
      <w:outlineLvl w:val="7"/>
    </w:pPr>
    <w:rPr>
      <w:rFonts w:ascii="Arial" w:eastAsia="黑体" w:hAnsi="Arial"/>
      <w:szCs w:val="24"/>
    </w:rPr>
  </w:style>
  <w:style w:type="paragraph" w:styleId="9">
    <w:name w:val="heading 9"/>
    <w:basedOn w:val="a2"/>
    <w:next w:val="a2"/>
    <w:link w:val="91"/>
    <w:qFormat/>
    <w:pPr>
      <w:keepNext/>
      <w:keepLines/>
      <w:widowControl w:val="0"/>
      <w:spacing w:before="240" w:after="64" w:line="320" w:lineRule="atLeast"/>
      <w:outlineLvl w:val="8"/>
    </w:pPr>
    <w:rPr>
      <w:rFonts w:ascii="Arial" w:eastAsia="黑体" w:hAnsi="Arial" w:cs="Arial"/>
      <w:sz w:val="21"/>
      <w:szCs w:val="21"/>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30">
    <w:name w:val="List 3"/>
    <w:basedOn w:val="a2"/>
    <w:qFormat/>
    <w:pPr>
      <w:widowControl w:val="0"/>
      <w:ind w:left="100" w:hanging="200"/>
      <w:jc w:val="both"/>
    </w:pPr>
    <w:rPr>
      <w:sz w:val="21"/>
      <w:szCs w:val="24"/>
    </w:rPr>
  </w:style>
  <w:style w:type="paragraph" w:styleId="TOC7">
    <w:name w:val="toc 7"/>
    <w:basedOn w:val="a2"/>
    <w:next w:val="a2"/>
    <w:qFormat/>
    <w:pPr>
      <w:widowControl w:val="0"/>
      <w:ind w:left="2520"/>
      <w:jc w:val="both"/>
    </w:pPr>
    <w:rPr>
      <w:sz w:val="21"/>
      <w:szCs w:val="24"/>
    </w:rPr>
  </w:style>
  <w:style w:type="paragraph" w:styleId="80">
    <w:name w:val="index 8"/>
    <w:basedOn w:val="a2"/>
    <w:next w:val="a2"/>
    <w:semiHidden/>
    <w:qFormat/>
    <w:pPr>
      <w:spacing w:line="360" w:lineRule="auto"/>
      <w:ind w:left="2940" w:firstLine="200"/>
      <w:jc w:val="both"/>
    </w:pPr>
    <w:rPr>
      <w:rFonts w:ascii="Calibri" w:eastAsia="楷体_GB2312" w:hAnsi="Calibri"/>
      <w:color w:val="auto"/>
      <w:sz w:val="26"/>
    </w:rPr>
  </w:style>
  <w:style w:type="paragraph" w:styleId="a6">
    <w:name w:val="List Number"/>
    <w:basedOn w:val="a2"/>
    <w:qFormat/>
    <w:pPr>
      <w:tabs>
        <w:tab w:val="left" w:pos="1125"/>
      </w:tabs>
      <w:spacing w:line="360" w:lineRule="auto"/>
      <w:ind w:left="1125" w:hanging="555"/>
      <w:jc w:val="both"/>
    </w:pPr>
    <w:rPr>
      <w:rFonts w:ascii="Calibri" w:hAnsi="Calibri"/>
      <w:color w:val="auto"/>
      <w:sz w:val="21"/>
      <w:szCs w:val="24"/>
    </w:rPr>
  </w:style>
  <w:style w:type="paragraph" w:styleId="a7">
    <w:name w:val="Normal Indent"/>
    <w:basedOn w:val="a2"/>
    <w:qFormat/>
    <w:pPr>
      <w:ind w:firstLine="420"/>
    </w:pPr>
  </w:style>
  <w:style w:type="paragraph" w:styleId="a8">
    <w:name w:val="caption"/>
    <w:basedOn w:val="a2"/>
    <w:next w:val="a2"/>
    <w:link w:val="a9"/>
    <w:qFormat/>
    <w:pPr>
      <w:spacing w:line="360" w:lineRule="auto"/>
      <w:ind w:firstLine="200"/>
      <w:jc w:val="both"/>
    </w:pPr>
    <w:rPr>
      <w:rFonts w:ascii="Cambria" w:eastAsia="黑体" w:hAnsi="Cambria"/>
      <w:color w:val="auto"/>
      <w:sz w:val="20"/>
    </w:rPr>
  </w:style>
  <w:style w:type="paragraph" w:styleId="50">
    <w:name w:val="index 5"/>
    <w:basedOn w:val="a2"/>
    <w:next w:val="a2"/>
    <w:semiHidden/>
    <w:qFormat/>
    <w:pPr>
      <w:spacing w:line="360" w:lineRule="auto"/>
      <w:ind w:left="1680" w:firstLine="200"/>
      <w:jc w:val="both"/>
    </w:pPr>
    <w:rPr>
      <w:rFonts w:ascii="Calibri" w:eastAsia="楷体_GB2312" w:hAnsi="Calibri"/>
      <w:color w:val="auto"/>
      <w:sz w:val="26"/>
    </w:rPr>
  </w:style>
  <w:style w:type="paragraph" w:styleId="aa">
    <w:name w:val="Document Map"/>
    <w:basedOn w:val="a2"/>
    <w:link w:val="20"/>
    <w:qFormat/>
    <w:pPr>
      <w:shd w:val="clear" w:color="000000" w:fill="00007F"/>
    </w:pPr>
  </w:style>
  <w:style w:type="paragraph" w:styleId="ab">
    <w:name w:val="annotation text"/>
    <w:basedOn w:val="a2"/>
    <w:link w:val="12"/>
    <w:qFormat/>
    <w:rPr>
      <w:lang w:val="zh-CN"/>
    </w:rPr>
  </w:style>
  <w:style w:type="paragraph" w:styleId="60">
    <w:name w:val="index 6"/>
    <w:basedOn w:val="a2"/>
    <w:next w:val="a2"/>
    <w:semiHidden/>
    <w:qFormat/>
    <w:pPr>
      <w:spacing w:line="360" w:lineRule="auto"/>
      <w:ind w:left="2100" w:firstLine="200"/>
      <w:jc w:val="both"/>
    </w:pPr>
    <w:rPr>
      <w:rFonts w:ascii="Calibri" w:eastAsia="楷体_GB2312" w:hAnsi="Calibri"/>
      <w:color w:val="auto"/>
      <w:sz w:val="26"/>
    </w:rPr>
  </w:style>
  <w:style w:type="paragraph" w:styleId="32">
    <w:name w:val="Body Text 3"/>
    <w:basedOn w:val="a2"/>
    <w:link w:val="310"/>
    <w:qFormat/>
    <w:pPr>
      <w:widowControl w:val="0"/>
      <w:spacing w:after="120"/>
      <w:jc w:val="both"/>
    </w:pPr>
    <w:rPr>
      <w:sz w:val="16"/>
      <w:szCs w:val="16"/>
      <w:lang w:val="zh-CN"/>
    </w:rPr>
  </w:style>
  <w:style w:type="paragraph" w:styleId="ac">
    <w:name w:val="Body Text"/>
    <w:basedOn w:val="a2"/>
    <w:link w:val="13"/>
    <w:qFormat/>
  </w:style>
  <w:style w:type="paragraph" w:styleId="ad">
    <w:name w:val="Body Text Indent"/>
    <w:basedOn w:val="a2"/>
    <w:link w:val="14"/>
    <w:uiPriority w:val="99"/>
    <w:qFormat/>
    <w:pPr>
      <w:spacing w:line="360" w:lineRule="auto"/>
      <w:ind w:firstLine="425"/>
    </w:pPr>
  </w:style>
  <w:style w:type="paragraph" w:styleId="ae">
    <w:name w:val="Block Text"/>
    <w:basedOn w:val="a2"/>
    <w:qFormat/>
    <w:pPr>
      <w:spacing w:line="360" w:lineRule="auto"/>
      <w:ind w:left="630" w:right="-609" w:firstLine="420"/>
    </w:pPr>
    <w:rPr>
      <w:rFonts w:ascii="仿宋_GB2312" w:hAnsi="仿宋_GB2312"/>
    </w:rPr>
  </w:style>
  <w:style w:type="paragraph" w:styleId="40">
    <w:name w:val="index 4"/>
    <w:basedOn w:val="a2"/>
    <w:next w:val="a2"/>
    <w:semiHidden/>
    <w:qFormat/>
    <w:pPr>
      <w:spacing w:line="360" w:lineRule="auto"/>
      <w:ind w:left="1260" w:firstLine="200"/>
      <w:jc w:val="both"/>
    </w:pPr>
    <w:rPr>
      <w:rFonts w:ascii="Calibri" w:eastAsia="楷体_GB2312" w:hAnsi="Calibri"/>
      <w:color w:val="auto"/>
      <w:sz w:val="26"/>
    </w:rPr>
  </w:style>
  <w:style w:type="paragraph" w:styleId="TOC5">
    <w:name w:val="toc 5"/>
    <w:basedOn w:val="a2"/>
    <w:next w:val="a2"/>
    <w:qFormat/>
    <w:pPr>
      <w:widowControl w:val="0"/>
      <w:ind w:left="1680"/>
      <w:jc w:val="both"/>
    </w:pPr>
    <w:rPr>
      <w:sz w:val="21"/>
      <w:szCs w:val="24"/>
    </w:rPr>
  </w:style>
  <w:style w:type="paragraph" w:styleId="TOC3">
    <w:name w:val="toc 3"/>
    <w:basedOn w:val="a2"/>
    <w:next w:val="a2"/>
    <w:qFormat/>
    <w:pPr>
      <w:widowControl w:val="0"/>
      <w:ind w:left="840"/>
      <w:jc w:val="both"/>
    </w:pPr>
    <w:rPr>
      <w:sz w:val="21"/>
      <w:szCs w:val="24"/>
    </w:rPr>
  </w:style>
  <w:style w:type="paragraph" w:styleId="af">
    <w:name w:val="Plain Text"/>
    <w:basedOn w:val="a2"/>
    <w:link w:val="15"/>
    <w:qFormat/>
    <w:rPr>
      <w:rFonts w:ascii="宋体" w:hAnsi="宋体" w:cs="Courier New"/>
      <w:sz w:val="26"/>
    </w:rPr>
  </w:style>
  <w:style w:type="paragraph" w:styleId="TOC8">
    <w:name w:val="toc 8"/>
    <w:basedOn w:val="a2"/>
    <w:next w:val="a2"/>
    <w:qFormat/>
    <w:pPr>
      <w:widowControl w:val="0"/>
      <w:ind w:left="2940"/>
      <w:jc w:val="both"/>
    </w:pPr>
    <w:rPr>
      <w:sz w:val="21"/>
      <w:szCs w:val="24"/>
    </w:rPr>
  </w:style>
  <w:style w:type="paragraph" w:styleId="33">
    <w:name w:val="index 3"/>
    <w:basedOn w:val="a2"/>
    <w:next w:val="a2"/>
    <w:semiHidden/>
    <w:qFormat/>
    <w:pPr>
      <w:spacing w:line="360" w:lineRule="auto"/>
      <w:ind w:left="840" w:firstLine="200"/>
      <w:jc w:val="both"/>
    </w:pPr>
    <w:rPr>
      <w:rFonts w:ascii="Calibri" w:eastAsia="楷体_GB2312" w:hAnsi="Calibri"/>
      <w:color w:val="auto"/>
      <w:sz w:val="26"/>
    </w:rPr>
  </w:style>
  <w:style w:type="paragraph" w:styleId="af0">
    <w:name w:val="Date"/>
    <w:basedOn w:val="a2"/>
    <w:next w:val="a2"/>
    <w:link w:val="16"/>
    <w:qFormat/>
    <w:rPr>
      <w:rFonts w:ascii="宋体" w:hAnsi="宋体" w:cs="宋体"/>
    </w:rPr>
  </w:style>
  <w:style w:type="paragraph" w:styleId="22">
    <w:name w:val="Body Text Indent 2"/>
    <w:basedOn w:val="a2"/>
    <w:link w:val="210"/>
    <w:qFormat/>
    <w:pPr>
      <w:spacing w:after="120" w:line="480" w:lineRule="auto"/>
      <w:ind w:left="420"/>
    </w:pPr>
  </w:style>
  <w:style w:type="paragraph" w:styleId="af1">
    <w:name w:val="endnote text"/>
    <w:basedOn w:val="a2"/>
    <w:link w:val="af2"/>
    <w:uiPriority w:val="99"/>
    <w:semiHidden/>
    <w:unhideWhenUsed/>
    <w:qFormat/>
    <w:rPr>
      <w:sz w:val="20"/>
    </w:rPr>
  </w:style>
  <w:style w:type="paragraph" w:styleId="af3">
    <w:name w:val="Balloon Text"/>
    <w:basedOn w:val="a2"/>
    <w:link w:val="17"/>
    <w:qFormat/>
    <w:rPr>
      <w:sz w:val="18"/>
    </w:rPr>
  </w:style>
  <w:style w:type="paragraph" w:styleId="af4">
    <w:name w:val="footer"/>
    <w:basedOn w:val="a2"/>
    <w:link w:val="18"/>
    <w:uiPriority w:val="99"/>
    <w:qFormat/>
    <w:pPr>
      <w:tabs>
        <w:tab w:val="center" w:pos="4153"/>
        <w:tab w:val="right" w:pos="8306"/>
      </w:tabs>
    </w:pPr>
    <w:rPr>
      <w:sz w:val="18"/>
      <w:szCs w:val="18"/>
    </w:rPr>
  </w:style>
  <w:style w:type="paragraph" w:styleId="af5">
    <w:name w:val="header"/>
    <w:basedOn w:val="a2"/>
    <w:link w:val="19"/>
    <w:qFormat/>
    <w:pPr>
      <w:pBdr>
        <w:bottom w:val="single" w:sz="6" w:space="1" w:color="000000"/>
      </w:pBdr>
      <w:tabs>
        <w:tab w:val="center" w:pos="4153"/>
        <w:tab w:val="right" w:pos="8306"/>
      </w:tabs>
      <w:jc w:val="center"/>
    </w:pPr>
    <w:rPr>
      <w:sz w:val="18"/>
      <w:szCs w:val="18"/>
    </w:rPr>
  </w:style>
  <w:style w:type="paragraph" w:styleId="TOC1">
    <w:name w:val="toc 1"/>
    <w:basedOn w:val="a2"/>
    <w:next w:val="a2"/>
    <w:uiPriority w:val="39"/>
    <w:qFormat/>
  </w:style>
  <w:style w:type="paragraph" w:styleId="TOC4">
    <w:name w:val="toc 4"/>
    <w:basedOn w:val="a2"/>
    <w:next w:val="a2"/>
    <w:qFormat/>
    <w:pPr>
      <w:widowControl w:val="0"/>
      <w:ind w:left="1260"/>
      <w:jc w:val="both"/>
    </w:pPr>
    <w:rPr>
      <w:sz w:val="21"/>
      <w:szCs w:val="24"/>
    </w:rPr>
  </w:style>
  <w:style w:type="paragraph" w:styleId="af6">
    <w:name w:val="index heading"/>
    <w:basedOn w:val="a2"/>
    <w:next w:val="1a"/>
    <w:semiHidden/>
    <w:qFormat/>
    <w:pPr>
      <w:spacing w:line="360" w:lineRule="auto"/>
      <w:ind w:firstLine="200"/>
      <w:jc w:val="both"/>
    </w:pPr>
    <w:rPr>
      <w:rFonts w:ascii="Calibri" w:eastAsia="楷体_GB2312" w:hAnsi="Calibri"/>
      <w:color w:val="auto"/>
      <w:sz w:val="26"/>
    </w:rPr>
  </w:style>
  <w:style w:type="paragraph" w:styleId="1a">
    <w:name w:val="index 1"/>
    <w:basedOn w:val="a2"/>
    <w:next w:val="a2"/>
    <w:autoRedefine/>
    <w:unhideWhenUsed/>
    <w:qFormat/>
  </w:style>
  <w:style w:type="paragraph" w:styleId="af7">
    <w:name w:val="Subtitle"/>
    <w:basedOn w:val="a2"/>
    <w:next w:val="a2"/>
    <w:link w:val="af8"/>
    <w:uiPriority w:val="11"/>
    <w:qFormat/>
    <w:pPr>
      <w:spacing w:before="200" w:after="200"/>
    </w:pPr>
    <w:rPr>
      <w:szCs w:val="24"/>
    </w:rPr>
  </w:style>
  <w:style w:type="paragraph" w:styleId="af9">
    <w:name w:val="footnote text"/>
    <w:basedOn w:val="a2"/>
    <w:link w:val="afa"/>
    <w:semiHidden/>
    <w:qFormat/>
    <w:pPr>
      <w:spacing w:line="360" w:lineRule="auto"/>
      <w:ind w:firstLine="200"/>
    </w:pPr>
    <w:rPr>
      <w:rFonts w:eastAsia="楷体_GB2312"/>
      <w:color w:val="auto"/>
      <w:sz w:val="18"/>
    </w:rPr>
  </w:style>
  <w:style w:type="paragraph" w:styleId="TOC6">
    <w:name w:val="toc 6"/>
    <w:basedOn w:val="a2"/>
    <w:next w:val="a2"/>
    <w:qFormat/>
    <w:pPr>
      <w:widowControl w:val="0"/>
      <w:ind w:left="2100"/>
      <w:jc w:val="both"/>
    </w:pPr>
    <w:rPr>
      <w:sz w:val="21"/>
      <w:szCs w:val="24"/>
    </w:rPr>
  </w:style>
  <w:style w:type="paragraph" w:styleId="34">
    <w:name w:val="Body Text Indent 3"/>
    <w:basedOn w:val="a2"/>
    <w:link w:val="311"/>
    <w:qFormat/>
    <w:pPr>
      <w:spacing w:after="120"/>
      <w:ind w:left="420"/>
    </w:pPr>
    <w:rPr>
      <w:sz w:val="16"/>
    </w:rPr>
  </w:style>
  <w:style w:type="paragraph" w:styleId="70">
    <w:name w:val="index 7"/>
    <w:basedOn w:val="a2"/>
    <w:next w:val="a2"/>
    <w:semiHidden/>
    <w:qFormat/>
    <w:pPr>
      <w:spacing w:line="360" w:lineRule="auto"/>
      <w:ind w:left="2520" w:firstLine="200"/>
      <w:jc w:val="both"/>
    </w:pPr>
    <w:rPr>
      <w:rFonts w:ascii="Calibri" w:eastAsia="楷体_GB2312" w:hAnsi="Calibri"/>
      <w:color w:val="auto"/>
      <w:sz w:val="26"/>
    </w:rPr>
  </w:style>
  <w:style w:type="paragraph" w:styleId="90">
    <w:name w:val="index 9"/>
    <w:basedOn w:val="a2"/>
    <w:next w:val="a2"/>
    <w:semiHidden/>
    <w:qFormat/>
    <w:pPr>
      <w:spacing w:line="360" w:lineRule="auto"/>
      <w:ind w:left="3360" w:firstLine="200"/>
      <w:jc w:val="both"/>
    </w:pPr>
    <w:rPr>
      <w:rFonts w:ascii="Calibri" w:eastAsia="楷体_GB2312" w:hAnsi="Calibri"/>
      <w:color w:val="auto"/>
      <w:sz w:val="26"/>
    </w:rPr>
  </w:style>
  <w:style w:type="paragraph" w:styleId="afb">
    <w:name w:val="table of figures"/>
    <w:basedOn w:val="a2"/>
    <w:next w:val="a2"/>
    <w:semiHidden/>
    <w:qFormat/>
    <w:pPr>
      <w:spacing w:line="360" w:lineRule="auto"/>
      <w:ind w:left="420" w:hanging="420"/>
    </w:pPr>
    <w:rPr>
      <w:rFonts w:ascii="Calibri" w:eastAsia="楷体_GB2312" w:hAnsi="Calibri"/>
      <w:smallCaps/>
      <w:color w:val="auto"/>
    </w:rPr>
  </w:style>
  <w:style w:type="paragraph" w:styleId="TOC2">
    <w:name w:val="toc 2"/>
    <w:basedOn w:val="a2"/>
    <w:next w:val="a2"/>
    <w:uiPriority w:val="39"/>
    <w:qFormat/>
    <w:pPr>
      <w:widowControl w:val="0"/>
      <w:ind w:left="210"/>
    </w:pPr>
    <w:rPr>
      <w:sz w:val="21"/>
      <w:szCs w:val="24"/>
    </w:rPr>
  </w:style>
  <w:style w:type="paragraph" w:styleId="TOC9">
    <w:name w:val="toc 9"/>
    <w:basedOn w:val="a2"/>
    <w:next w:val="a2"/>
    <w:qFormat/>
    <w:pPr>
      <w:widowControl w:val="0"/>
      <w:ind w:left="3360"/>
      <w:jc w:val="both"/>
    </w:pPr>
    <w:rPr>
      <w:sz w:val="21"/>
      <w:szCs w:val="24"/>
    </w:rPr>
  </w:style>
  <w:style w:type="paragraph" w:styleId="23">
    <w:name w:val="Body Text 2"/>
    <w:basedOn w:val="a2"/>
    <w:link w:val="211"/>
    <w:qFormat/>
    <w:pPr>
      <w:spacing w:after="120" w:line="480" w:lineRule="auto"/>
    </w:pPr>
  </w:style>
  <w:style w:type="paragraph" w:styleId="HTML">
    <w:name w:val="HTML Preformatted"/>
    <w:basedOn w:val="a2"/>
    <w:link w:val="HTML0"/>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200"/>
    </w:pPr>
    <w:rPr>
      <w:rFonts w:ascii="黑体" w:eastAsia="黑体" w:hAnsi="Courier New" w:cs="楷体_GB2312"/>
      <w:color w:val="auto"/>
      <w:sz w:val="20"/>
    </w:rPr>
  </w:style>
  <w:style w:type="paragraph" w:styleId="afc">
    <w:name w:val="Normal (Web)"/>
    <w:basedOn w:val="a2"/>
    <w:uiPriority w:val="99"/>
    <w:qFormat/>
    <w:pPr>
      <w:spacing w:before="100" w:beforeAutospacing="1" w:after="100" w:afterAutospacing="1"/>
    </w:pPr>
    <w:rPr>
      <w:rFonts w:ascii="宋体" w:hAnsi="宋体" w:cs="宋体"/>
    </w:rPr>
  </w:style>
  <w:style w:type="paragraph" w:styleId="24">
    <w:name w:val="index 2"/>
    <w:basedOn w:val="a2"/>
    <w:next w:val="a2"/>
    <w:semiHidden/>
    <w:qFormat/>
    <w:pPr>
      <w:spacing w:line="360" w:lineRule="auto"/>
      <w:ind w:left="420" w:firstLine="200"/>
      <w:jc w:val="both"/>
    </w:pPr>
    <w:rPr>
      <w:rFonts w:ascii="Calibri" w:eastAsia="楷体_GB2312" w:hAnsi="Calibri"/>
      <w:color w:val="auto"/>
      <w:sz w:val="26"/>
    </w:rPr>
  </w:style>
  <w:style w:type="paragraph" w:styleId="afd">
    <w:name w:val="Title"/>
    <w:basedOn w:val="a2"/>
    <w:link w:val="1b"/>
    <w:uiPriority w:val="10"/>
    <w:qFormat/>
    <w:pPr>
      <w:ind w:firstLine="480"/>
      <w:jc w:val="center"/>
    </w:pPr>
    <w:rPr>
      <w:rFonts w:ascii="黑体" w:hAnsi="黑体"/>
      <w:color w:val="FF0000"/>
      <w:sz w:val="32"/>
      <w:lang w:val="zh-CN" w:eastAsia="en-US"/>
    </w:rPr>
  </w:style>
  <w:style w:type="paragraph" w:styleId="afe">
    <w:name w:val="annotation subject"/>
    <w:basedOn w:val="ab"/>
    <w:next w:val="ab"/>
    <w:link w:val="1c"/>
    <w:qFormat/>
    <w:rPr>
      <w:b/>
    </w:rPr>
  </w:style>
  <w:style w:type="paragraph" w:styleId="aff">
    <w:name w:val="Body Text First Indent"/>
    <w:basedOn w:val="ac"/>
    <w:link w:val="aff0"/>
    <w:qFormat/>
    <w:pPr>
      <w:spacing w:after="120"/>
      <w:ind w:firstLine="420"/>
    </w:pPr>
    <w:rPr>
      <w:szCs w:val="24"/>
      <w:lang w:val="zh-CN"/>
    </w:rPr>
  </w:style>
  <w:style w:type="paragraph" w:styleId="25">
    <w:name w:val="Body Text First Indent 2"/>
    <w:basedOn w:val="ad"/>
    <w:link w:val="26"/>
    <w:uiPriority w:val="99"/>
    <w:unhideWhenUsed/>
    <w:qFormat/>
    <w:pPr>
      <w:spacing w:after="120" w:line="240" w:lineRule="auto"/>
      <w:ind w:left="420" w:firstLine="420"/>
    </w:pPr>
  </w:style>
  <w:style w:type="table" w:styleId="aff1">
    <w:name w:val="Table Grid"/>
    <w:basedOn w:val="a4"/>
    <w:uiPriority w:val="59"/>
    <w:qFormat/>
    <w:pPr>
      <w:widowControl w:val="0"/>
      <w:jc w:val="both"/>
    </w:pPr>
    <w:rPr>
      <w:rFonts w:ascii="Calibri" w:eastAsia="宋体"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ff2">
    <w:name w:val="Table Theme"/>
    <w:basedOn w:val="a4"/>
    <w:qFormat/>
    <w:pPr>
      <w:widowControl w:val="0"/>
      <w:jc w:val="both"/>
    </w:pPr>
    <w:rPr>
      <w:rFonts w:ascii="Calibri" w:eastAsia="宋体"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3">
    <w:name w:val="Strong"/>
    <w:uiPriority w:val="22"/>
    <w:qFormat/>
    <w:rPr>
      <w:rFonts w:eastAsia="宋体"/>
      <w:b/>
      <w:sz w:val="24"/>
      <w:szCs w:val="24"/>
      <w:lang w:val="en-US" w:eastAsia="zh-CN" w:bidi="ar-SA"/>
    </w:rPr>
  </w:style>
  <w:style w:type="character" w:styleId="aff4">
    <w:name w:val="endnote reference"/>
    <w:basedOn w:val="a3"/>
    <w:uiPriority w:val="99"/>
    <w:semiHidden/>
    <w:unhideWhenUsed/>
    <w:qFormat/>
    <w:rPr>
      <w:vertAlign w:val="superscript"/>
    </w:rPr>
  </w:style>
  <w:style w:type="character" w:styleId="aff5">
    <w:name w:val="page number"/>
    <w:basedOn w:val="a3"/>
    <w:qFormat/>
  </w:style>
  <w:style w:type="character" w:styleId="aff6">
    <w:name w:val="FollowedHyperlink"/>
    <w:uiPriority w:val="99"/>
    <w:qFormat/>
    <w:rPr>
      <w:color w:val="7F007F"/>
      <w:u w:val="single"/>
    </w:rPr>
  </w:style>
  <w:style w:type="character" w:styleId="aff7">
    <w:name w:val="Hyperlink"/>
    <w:uiPriority w:val="99"/>
    <w:qFormat/>
    <w:rPr>
      <w:color w:val="0000FF"/>
      <w:u w:val="single"/>
    </w:rPr>
  </w:style>
  <w:style w:type="character" w:styleId="aff8">
    <w:name w:val="annotation reference"/>
    <w:qFormat/>
    <w:rPr>
      <w:sz w:val="21"/>
      <w:szCs w:val="21"/>
    </w:rPr>
  </w:style>
  <w:style w:type="character" w:styleId="aff9">
    <w:name w:val="footnote reference"/>
    <w:semiHidden/>
    <w:qFormat/>
    <w:rPr>
      <w:vertAlign w:val="superscript"/>
    </w:rPr>
  </w:style>
  <w:style w:type="character" w:customStyle="1" w:styleId="1d">
    <w:name w:val="标题 1 字符"/>
    <w:basedOn w:val="a3"/>
    <w:qFormat/>
    <w:rPr>
      <w:rFonts w:ascii="Times New Roman" w:eastAsia="宋体" w:hAnsi="Times New Roman" w:cs="Times New Roman"/>
      <w:b/>
      <w:bCs/>
      <w:color w:val="000000"/>
      <w:kern w:val="44"/>
      <w:sz w:val="44"/>
      <w:szCs w:val="44"/>
    </w:rPr>
  </w:style>
  <w:style w:type="character" w:customStyle="1" w:styleId="27">
    <w:name w:val="标题 2 字符"/>
    <w:basedOn w:val="a3"/>
    <w:qFormat/>
    <w:rPr>
      <w:rFonts w:asciiTheme="majorHAnsi" w:eastAsiaTheme="majorEastAsia" w:hAnsiTheme="majorHAnsi" w:cstheme="majorBidi"/>
      <w:b/>
      <w:bCs/>
      <w:color w:val="000000"/>
      <w:kern w:val="0"/>
      <w:sz w:val="32"/>
      <w:szCs w:val="32"/>
    </w:rPr>
  </w:style>
  <w:style w:type="character" w:customStyle="1" w:styleId="35">
    <w:name w:val="标题 3 字符"/>
    <w:basedOn w:val="a3"/>
    <w:qFormat/>
    <w:rPr>
      <w:rFonts w:ascii="Times New Roman" w:eastAsia="宋体" w:hAnsi="Times New Roman" w:cs="Times New Roman"/>
      <w:b/>
      <w:bCs/>
      <w:color w:val="000000"/>
      <w:kern w:val="0"/>
      <w:sz w:val="32"/>
      <w:szCs w:val="32"/>
    </w:rPr>
  </w:style>
  <w:style w:type="character" w:customStyle="1" w:styleId="42">
    <w:name w:val="标题 4 字符"/>
    <w:basedOn w:val="a3"/>
    <w:qFormat/>
    <w:rPr>
      <w:rFonts w:asciiTheme="majorHAnsi" w:eastAsiaTheme="majorEastAsia" w:hAnsiTheme="majorHAnsi" w:cstheme="majorBidi"/>
      <w:b/>
      <w:bCs/>
      <w:color w:val="000000"/>
      <w:kern w:val="0"/>
      <w:sz w:val="28"/>
      <w:szCs w:val="28"/>
    </w:rPr>
  </w:style>
  <w:style w:type="character" w:customStyle="1" w:styleId="52">
    <w:name w:val="标题 5 字符"/>
    <w:basedOn w:val="a3"/>
    <w:qFormat/>
    <w:rPr>
      <w:rFonts w:ascii="Times New Roman" w:eastAsia="宋体" w:hAnsi="Times New Roman" w:cs="Times New Roman"/>
      <w:b/>
      <w:bCs/>
      <w:color w:val="000000"/>
      <w:kern w:val="0"/>
      <w:sz w:val="28"/>
      <w:szCs w:val="28"/>
    </w:rPr>
  </w:style>
  <w:style w:type="character" w:customStyle="1" w:styleId="62">
    <w:name w:val="标题 6 字符"/>
    <w:basedOn w:val="a3"/>
    <w:qFormat/>
    <w:rPr>
      <w:rFonts w:asciiTheme="majorHAnsi" w:eastAsiaTheme="majorEastAsia" w:hAnsiTheme="majorHAnsi" w:cstheme="majorBidi"/>
      <w:b/>
      <w:bCs/>
      <w:color w:val="000000"/>
      <w:kern w:val="0"/>
      <w:sz w:val="24"/>
      <w:szCs w:val="24"/>
    </w:rPr>
  </w:style>
  <w:style w:type="character" w:customStyle="1" w:styleId="72">
    <w:name w:val="标题 7 字符"/>
    <w:basedOn w:val="a3"/>
    <w:qFormat/>
    <w:rPr>
      <w:rFonts w:ascii="Times New Roman" w:eastAsia="宋体" w:hAnsi="Times New Roman" w:cs="Times New Roman"/>
      <w:b/>
      <w:bCs/>
      <w:color w:val="000000"/>
      <w:kern w:val="0"/>
      <w:sz w:val="24"/>
      <w:szCs w:val="24"/>
    </w:rPr>
  </w:style>
  <w:style w:type="character" w:customStyle="1" w:styleId="81">
    <w:name w:val="标题 8 字符"/>
    <w:basedOn w:val="a3"/>
    <w:qFormat/>
    <w:rPr>
      <w:rFonts w:asciiTheme="majorHAnsi" w:eastAsiaTheme="majorEastAsia" w:hAnsiTheme="majorHAnsi" w:cstheme="majorBidi"/>
      <w:color w:val="000000"/>
      <w:kern w:val="0"/>
      <w:sz w:val="24"/>
      <w:szCs w:val="24"/>
    </w:rPr>
  </w:style>
  <w:style w:type="character" w:customStyle="1" w:styleId="92">
    <w:name w:val="标题 9 字符"/>
    <w:basedOn w:val="a3"/>
    <w:qFormat/>
    <w:rPr>
      <w:rFonts w:asciiTheme="majorHAnsi" w:eastAsiaTheme="majorEastAsia" w:hAnsiTheme="majorHAnsi" w:cstheme="majorBidi"/>
      <w:color w:val="000000"/>
      <w:kern w:val="0"/>
      <w:szCs w:val="21"/>
    </w:rPr>
  </w:style>
  <w:style w:type="character" w:customStyle="1" w:styleId="affa">
    <w:name w:val="文档结构图 字符"/>
    <w:basedOn w:val="a3"/>
    <w:qFormat/>
    <w:rPr>
      <w:rFonts w:ascii="Microsoft YaHei UI" w:eastAsia="Microsoft YaHei UI" w:hAnsi="Times New Roman" w:cs="Times New Roman"/>
      <w:color w:val="000000"/>
      <w:kern w:val="0"/>
      <w:sz w:val="18"/>
      <w:szCs w:val="18"/>
    </w:rPr>
  </w:style>
  <w:style w:type="character" w:customStyle="1" w:styleId="affb">
    <w:name w:val="批注文字 字符"/>
    <w:basedOn w:val="a3"/>
    <w:qFormat/>
    <w:rPr>
      <w:rFonts w:ascii="Times New Roman" w:eastAsia="宋体" w:hAnsi="Times New Roman" w:cs="Times New Roman"/>
      <w:color w:val="000000"/>
      <w:kern w:val="0"/>
      <w:sz w:val="24"/>
      <w:szCs w:val="20"/>
    </w:rPr>
  </w:style>
  <w:style w:type="character" w:customStyle="1" w:styleId="36">
    <w:name w:val="正文文本 3 字符"/>
    <w:basedOn w:val="a3"/>
    <w:qFormat/>
    <w:rPr>
      <w:rFonts w:ascii="Times New Roman" w:eastAsia="宋体" w:hAnsi="Times New Roman" w:cs="Times New Roman"/>
      <w:color w:val="000000"/>
      <w:kern w:val="0"/>
      <w:sz w:val="16"/>
      <w:szCs w:val="16"/>
    </w:rPr>
  </w:style>
  <w:style w:type="character" w:customStyle="1" w:styleId="affc">
    <w:name w:val="正文文本 字符"/>
    <w:basedOn w:val="a3"/>
    <w:qFormat/>
    <w:rPr>
      <w:rFonts w:ascii="Times New Roman" w:eastAsia="宋体" w:hAnsi="Times New Roman" w:cs="Times New Roman"/>
      <w:color w:val="000000"/>
      <w:kern w:val="0"/>
      <w:sz w:val="24"/>
      <w:szCs w:val="20"/>
    </w:rPr>
  </w:style>
  <w:style w:type="character" w:customStyle="1" w:styleId="affd">
    <w:name w:val="正文文本缩进 字符"/>
    <w:basedOn w:val="a3"/>
    <w:uiPriority w:val="99"/>
    <w:qFormat/>
    <w:rPr>
      <w:rFonts w:ascii="Times New Roman" w:eastAsia="宋体" w:hAnsi="Times New Roman" w:cs="Times New Roman"/>
      <w:color w:val="000000"/>
      <w:kern w:val="0"/>
      <w:sz w:val="24"/>
      <w:szCs w:val="20"/>
    </w:rPr>
  </w:style>
  <w:style w:type="character" w:customStyle="1" w:styleId="affe">
    <w:name w:val="纯文本 字符"/>
    <w:basedOn w:val="a3"/>
    <w:qFormat/>
    <w:rPr>
      <w:rFonts w:asciiTheme="minorEastAsia" w:hAnsi="Courier New" w:cs="Courier New"/>
      <w:color w:val="000000"/>
      <w:kern w:val="0"/>
      <w:sz w:val="24"/>
      <w:szCs w:val="20"/>
    </w:rPr>
  </w:style>
  <w:style w:type="character" w:customStyle="1" w:styleId="afff">
    <w:name w:val="日期 字符"/>
    <w:basedOn w:val="a3"/>
    <w:qFormat/>
    <w:rPr>
      <w:rFonts w:ascii="Times New Roman" w:eastAsia="宋体" w:hAnsi="Times New Roman" w:cs="Times New Roman"/>
      <w:color w:val="000000"/>
      <w:kern w:val="0"/>
      <w:sz w:val="24"/>
      <w:szCs w:val="20"/>
    </w:rPr>
  </w:style>
  <w:style w:type="character" w:customStyle="1" w:styleId="28">
    <w:name w:val="正文文本缩进 2 字符"/>
    <w:basedOn w:val="a3"/>
    <w:qFormat/>
    <w:rPr>
      <w:rFonts w:ascii="Times New Roman" w:eastAsia="宋体" w:hAnsi="Times New Roman" w:cs="Times New Roman"/>
      <w:color w:val="000000"/>
      <w:kern w:val="0"/>
      <w:sz w:val="24"/>
      <w:szCs w:val="20"/>
    </w:rPr>
  </w:style>
  <w:style w:type="character" w:customStyle="1" w:styleId="af2">
    <w:name w:val="尾注文本 字符"/>
    <w:basedOn w:val="a3"/>
    <w:link w:val="af1"/>
    <w:uiPriority w:val="99"/>
    <w:semiHidden/>
    <w:qFormat/>
    <w:rPr>
      <w:rFonts w:ascii="Times New Roman" w:eastAsia="宋体" w:hAnsi="Times New Roman" w:cs="Times New Roman"/>
      <w:color w:val="000000"/>
      <w:kern w:val="0"/>
      <w:sz w:val="20"/>
      <w:szCs w:val="20"/>
    </w:rPr>
  </w:style>
  <w:style w:type="character" w:customStyle="1" w:styleId="afff0">
    <w:name w:val="批注框文本 字符"/>
    <w:basedOn w:val="a3"/>
    <w:qFormat/>
    <w:rPr>
      <w:rFonts w:ascii="Times New Roman" w:eastAsia="宋体" w:hAnsi="Times New Roman" w:cs="Times New Roman"/>
      <w:color w:val="000000"/>
      <w:kern w:val="0"/>
      <w:sz w:val="18"/>
      <w:szCs w:val="18"/>
    </w:rPr>
  </w:style>
  <w:style w:type="character" w:customStyle="1" w:styleId="afff1">
    <w:name w:val="页脚 字符"/>
    <w:basedOn w:val="a3"/>
    <w:qFormat/>
    <w:rPr>
      <w:rFonts w:ascii="Times New Roman" w:eastAsia="宋体" w:hAnsi="Times New Roman" w:cs="Times New Roman"/>
      <w:color w:val="000000"/>
      <w:kern w:val="0"/>
      <w:sz w:val="18"/>
      <w:szCs w:val="18"/>
    </w:rPr>
  </w:style>
  <w:style w:type="character" w:customStyle="1" w:styleId="afff2">
    <w:name w:val="页眉 字符"/>
    <w:basedOn w:val="a3"/>
    <w:qFormat/>
    <w:rPr>
      <w:rFonts w:ascii="Times New Roman" w:eastAsia="宋体" w:hAnsi="Times New Roman" w:cs="Times New Roman"/>
      <w:color w:val="000000"/>
      <w:kern w:val="0"/>
      <w:sz w:val="18"/>
      <w:szCs w:val="18"/>
    </w:rPr>
  </w:style>
  <w:style w:type="character" w:customStyle="1" w:styleId="af8">
    <w:name w:val="副标题 字符"/>
    <w:basedOn w:val="a3"/>
    <w:link w:val="af7"/>
    <w:uiPriority w:val="11"/>
    <w:qFormat/>
    <w:rPr>
      <w:rFonts w:ascii="Times New Roman" w:eastAsia="宋体" w:hAnsi="Times New Roman" w:cs="Times New Roman"/>
      <w:color w:val="000000"/>
      <w:kern w:val="0"/>
      <w:sz w:val="24"/>
      <w:szCs w:val="24"/>
    </w:rPr>
  </w:style>
  <w:style w:type="character" w:customStyle="1" w:styleId="afa">
    <w:name w:val="脚注文本 字符"/>
    <w:basedOn w:val="a3"/>
    <w:link w:val="af9"/>
    <w:semiHidden/>
    <w:qFormat/>
    <w:rPr>
      <w:rFonts w:ascii="Times New Roman" w:eastAsia="楷体_GB2312" w:hAnsi="Times New Roman" w:cs="Times New Roman"/>
      <w:kern w:val="0"/>
      <w:sz w:val="18"/>
      <w:szCs w:val="20"/>
    </w:rPr>
  </w:style>
  <w:style w:type="character" w:customStyle="1" w:styleId="37">
    <w:name w:val="正文文本缩进 3 字符"/>
    <w:basedOn w:val="a3"/>
    <w:qFormat/>
    <w:rPr>
      <w:rFonts w:ascii="Times New Roman" w:eastAsia="宋体" w:hAnsi="Times New Roman" w:cs="Times New Roman"/>
      <w:color w:val="000000"/>
      <w:kern w:val="0"/>
      <w:sz w:val="16"/>
      <w:szCs w:val="16"/>
    </w:rPr>
  </w:style>
  <w:style w:type="character" w:customStyle="1" w:styleId="29">
    <w:name w:val="正文文本 2 字符"/>
    <w:basedOn w:val="a3"/>
    <w:qFormat/>
    <w:rPr>
      <w:rFonts w:ascii="Times New Roman" w:eastAsia="宋体" w:hAnsi="Times New Roman" w:cs="Times New Roman"/>
      <w:color w:val="000000"/>
      <w:kern w:val="0"/>
      <w:sz w:val="24"/>
      <w:szCs w:val="20"/>
    </w:rPr>
  </w:style>
  <w:style w:type="character" w:customStyle="1" w:styleId="HTML0">
    <w:name w:val="HTML 预设格式 字符"/>
    <w:basedOn w:val="a3"/>
    <w:link w:val="HTML"/>
    <w:qFormat/>
    <w:rPr>
      <w:rFonts w:ascii="黑体" w:eastAsia="黑体" w:hAnsi="Courier New" w:cs="楷体_GB2312"/>
      <w:kern w:val="0"/>
      <w:sz w:val="20"/>
      <w:szCs w:val="20"/>
    </w:rPr>
  </w:style>
  <w:style w:type="character" w:customStyle="1" w:styleId="afff3">
    <w:name w:val="标题 字符"/>
    <w:basedOn w:val="a3"/>
    <w:uiPriority w:val="10"/>
    <w:qFormat/>
    <w:rPr>
      <w:rFonts w:asciiTheme="majorHAnsi" w:eastAsiaTheme="majorEastAsia" w:hAnsiTheme="majorHAnsi" w:cstheme="majorBidi"/>
      <w:b/>
      <w:bCs/>
      <w:color w:val="000000"/>
      <w:kern w:val="0"/>
      <w:sz w:val="32"/>
      <w:szCs w:val="32"/>
    </w:rPr>
  </w:style>
  <w:style w:type="character" w:customStyle="1" w:styleId="afff4">
    <w:name w:val="批注主题 字符"/>
    <w:basedOn w:val="affb"/>
    <w:qFormat/>
    <w:rPr>
      <w:rFonts w:ascii="Times New Roman" w:eastAsia="宋体" w:hAnsi="Times New Roman" w:cs="Times New Roman"/>
      <w:b/>
      <w:bCs/>
      <w:color w:val="000000"/>
      <w:kern w:val="0"/>
      <w:sz w:val="24"/>
      <w:szCs w:val="20"/>
    </w:rPr>
  </w:style>
  <w:style w:type="character" w:customStyle="1" w:styleId="aff0">
    <w:name w:val="正文文本首行缩进 字符"/>
    <w:basedOn w:val="affc"/>
    <w:link w:val="aff"/>
    <w:qFormat/>
    <w:rPr>
      <w:rFonts w:ascii="Times New Roman" w:eastAsia="宋体" w:hAnsi="Times New Roman" w:cs="Times New Roman"/>
      <w:color w:val="000000"/>
      <w:kern w:val="0"/>
      <w:sz w:val="24"/>
      <w:szCs w:val="24"/>
      <w:lang w:val="zh-CN"/>
    </w:rPr>
  </w:style>
  <w:style w:type="character" w:customStyle="1" w:styleId="26">
    <w:name w:val="正文文本首行缩进 2 字符"/>
    <w:basedOn w:val="affd"/>
    <w:link w:val="25"/>
    <w:uiPriority w:val="99"/>
    <w:qFormat/>
    <w:rPr>
      <w:rFonts w:ascii="Times New Roman" w:eastAsia="宋体" w:hAnsi="Times New Roman" w:cs="Times New Roman"/>
      <w:color w:val="000000"/>
      <w:kern w:val="0"/>
      <w:sz w:val="24"/>
      <w:szCs w:val="20"/>
    </w:rPr>
  </w:style>
  <w:style w:type="paragraph" w:customStyle="1" w:styleId="Default">
    <w:name w:val="Default"/>
    <w:qFormat/>
    <w:pPr>
      <w:widowControl w:val="0"/>
    </w:pPr>
    <w:rPr>
      <w:rFonts w:ascii="宋体" w:eastAsia="宋体" w:hAnsi="宋体" w:cs="宋体"/>
      <w:color w:val="000000"/>
      <w:sz w:val="24"/>
      <w:szCs w:val="24"/>
    </w:rPr>
  </w:style>
  <w:style w:type="character" w:customStyle="1" w:styleId="11">
    <w:name w:val="标题 1 字符1"/>
    <w:basedOn w:val="a3"/>
    <w:link w:val="10"/>
    <w:qFormat/>
    <w:rPr>
      <w:rFonts w:ascii="仿宋_GB2312" w:eastAsia="仿宋_GB2312" w:hAnsi="方正小标宋简体" w:cs="Arial"/>
      <w:b/>
      <w:kern w:val="0"/>
      <w:sz w:val="40"/>
      <w:szCs w:val="40"/>
      <w:lang w:val="zh-CN"/>
    </w:rPr>
  </w:style>
  <w:style w:type="character" w:customStyle="1" w:styleId="21">
    <w:name w:val="标题 2 字符1"/>
    <w:basedOn w:val="a3"/>
    <w:link w:val="2"/>
    <w:qFormat/>
    <w:rPr>
      <w:rFonts w:ascii="仿宋_GB2312" w:eastAsia="仿宋_GB2312" w:hAnsi="方正小标宋简体" w:cs="Arial"/>
      <w:b/>
      <w:kern w:val="0"/>
      <w:sz w:val="32"/>
      <w:szCs w:val="32"/>
      <w:lang w:val="zh-CN"/>
    </w:rPr>
  </w:style>
  <w:style w:type="character" w:customStyle="1" w:styleId="31">
    <w:name w:val="标题 3 字符1"/>
    <w:basedOn w:val="a3"/>
    <w:link w:val="3"/>
    <w:qFormat/>
    <w:rPr>
      <w:rFonts w:ascii="仿宋_GB2312" w:eastAsia="仿宋_GB2312" w:hAnsi="Times New Roman" w:cs="Times New Roman"/>
      <w:b/>
      <w:bCs/>
      <w:color w:val="000000"/>
      <w:kern w:val="0"/>
      <w:sz w:val="24"/>
      <w:szCs w:val="20"/>
      <w:lang w:val="zh-CN"/>
    </w:rPr>
  </w:style>
  <w:style w:type="character" w:customStyle="1" w:styleId="41">
    <w:name w:val="标题 4 字符1"/>
    <w:basedOn w:val="a3"/>
    <w:link w:val="4"/>
    <w:qFormat/>
    <w:rPr>
      <w:rFonts w:ascii="Arial" w:eastAsia="黑体" w:hAnsi="Arial" w:cs="Arial"/>
      <w:b/>
      <w:color w:val="000000"/>
      <w:kern w:val="0"/>
      <w:sz w:val="28"/>
      <w:szCs w:val="28"/>
    </w:rPr>
  </w:style>
  <w:style w:type="character" w:customStyle="1" w:styleId="51">
    <w:name w:val="标题 5 字符1"/>
    <w:basedOn w:val="a3"/>
    <w:link w:val="5"/>
    <w:qFormat/>
    <w:rPr>
      <w:rFonts w:ascii="Times New Roman" w:eastAsia="宋体" w:hAnsi="Times New Roman" w:cs="Times New Roman"/>
      <w:b/>
      <w:color w:val="000000"/>
      <w:kern w:val="0"/>
      <w:sz w:val="28"/>
      <w:szCs w:val="28"/>
    </w:rPr>
  </w:style>
  <w:style w:type="character" w:customStyle="1" w:styleId="61">
    <w:name w:val="标题 6 字符1"/>
    <w:basedOn w:val="a3"/>
    <w:link w:val="6"/>
    <w:qFormat/>
    <w:rPr>
      <w:rFonts w:ascii="Arial" w:eastAsia="黑体" w:hAnsi="Arial" w:cs="Arial"/>
      <w:b/>
      <w:color w:val="000000"/>
      <w:kern w:val="0"/>
      <w:sz w:val="24"/>
      <w:szCs w:val="24"/>
    </w:rPr>
  </w:style>
  <w:style w:type="character" w:customStyle="1" w:styleId="71">
    <w:name w:val="标题 7 字符1"/>
    <w:basedOn w:val="a3"/>
    <w:link w:val="7"/>
    <w:qFormat/>
    <w:rPr>
      <w:rFonts w:ascii="Times New Roman" w:eastAsia="宋体" w:hAnsi="Times New Roman" w:cs="Times New Roman"/>
      <w:b/>
      <w:color w:val="000000"/>
      <w:kern w:val="0"/>
      <w:sz w:val="24"/>
      <w:szCs w:val="24"/>
    </w:rPr>
  </w:style>
  <w:style w:type="character" w:customStyle="1" w:styleId="Heading8Char">
    <w:name w:val="Heading 8 Char"/>
    <w:basedOn w:val="a3"/>
    <w:uiPriority w:val="9"/>
    <w:qFormat/>
    <w:rPr>
      <w:rFonts w:ascii="Arial" w:eastAsia="Arial" w:hAnsi="Arial" w:cs="Arial"/>
      <w:i/>
      <w:iCs/>
      <w:sz w:val="22"/>
      <w:szCs w:val="22"/>
    </w:rPr>
  </w:style>
  <w:style w:type="character" w:customStyle="1" w:styleId="91">
    <w:name w:val="标题 9 字符1"/>
    <w:basedOn w:val="a3"/>
    <w:link w:val="9"/>
    <w:qFormat/>
    <w:rPr>
      <w:rFonts w:ascii="Arial" w:eastAsia="黑体" w:hAnsi="Arial" w:cs="Arial"/>
      <w:color w:val="000000"/>
      <w:kern w:val="0"/>
      <w:szCs w:val="21"/>
    </w:rPr>
  </w:style>
  <w:style w:type="paragraph" w:styleId="afff5">
    <w:name w:val="No Spacing"/>
    <w:uiPriority w:val="1"/>
    <w:qFormat/>
    <w:rPr>
      <w:rFonts w:ascii="Times New Roman" w:eastAsia="等线" w:hAnsi="Times New Roman" w:cs="Times New Roman"/>
    </w:rPr>
  </w:style>
  <w:style w:type="character" w:customStyle="1" w:styleId="TitleChar">
    <w:name w:val="Title Char"/>
    <w:basedOn w:val="a3"/>
    <w:uiPriority w:val="10"/>
    <w:qFormat/>
    <w:rPr>
      <w:sz w:val="48"/>
      <w:szCs w:val="48"/>
    </w:rPr>
  </w:style>
  <w:style w:type="paragraph" w:styleId="afff6">
    <w:name w:val="Quote"/>
    <w:basedOn w:val="a2"/>
    <w:next w:val="a2"/>
    <w:link w:val="afff7"/>
    <w:uiPriority w:val="29"/>
    <w:qFormat/>
    <w:pPr>
      <w:ind w:left="720" w:right="720"/>
    </w:pPr>
    <w:rPr>
      <w:i/>
    </w:rPr>
  </w:style>
  <w:style w:type="character" w:customStyle="1" w:styleId="afff7">
    <w:name w:val="引用 字符"/>
    <w:basedOn w:val="a3"/>
    <w:link w:val="afff6"/>
    <w:uiPriority w:val="29"/>
    <w:qFormat/>
    <w:rPr>
      <w:rFonts w:ascii="Times New Roman" w:eastAsia="宋体" w:hAnsi="Times New Roman" w:cs="Times New Roman"/>
      <w:i/>
      <w:color w:val="000000"/>
      <w:kern w:val="0"/>
      <w:sz w:val="24"/>
      <w:szCs w:val="20"/>
    </w:rPr>
  </w:style>
  <w:style w:type="paragraph" w:styleId="afff8">
    <w:name w:val="Intense Quote"/>
    <w:basedOn w:val="a2"/>
    <w:next w:val="a2"/>
    <w:link w:val="afff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fff9">
    <w:name w:val="明显引用 字符"/>
    <w:basedOn w:val="a3"/>
    <w:link w:val="afff8"/>
    <w:uiPriority w:val="30"/>
    <w:qFormat/>
    <w:rPr>
      <w:rFonts w:ascii="Times New Roman" w:eastAsia="宋体" w:hAnsi="Times New Roman" w:cs="Times New Roman"/>
      <w:i/>
      <w:color w:val="000000"/>
      <w:kern w:val="0"/>
      <w:sz w:val="24"/>
      <w:szCs w:val="20"/>
      <w:shd w:val="clear" w:color="auto" w:fill="F2F2F2"/>
    </w:rPr>
  </w:style>
  <w:style w:type="character" w:customStyle="1" w:styleId="HeaderChar">
    <w:name w:val="Header Char"/>
    <w:basedOn w:val="a3"/>
    <w:uiPriority w:val="99"/>
    <w:qFormat/>
  </w:style>
  <w:style w:type="character" w:customStyle="1" w:styleId="FooterChar">
    <w:name w:val="Footer Char"/>
    <w:basedOn w:val="a3"/>
    <w:uiPriority w:val="99"/>
    <w:qFormat/>
  </w:style>
  <w:style w:type="character" w:customStyle="1" w:styleId="CaptionChar">
    <w:name w:val="Caption Char"/>
    <w:uiPriority w:val="99"/>
    <w:qFormat/>
  </w:style>
  <w:style w:type="table" w:customStyle="1" w:styleId="TableGridLight">
    <w:name w:val="Table Grid Light"/>
    <w:basedOn w:val="a4"/>
    <w:uiPriority w:val="59"/>
    <w:qFormat/>
    <w:rPr>
      <w:rFonts w:ascii="Times New Roman" w:eastAsia="宋体" w:hAnsi="Times New Roman" w:cs="Times New Roman"/>
    </w:r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110">
    <w:name w:val="无格式表格 11"/>
    <w:basedOn w:val="a4"/>
    <w:uiPriority w:val="59"/>
    <w:qFormat/>
    <w:rPr>
      <w:rFonts w:ascii="Times New Roman" w:eastAsia="宋体" w:hAnsi="Times New Roman" w:cs="Times New Roman"/>
    </w:r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2">
    <w:name w:val="无格式表格 21"/>
    <w:basedOn w:val="a4"/>
    <w:uiPriority w:val="59"/>
    <w:qFormat/>
    <w:rPr>
      <w:rFonts w:ascii="Times New Roman" w:eastAsia="宋体" w:hAnsi="Times New Roman" w:cs="Times New Roman"/>
    </w:r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2">
    <w:name w:val="无格式表格 31"/>
    <w:basedOn w:val="a4"/>
    <w:uiPriority w:val="99"/>
    <w:qFormat/>
    <w:rPr>
      <w:rFonts w:ascii="Times New Roman" w:eastAsia="宋体" w:hAnsi="Times New Roman" w:cs="Times New Roman"/>
    </w:rPr>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0">
    <w:name w:val="无格式表格 41"/>
    <w:basedOn w:val="a4"/>
    <w:uiPriority w:val="99"/>
    <w:qFormat/>
    <w:rPr>
      <w:rFonts w:ascii="Times New Roman" w:eastAsia="宋体" w:hAnsi="Times New Roman" w:cs="Times New Roman"/>
    </w:rP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0">
    <w:name w:val="无格式表格 51"/>
    <w:basedOn w:val="a4"/>
    <w:uiPriority w:val="99"/>
    <w:qFormat/>
    <w:rPr>
      <w:rFonts w:ascii="Times New Roman" w:eastAsia="宋体" w:hAnsi="Times New Roman" w:cs="Times New Roman"/>
    </w:rPr>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1">
    <w:name w:val="网格表 1 浅色1"/>
    <w:basedOn w:val="a4"/>
    <w:uiPriority w:val="99"/>
    <w:qFormat/>
    <w:rPr>
      <w:rFonts w:ascii="Times New Roman" w:eastAsia="宋体" w:hAnsi="Times New Roman" w:cs="Times New Roman"/>
    </w:rPr>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4"/>
    <w:uiPriority w:val="99"/>
    <w:qFormat/>
    <w:rPr>
      <w:rFonts w:ascii="Times New Roman" w:eastAsia="宋体" w:hAnsi="Times New Roman" w:cs="Times New Roman"/>
    </w:rPr>
    <w:tblPr>
      <w:tblBorders>
        <w:top w:val="single" w:sz="4" w:space="0" w:color="81C9EA" w:themeColor="accent1" w:themeTint="67"/>
        <w:left w:val="single" w:sz="4" w:space="0" w:color="81C9EA" w:themeColor="accent1" w:themeTint="67"/>
        <w:bottom w:val="single" w:sz="4" w:space="0" w:color="81C9EA" w:themeColor="accent1" w:themeTint="67"/>
        <w:right w:val="single" w:sz="4" w:space="0" w:color="81C9EA" w:themeColor="accent1" w:themeTint="67"/>
        <w:insideH w:val="single" w:sz="4" w:space="0" w:color="81C9EA" w:themeColor="accent1" w:themeTint="67"/>
        <w:insideV w:val="single" w:sz="4" w:space="0" w:color="81C9EA" w:themeColor="accent1" w:themeTint="67"/>
      </w:tblBorders>
    </w:tblPr>
    <w:tblStylePr w:type="firstRow">
      <w:rPr>
        <w:b/>
        <w:color w:val="404040"/>
      </w:rPr>
      <w:tblPr/>
      <w:tcPr>
        <w:tcBorders>
          <w:bottom w:val="single" w:sz="12" w:space="0" w:color="4AB2E1"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81C9EA" w:themeColor="accent1" w:themeTint="67"/>
          <w:left w:val="single" w:sz="4" w:space="0" w:color="81C9EA" w:themeColor="accent1" w:themeTint="67"/>
          <w:bottom w:val="single" w:sz="4" w:space="0" w:color="81C9EA" w:themeColor="accent1" w:themeTint="67"/>
          <w:right w:val="single" w:sz="4" w:space="0" w:color="81C9EA" w:themeColor="accent1" w:themeTint="67"/>
        </w:tcBorders>
      </w:tcPr>
    </w:tblStylePr>
  </w:style>
  <w:style w:type="table" w:customStyle="1" w:styleId="GridTable1Light-Accent2">
    <w:name w:val="Grid Table 1 Light - Accent 2"/>
    <w:basedOn w:val="a4"/>
    <w:uiPriority w:val="99"/>
    <w:qFormat/>
    <w:rPr>
      <w:rFonts w:ascii="Times New Roman" w:eastAsia="宋体" w:hAnsi="Times New Roman" w:cs="Times New Roman"/>
    </w:rPr>
    <w:tblPr>
      <w:tblBorders>
        <w:top w:val="single" w:sz="4" w:space="0" w:color="F6C5AB" w:themeColor="accent2" w:themeTint="67"/>
        <w:left w:val="single" w:sz="4" w:space="0" w:color="F6C5AB" w:themeColor="accent2" w:themeTint="67"/>
        <w:bottom w:val="single" w:sz="4" w:space="0" w:color="F6C5AB" w:themeColor="accent2" w:themeTint="67"/>
        <w:right w:val="single" w:sz="4" w:space="0" w:color="F6C5AB" w:themeColor="accent2" w:themeTint="67"/>
        <w:insideH w:val="single" w:sz="4" w:space="0" w:color="F6C5AB" w:themeColor="accent2" w:themeTint="67"/>
        <w:insideV w:val="single" w:sz="4" w:space="0" w:color="F6C5AB" w:themeColor="accent2" w:themeTint="67"/>
      </w:tblBorders>
    </w:tblPr>
    <w:tblStylePr w:type="firstRow">
      <w:rPr>
        <w:b/>
        <w:color w:val="404040"/>
      </w:rPr>
      <w:tblPr/>
      <w:tcPr>
        <w:tcBorders>
          <w:bottom w:val="single" w:sz="12" w:space="0" w:color="F2AB87"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6C5AB" w:themeColor="accent2" w:themeTint="67"/>
          <w:left w:val="single" w:sz="4" w:space="0" w:color="F6C5AB" w:themeColor="accent2" w:themeTint="67"/>
          <w:bottom w:val="single" w:sz="4" w:space="0" w:color="F6C5AB" w:themeColor="accent2" w:themeTint="67"/>
          <w:right w:val="single" w:sz="4" w:space="0" w:color="F6C5AB" w:themeColor="accent2" w:themeTint="67"/>
        </w:tcBorders>
      </w:tcPr>
    </w:tblStylePr>
  </w:style>
  <w:style w:type="table" w:customStyle="1" w:styleId="GridTable1Light-Accent3">
    <w:name w:val="Grid Table 1 Light - Accent 3"/>
    <w:basedOn w:val="a4"/>
    <w:uiPriority w:val="99"/>
    <w:qFormat/>
    <w:rPr>
      <w:rFonts w:ascii="Times New Roman" w:eastAsia="宋体" w:hAnsi="Times New Roman" w:cs="Times New Roman"/>
    </w:rPr>
    <w:tblPr>
      <w:tblBorders>
        <w:top w:val="single" w:sz="4" w:space="0" w:color="83E28F" w:themeColor="accent3" w:themeTint="67"/>
        <w:left w:val="single" w:sz="4" w:space="0" w:color="83E28F" w:themeColor="accent3" w:themeTint="67"/>
        <w:bottom w:val="single" w:sz="4" w:space="0" w:color="83E28F" w:themeColor="accent3" w:themeTint="67"/>
        <w:right w:val="single" w:sz="4" w:space="0" w:color="83E28F" w:themeColor="accent3" w:themeTint="67"/>
        <w:insideH w:val="single" w:sz="4" w:space="0" w:color="83E28F" w:themeColor="accent3" w:themeTint="67"/>
        <w:insideV w:val="single" w:sz="4" w:space="0" w:color="83E28F" w:themeColor="accent3" w:themeTint="67"/>
      </w:tblBorders>
    </w:tblPr>
    <w:tblStylePr w:type="firstRow">
      <w:rPr>
        <w:b/>
        <w:color w:val="404040"/>
      </w:rPr>
      <w:tblPr/>
      <w:tcPr>
        <w:tcBorders>
          <w:bottom w:val="single" w:sz="12" w:space="0" w:color="4BD55E"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83E28F" w:themeColor="accent3" w:themeTint="67"/>
          <w:left w:val="single" w:sz="4" w:space="0" w:color="83E28F" w:themeColor="accent3" w:themeTint="67"/>
          <w:bottom w:val="single" w:sz="4" w:space="0" w:color="83E28F" w:themeColor="accent3" w:themeTint="67"/>
          <w:right w:val="single" w:sz="4" w:space="0" w:color="83E28F" w:themeColor="accent3" w:themeTint="67"/>
        </w:tcBorders>
      </w:tcPr>
    </w:tblStylePr>
  </w:style>
  <w:style w:type="table" w:customStyle="1" w:styleId="GridTable1Light-Accent4">
    <w:name w:val="Grid Table 1 Light - Accent 4"/>
    <w:basedOn w:val="a4"/>
    <w:uiPriority w:val="99"/>
    <w:qFormat/>
    <w:rPr>
      <w:rFonts w:ascii="Times New Roman" w:eastAsia="宋体" w:hAnsi="Times New Roman" w:cs="Times New Roman"/>
    </w:rPr>
    <w:tblPr>
      <w:tblBorders>
        <w:top w:val="single" w:sz="4" w:space="0" w:color="94DBF7" w:themeColor="accent4" w:themeTint="67"/>
        <w:left w:val="single" w:sz="4" w:space="0" w:color="94DBF7" w:themeColor="accent4" w:themeTint="67"/>
        <w:bottom w:val="single" w:sz="4" w:space="0" w:color="94DBF7" w:themeColor="accent4" w:themeTint="67"/>
        <w:right w:val="single" w:sz="4" w:space="0" w:color="94DBF7" w:themeColor="accent4" w:themeTint="67"/>
        <w:insideH w:val="single" w:sz="4" w:space="0" w:color="94DBF7" w:themeColor="accent4" w:themeTint="67"/>
        <w:insideV w:val="single" w:sz="4" w:space="0" w:color="94DBF7" w:themeColor="accent4" w:themeTint="67"/>
      </w:tblBorders>
    </w:tblPr>
    <w:tblStylePr w:type="firstRow">
      <w:rPr>
        <w:b/>
        <w:color w:val="404040"/>
      </w:rPr>
      <w:tblPr/>
      <w:tcPr>
        <w:tcBorders>
          <w:bottom w:val="single" w:sz="12" w:space="0" w:color="64CCF4"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4DBF7" w:themeColor="accent4" w:themeTint="67"/>
          <w:left w:val="single" w:sz="4" w:space="0" w:color="94DBF7" w:themeColor="accent4" w:themeTint="67"/>
          <w:bottom w:val="single" w:sz="4" w:space="0" w:color="94DBF7" w:themeColor="accent4" w:themeTint="67"/>
          <w:right w:val="single" w:sz="4" w:space="0" w:color="94DBF7" w:themeColor="accent4" w:themeTint="67"/>
        </w:tcBorders>
      </w:tcPr>
    </w:tblStylePr>
  </w:style>
  <w:style w:type="table" w:customStyle="1" w:styleId="GridTable1Light-Accent5">
    <w:name w:val="Grid Table 1 Light - Accent 5"/>
    <w:basedOn w:val="a4"/>
    <w:uiPriority w:val="99"/>
    <w:qFormat/>
    <w:rPr>
      <w:rFonts w:ascii="Times New Roman" w:eastAsia="宋体" w:hAnsi="Times New Roman" w:cs="Times New Roman"/>
    </w:rPr>
    <w:tblPr>
      <w:tblBorders>
        <w:top w:val="single" w:sz="4" w:space="0" w:color="E49DDC" w:themeColor="accent5" w:themeTint="67"/>
        <w:left w:val="single" w:sz="4" w:space="0" w:color="E49DDC" w:themeColor="accent5" w:themeTint="67"/>
        <w:bottom w:val="single" w:sz="4" w:space="0" w:color="E49DDC" w:themeColor="accent5" w:themeTint="67"/>
        <w:right w:val="single" w:sz="4" w:space="0" w:color="E49DDC" w:themeColor="accent5" w:themeTint="67"/>
        <w:insideH w:val="single" w:sz="4" w:space="0" w:color="E49DDC" w:themeColor="accent5" w:themeTint="67"/>
        <w:insideV w:val="single" w:sz="4" w:space="0" w:color="E49DDC" w:themeColor="accent5" w:themeTint="67"/>
      </w:tblBorders>
    </w:tblPr>
    <w:tblStylePr w:type="firstRow">
      <w:rPr>
        <w:b/>
        <w:color w:val="404040"/>
      </w:rPr>
      <w:tblPr/>
      <w:tcPr>
        <w:tcBorders>
          <w:bottom w:val="single" w:sz="12" w:space="0" w:color="D971C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49DDC" w:themeColor="accent5" w:themeTint="67"/>
          <w:left w:val="single" w:sz="4" w:space="0" w:color="E49DDC" w:themeColor="accent5" w:themeTint="67"/>
          <w:bottom w:val="single" w:sz="4" w:space="0" w:color="E49DDC" w:themeColor="accent5" w:themeTint="67"/>
          <w:right w:val="single" w:sz="4" w:space="0" w:color="E49DDC" w:themeColor="accent5" w:themeTint="67"/>
        </w:tcBorders>
      </w:tcPr>
    </w:tblStylePr>
  </w:style>
  <w:style w:type="table" w:customStyle="1" w:styleId="GridTable1Light-Accent6">
    <w:name w:val="Grid Table 1 Light - Accent 6"/>
    <w:basedOn w:val="a4"/>
    <w:uiPriority w:val="99"/>
    <w:qFormat/>
    <w:rPr>
      <w:rFonts w:ascii="Times New Roman" w:eastAsia="宋体" w:hAnsi="Times New Roman" w:cs="Times New Roman"/>
    </w:rPr>
    <w:tblPr>
      <w:tblBorders>
        <w:top w:val="single" w:sz="4" w:space="0" w:color="B2E5A0" w:themeColor="accent6" w:themeTint="67"/>
        <w:left w:val="single" w:sz="4" w:space="0" w:color="B2E5A0" w:themeColor="accent6" w:themeTint="67"/>
        <w:bottom w:val="single" w:sz="4" w:space="0" w:color="B2E5A0" w:themeColor="accent6" w:themeTint="67"/>
        <w:right w:val="single" w:sz="4" w:space="0" w:color="B2E5A0" w:themeColor="accent6" w:themeTint="67"/>
        <w:insideH w:val="single" w:sz="4" w:space="0" w:color="B2E5A0" w:themeColor="accent6" w:themeTint="67"/>
        <w:insideV w:val="single" w:sz="4" w:space="0" w:color="B2E5A0" w:themeColor="accent6" w:themeTint="67"/>
      </w:tblBorders>
    </w:tblPr>
    <w:tblStylePr w:type="firstRow">
      <w:rPr>
        <w:b/>
        <w:color w:val="404040"/>
      </w:rPr>
      <w:tblPr/>
      <w:tcPr>
        <w:tcBorders>
          <w:bottom w:val="single" w:sz="12" w:space="0" w:color="90D976"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2E5A0" w:themeColor="accent6" w:themeTint="67"/>
          <w:left w:val="single" w:sz="4" w:space="0" w:color="B2E5A0" w:themeColor="accent6" w:themeTint="67"/>
          <w:bottom w:val="single" w:sz="4" w:space="0" w:color="B2E5A0" w:themeColor="accent6" w:themeTint="67"/>
          <w:right w:val="single" w:sz="4" w:space="0" w:color="B2E5A0" w:themeColor="accent6" w:themeTint="67"/>
        </w:tcBorders>
      </w:tcPr>
    </w:tblStylePr>
  </w:style>
  <w:style w:type="table" w:customStyle="1" w:styleId="213">
    <w:name w:val="网格表 21"/>
    <w:basedOn w:val="a4"/>
    <w:uiPriority w:val="99"/>
    <w:qFormat/>
    <w:rPr>
      <w:rFonts w:ascii="Times New Roman" w:eastAsia="宋体" w:hAnsi="Times New Roman" w:cs="Times New Roman"/>
    </w:rPr>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4"/>
    <w:uiPriority w:val="99"/>
    <w:qFormat/>
    <w:rPr>
      <w:rFonts w:ascii="Times New Roman" w:eastAsia="宋体" w:hAnsi="Times New Roman" w:cs="Times New Roman"/>
    </w:rPr>
    <w:tblPr>
      <w:tblBorders>
        <w:bottom w:val="single" w:sz="4" w:space="0" w:color="19729B" w:themeColor="accent1" w:themeTint="EA"/>
        <w:insideH w:val="single" w:sz="4" w:space="0" w:color="19729B" w:themeColor="accent1" w:themeTint="EA"/>
        <w:insideV w:val="single" w:sz="4" w:space="0" w:color="19729B" w:themeColor="accent1" w:themeTint="EA"/>
      </w:tblBorders>
    </w:tblPr>
    <w:tblStylePr w:type="firstRow">
      <w:rPr>
        <w:b/>
        <w:color w:val="404040"/>
      </w:rPr>
      <w:tblPr/>
      <w:tcPr>
        <w:tcBorders>
          <w:top w:val="nil"/>
          <w:left w:val="nil"/>
          <w:bottom w:val="single" w:sz="12" w:space="0" w:color="19729B" w:themeColor="accent1" w:themeTint="EA"/>
          <w:right w:val="nil"/>
        </w:tcBorders>
        <w:shd w:val="clear" w:color="FFFFFF" w:fill="auto"/>
      </w:tcPr>
    </w:tblStylePr>
    <w:tblStylePr w:type="lastRow">
      <w:rPr>
        <w:b/>
        <w:color w:val="404040"/>
      </w:rPr>
      <w:tblPr/>
      <w:tcPr>
        <w:tcBorders>
          <w:top w:val="single" w:sz="4" w:space="0" w:color="19729B" w:themeColor="accent1" w:themeTint="E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E4F4" w:themeColor="accent1" w:themeTint="34" w:fill="BFE4F4" w:themeFill="accent1" w:themeFillTint="34"/>
      </w:tcPr>
    </w:tblStylePr>
    <w:tblStylePr w:type="band1Horz">
      <w:rPr>
        <w:rFonts w:ascii="Arial" w:hAnsi="Arial"/>
        <w:color w:val="404040"/>
        <w:sz w:val="22"/>
      </w:rPr>
      <w:tblPr/>
      <w:tcPr>
        <w:shd w:val="clear" w:color="BFE4F4" w:themeColor="accent1" w:themeTint="34" w:fill="BFE4F4" w:themeFill="accent1" w:themeFillTint="34"/>
      </w:tcPr>
    </w:tblStylePr>
  </w:style>
  <w:style w:type="table" w:customStyle="1" w:styleId="GridTable2-Accent2">
    <w:name w:val="Grid Table 2 - Accent 2"/>
    <w:basedOn w:val="a4"/>
    <w:uiPriority w:val="99"/>
    <w:qFormat/>
    <w:rPr>
      <w:rFonts w:ascii="Times New Roman" w:eastAsia="宋体" w:hAnsi="Times New Roman" w:cs="Times New Roman"/>
    </w:rPr>
    <w:tblPr>
      <w:tblBorders>
        <w:bottom w:val="single" w:sz="4" w:space="0" w:color="F2AA85" w:themeColor="accent2" w:themeTint="97"/>
        <w:insideH w:val="single" w:sz="4" w:space="0" w:color="F2AA85" w:themeColor="accent2" w:themeTint="97"/>
        <w:insideV w:val="single" w:sz="4" w:space="0" w:color="F2AA85" w:themeColor="accent2" w:themeTint="97"/>
      </w:tblBorders>
    </w:tblPr>
    <w:tblStylePr w:type="firstRow">
      <w:rPr>
        <w:b/>
        <w:color w:val="404040"/>
      </w:rPr>
      <w:tblPr/>
      <w:tcPr>
        <w:tcBorders>
          <w:top w:val="nil"/>
          <w:left w:val="nil"/>
          <w:bottom w:val="single" w:sz="12" w:space="0" w:color="F2AA85" w:themeColor="accent2" w:themeTint="97"/>
          <w:right w:val="nil"/>
        </w:tcBorders>
        <w:shd w:val="clear" w:color="FFFFFF" w:fill="auto"/>
      </w:tcPr>
    </w:tblStylePr>
    <w:tblStylePr w:type="lastRow">
      <w:rPr>
        <w:b/>
        <w:color w:val="404040"/>
      </w:rPr>
      <w:tblPr/>
      <w:tcPr>
        <w:tcBorders>
          <w:top w:val="single" w:sz="4" w:space="0" w:color="F2AA85" w:themeColor="accent2" w:themeTint="97"/>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E2D6" w:themeColor="accent2" w:themeTint="32" w:fill="FAE2D6" w:themeFill="accent2" w:themeFillTint="32"/>
      </w:tcPr>
    </w:tblStylePr>
    <w:tblStylePr w:type="band1Horz">
      <w:rPr>
        <w:rFonts w:ascii="Arial" w:hAnsi="Arial"/>
        <w:color w:val="404040"/>
        <w:sz w:val="22"/>
      </w:rPr>
      <w:tblPr/>
      <w:tcPr>
        <w:shd w:val="clear" w:color="FAE2D6" w:themeColor="accent2" w:themeTint="32" w:fill="FAE2D6" w:themeFill="accent2" w:themeFillTint="32"/>
      </w:tcPr>
    </w:tblStylePr>
  </w:style>
  <w:style w:type="table" w:customStyle="1" w:styleId="GridTable2-Accent3">
    <w:name w:val="Grid Table 2 - Accent 3"/>
    <w:basedOn w:val="a4"/>
    <w:uiPriority w:val="99"/>
    <w:qFormat/>
    <w:rPr>
      <w:rFonts w:ascii="Times New Roman" w:eastAsia="宋体" w:hAnsi="Times New Roman" w:cs="Times New Roman"/>
    </w:rPr>
    <w:tblPr>
      <w:tblBorders>
        <w:bottom w:val="single" w:sz="4" w:space="0" w:color="196C24" w:themeColor="accent3" w:themeTint="FE"/>
        <w:insideH w:val="single" w:sz="4" w:space="0" w:color="196C24" w:themeColor="accent3" w:themeTint="FE"/>
        <w:insideV w:val="single" w:sz="4" w:space="0" w:color="196C24" w:themeColor="accent3" w:themeTint="FE"/>
      </w:tblBorders>
    </w:tblPr>
    <w:tblStylePr w:type="firstRow">
      <w:rPr>
        <w:b/>
        <w:color w:val="404040"/>
      </w:rPr>
      <w:tblPr/>
      <w:tcPr>
        <w:tcBorders>
          <w:top w:val="nil"/>
          <w:left w:val="nil"/>
          <w:bottom w:val="single" w:sz="12" w:space="0" w:color="196C24" w:themeColor="accent3" w:themeTint="FE"/>
          <w:right w:val="nil"/>
        </w:tcBorders>
        <w:shd w:val="clear" w:color="FFFFFF" w:fill="auto"/>
      </w:tcPr>
    </w:tblStylePr>
    <w:tblStylePr w:type="lastRow">
      <w:rPr>
        <w:b/>
        <w:color w:val="404040"/>
      </w:rPr>
      <w:tblPr/>
      <w:tcPr>
        <w:tcBorders>
          <w:top w:val="single" w:sz="4" w:space="0" w:color="196C24" w:themeColor="accent3" w:themeTint="FE"/>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0F0C6" w:themeColor="accent3" w:themeTint="34" w:fill="C0F0C6" w:themeFill="accent3" w:themeFillTint="34"/>
      </w:tcPr>
    </w:tblStylePr>
    <w:tblStylePr w:type="band1Horz">
      <w:rPr>
        <w:rFonts w:ascii="Arial" w:hAnsi="Arial"/>
        <w:color w:val="404040"/>
        <w:sz w:val="22"/>
      </w:rPr>
      <w:tblPr/>
      <w:tcPr>
        <w:shd w:val="clear" w:color="C0F0C6" w:themeColor="accent3" w:themeTint="34" w:fill="C0F0C6" w:themeFill="accent3" w:themeFillTint="34"/>
      </w:tcPr>
    </w:tblStylePr>
  </w:style>
  <w:style w:type="table" w:customStyle="1" w:styleId="GridTable2-Accent4">
    <w:name w:val="Grid Table 2 - Accent 4"/>
    <w:basedOn w:val="a4"/>
    <w:uiPriority w:val="99"/>
    <w:qFormat/>
    <w:rPr>
      <w:rFonts w:ascii="Times New Roman" w:eastAsia="宋体" w:hAnsi="Times New Roman" w:cs="Times New Roman"/>
    </w:rPr>
    <w:tblPr>
      <w:tblBorders>
        <w:bottom w:val="single" w:sz="4" w:space="0" w:color="5FCAF3" w:themeColor="accent4" w:themeTint="9A"/>
        <w:insideH w:val="single" w:sz="4" w:space="0" w:color="5FCAF3" w:themeColor="accent4" w:themeTint="9A"/>
        <w:insideV w:val="single" w:sz="4" w:space="0" w:color="5FCAF3" w:themeColor="accent4" w:themeTint="9A"/>
      </w:tblBorders>
    </w:tblPr>
    <w:tblStylePr w:type="firstRow">
      <w:rPr>
        <w:b/>
        <w:color w:val="404040"/>
      </w:rPr>
      <w:tblPr/>
      <w:tcPr>
        <w:tcBorders>
          <w:top w:val="nil"/>
          <w:left w:val="nil"/>
          <w:bottom w:val="single" w:sz="12" w:space="0" w:color="5FCAF3" w:themeColor="accent4" w:themeTint="9A"/>
          <w:right w:val="nil"/>
        </w:tcBorders>
        <w:shd w:val="clear" w:color="FFFFFF" w:fill="auto"/>
      </w:tcPr>
    </w:tblStylePr>
    <w:tblStylePr w:type="lastRow">
      <w:rPr>
        <w:b/>
        <w:color w:val="404040"/>
      </w:rPr>
      <w:tblPr/>
      <w:tcPr>
        <w:tcBorders>
          <w:top w:val="single" w:sz="4" w:space="0" w:color="5FCAF3" w:themeColor="accent4" w:themeTint="9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9EDFB" w:themeColor="accent4" w:themeTint="34" w:fill="C9EDFB" w:themeFill="accent4" w:themeFillTint="34"/>
      </w:tcPr>
    </w:tblStylePr>
    <w:tblStylePr w:type="band1Horz">
      <w:rPr>
        <w:rFonts w:ascii="Arial" w:hAnsi="Arial"/>
        <w:color w:val="404040"/>
        <w:sz w:val="22"/>
      </w:rPr>
      <w:tblPr/>
      <w:tcPr>
        <w:shd w:val="clear" w:color="C9EDFB" w:themeColor="accent4" w:themeTint="34" w:fill="C9EDFB" w:themeFill="accent4" w:themeFillTint="34"/>
      </w:tcPr>
    </w:tblStylePr>
  </w:style>
  <w:style w:type="table" w:customStyle="1" w:styleId="GridTable2-Accent5">
    <w:name w:val="Grid Table 2 - Accent 5"/>
    <w:basedOn w:val="a4"/>
    <w:uiPriority w:val="99"/>
    <w:qFormat/>
    <w:rPr>
      <w:rFonts w:ascii="Times New Roman" w:eastAsia="宋体" w:hAnsi="Times New Roman" w:cs="Times New Roman"/>
    </w:rPr>
    <w:tblPr>
      <w:tblBorders>
        <w:bottom w:val="single" w:sz="4" w:space="0" w:color="A02B93" w:themeColor="accent5"/>
        <w:insideH w:val="single" w:sz="4" w:space="0" w:color="A02B93" w:themeColor="accent5"/>
        <w:insideV w:val="single" w:sz="4" w:space="0" w:color="A02B93" w:themeColor="accent5"/>
      </w:tblBorders>
    </w:tblPr>
    <w:tblStylePr w:type="firstRow">
      <w:rPr>
        <w:b/>
        <w:color w:val="404040"/>
      </w:rPr>
      <w:tblPr/>
      <w:tcPr>
        <w:tcBorders>
          <w:top w:val="nil"/>
          <w:left w:val="nil"/>
          <w:bottom w:val="single" w:sz="12" w:space="0" w:color="A02B93" w:themeColor="accent5"/>
          <w:right w:val="nil"/>
        </w:tcBorders>
        <w:shd w:val="clear" w:color="FFFFFF" w:fill="auto"/>
      </w:tcPr>
    </w:tblStylePr>
    <w:tblStylePr w:type="lastRow">
      <w:rPr>
        <w:b/>
        <w:color w:val="404040"/>
      </w:rPr>
      <w:tblPr/>
      <w:tcPr>
        <w:tcBorders>
          <w:top w:val="single" w:sz="4" w:space="0" w:color="A02B93" w:themeColor="accent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1CDED" w:themeColor="accent5" w:themeTint="34" w:fill="F1CDED" w:themeFill="accent5" w:themeFillTint="34"/>
      </w:tcPr>
    </w:tblStylePr>
    <w:tblStylePr w:type="band1Horz">
      <w:rPr>
        <w:rFonts w:ascii="Arial" w:hAnsi="Arial"/>
        <w:color w:val="404040"/>
        <w:sz w:val="22"/>
      </w:rPr>
      <w:tblPr/>
      <w:tcPr>
        <w:shd w:val="clear" w:color="F1CDED" w:themeColor="accent5" w:themeTint="34" w:fill="F1CDED" w:themeFill="accent5" w:themeFillTint="34"/>
      </w:tcPr>
    </w:tblStylePr>
  </w:style>
  <w:style w:type="table" w:customStyle="1" w:styleId="GridTable2-Accent6">
    <w:name w:val="Grid Table 2 - Accent 6"/>
    <w:basedOn w:val="a4"/>
    <w:uiPriority w:val="99"/>
    <w:qFormat/>
    <w:rPr>
      <w:rFonts w:ascii="Times New Roman" w:eastAsia="宋体" w:hAnsi="Times New Roman" w:cs="Times New Roman"/>
    </w:rPr>
    <w:tblPr>
      <w:tblBorders>
        <w:bottom w:val="single" w:sz="4" w:space="0" w:color="4EA72E" w:themeColor="accent6"/>
        <w:insideH w:val="single" w:sz="4" w:space="0" w:color="4EA72E" w:themeColor="accent6"/>
        <w:insideV w:val="single" w:sz="4" w:space="0" w:color="4EA72E" w:themeColor="accent6"/>
      </w:tblBorders>
    </w:tblPr>
    <w:tblStylePr w:type="firstRow">
      <w:rPr>
        <w:b/>
        <w:color w:val="404040"/>
      </w:rPr>
      <w:tblPr/>
      <w:tcPr>
        <w:tcBorders>
          <w:top w:val="nil"/>
          <w:left w:val="nil"/>
          <w:bottom w:val="single" w:sz="12" w:space="0" w:color="4EA72E" w:themeColor="accent6"/>
          <w:right w:val="nil"/>
        </w:tcBorders>
        <w:shd w:val="clear" w:color="FFFFFF" w:fill="auto"/>
      </w:tcPr>
    </w:tblStylePr>
    <w:tblStylePr w:type="lastRow">
      <w:rPr>
        <w:b/>
        <w:color w:val="404040"/>
      </w:rPr>
      <w:tblPr/>
      <w:tcPr>
        <w:tcBorders>
          <w:top w:val="single" w:sz="4" w:space="0" w:color="4EA72E" w:themeColor="accent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F2CF" w:themeColor="accent6" w:themeTint="34" w:fill="D8F2CF" w:themeFill="accent6" w:themeFillTint="34"/>
      </w:tcPr>
    </w:tblStylePr>
    <w:tblStylePr w:type="band1Horz">
      <w:rPr>
        <w:rFonts w:ascii="Arial" w:hAnsi="Arial"/>
        <w:color w:val="404040"/>
        <w:sz w:val="22"/>
      </w:rPr>
      <w:tblPr/>
      <w:tcPr>
        <w:shd w:val="clear" w:color="D8F2CF" w:themeColor="accent6" w:themeTint="34" w:fill="D8F2CF" w:themeFill="accent6" w:themeFillTint="34"/>
      </w:tcPr>
    </w:tblStylePr>
  </w:style>
  <w:style w:type="table" w:customStyle="1" w:styleId="313">
    <w:name w:val="网格表 31"/>
    <w:basedOn w:val="a4"/>
    <w:uiPriority w:val="99"/>
    <w:qFormat/>
    <w:rPr>
      <w:rFonts w:ascii="Times New Roman" w:eastAsia="宋体" w:hAnsi="Times New Roman" w:cs="Times New Roman"/>
    </w:rPr>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4"/>
    <w:uiPriority w:val="99"/>
    <w:qFormat/>
    <w:rPr>
      <w:rFonts w:ascii="Times New Roman" w:eastAsia="宋体" w:hAnsi="Times New Roman" w:cs="Times New Roman"/>
    </w:rPr>
    <w:tblPr>
      <w:tblBorders>
        <w:bottom w:val="single" w:sz="4" w:space="0" w:color="19729B" w:themeColor="accent1" w:themeTint="EA"/>
        <w:insideH w:val="single" w:sz="4" w:space="0" w:color="19729B" w:themeColor="accent1" w:themeTint="EA"/>
        <w:insideV w:val="single" w:sz="4" w:space="0" w:color="19729B" w:themeColor="accent1" w:themeTint="EA"/>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BFE4F4" w:themeColor="accent1" w:themeTint="34" w:fill="BFE4F4" w:themeFill="accent1" w:themeFillTint="34"/>
      </w:tcPr>
    </w:tblStylePr>
    <w:tblStylePr w:type="band1Horz">
      <w:rPr>
        <w:rFonts w:ascii="Arial" w:hAnsi="Arial"/>
        <w:color w:val="404040"/>
        <w:sz w:val="22"/>
      </w:rPr>
      <w:tblPr/>
      <w:tcPr>
        <w:shd w:val="clear" w:color="BFE4F4" w:themeColor="accent1" w:themeTint="34" w:fill="BFE4F4" w:themeFill="accent1" w:themeFillTint="34"/>
      </w:tcPr>
    </w:tblStylePr>
  </w:style>
  <w:style w:type="table" w:customStyle="1" w:styleId="GridTable3-Accent2">
    <w:name w:val="Grid Table 3 - Accent 2"/>
    <w:basedOn w:val="a4"/>
    <w:uiPriority w:val="99"/>
    <w:qFormat/>
    <w:rPr>
      <w:rFonts w:ascii="Times New Roman" w:eastAsia="宋体" w:hAnsi="Times New Roman" w:cs="Times New Roman"/>
    </w:rPr>
    <w:tblPr>
      <w:tblBorders>
        <w:bottom w:val="single" w:sz="4" w:space="0" w:color="F2AA85" w:themeColor="accent2" w:themeTint="97"/>
        <w:insideH w:val="single" w:sz="4" w:space="0" w:color="F2AA85" w:themeColor="accent2" w:themeTint="97"/>
        <w:insideV w:val="single" w:sz="4" w:space="0" w:color="F2AA85" w:themeColor="accent2" w:themeTint="97"/>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AE2D6" w:themeColor="accent2" w:themeTint="32" w:fill="FAE2D6" w:themeFill="accent2" w:themeFillTint="32"/>
      </w:tcPr>
    </w:tblStylePr>
    <w:tblStylePr w:type="band1Horz">
      <w:rPr>
        <w:rFonts w:ascii="Arial" w:hAnsi="Arial"/>
        <w:color w:val="404040"/>
        <w:sz w:val="22"/>
      </w:rPr>
      <w:tblPr/>
      <w:tcPr>
        <w:shd w:val="clear" w:color="FAE2D6" w:themeColor="accent2" w:themeTint="32" w:fill="FAE2D6" w:themeFill="accent2" w:themeFillTint="32"/>
      </w:tcPr>
    </w:tblStylePr>
  </w:style>
  <w:style w:type="table" w:customStyle="1" w:styleId="GridTable3-Accent3">
    <w:name w:val="Grid Table 3 - Accent 3"/>
    <w:basedOn w:val="a4"/>
    <w:uiPriority w:val="99"/>
    <w:qFormat/>
    <w:rPr>
      <w:rFonts w:ascii="Times New Roman" w:eastAsia="宋体" w:hAnsi="Times New Roman" w:cs="Times New Roman"/>
    </w:rPr>
    <w:tblPr>
      <w:tblBorders>
        <w:bottom w:val="single" w:sz="4" w:space="0" w:color="196C24" w:themeColor="accent3" w:themeTint="FE"/>
        <w:insideH w:val="single" w:sz="4" w:space="0" w:color="196C24" w:themeColor="accent3" w:themeTint="FE"/>
        <w:insideV w:val="single" w:sz="4" w:space="0" w:color="196C24" w:themeColor="accent3" w:themeTint="FE"/>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0F0C6" w:themeColor="accent3" w:themeTint="34" w:fill="C0F0C6" w:themeFill="accent3" w:themeFillTint="34"/>
      </w:tcPr>
    </w:tblStylePr>
    <w:tblStylePr w:type="band1Horz">
      <w:rPr>
        <w:rFonts w:ascii="Arial" w:hAnsi="Arial"/>
        <w:color w:val="404040"/>
        <w:sz w:val="22"/>
      </w:rPr>
      <w:tblPr/>
      <w:tcPr>
        <w:shd w:val="clear" w:color="C0F0C6" w:themeColor="accent3" w:themeTint="34" w:fill="C0F0C6" w:themeFill="accent3" w:themeFillTint="34"/>
      </w:tcPr>
    </w:tblStylePr>
  </w:style>
  <w:style w:type="table" w:customStyle="1" w:styleId="GridTable3-Accent4">
    <w:name w:val="Grid Table 3 - Accent 4"/>
    <w:basedOn w:val="a4"/>
    <w:uiPriority w:val="99"/>
    <w:qFormat/>
    <w:rPr>
      <w:rFonts w:ascii="Times New Roman" w:eastAsia="宋体" w:hAnsi="Times New Roman" w:cs="Times New Roman"/>
    </w:rPr>
    <w:tblPr>
      <w:tblBorders>
        <w:bottom w:val="single" w:sz="4" w:space="0" w:color="5FCAF3" w:themeColor="accent4" w:themeTint="9A"/>
        <w:insideH w:val="single" w:sz="4" w:space="0" w:color="5FCAF3" w:themeColor="accent4" w:themeTint="9A"/>
        <w:insideV w:val="single" w:sz="4" w:space="0" w:color="5FCAF3" w:themeColor="accent4" w:themeTint="9A"/>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9EDFB" w:themeColor="accent4" w:themeTint="34" w:fill="C9EDFB" w:themeFill="accent4" w:themeFillTint="34"/>
      </w:tcPr>
    </w:tblStylePr>
    <w:tblStylePr w:type="band1Horz">
      <w:rPr>
        <w:rFonts w:ascii="Arial" w:hAnsi="Arial"/>
        <w:color w:val="404040"/>
        <w:sz w:val="22"/>
      </w:rPr>
      <w:tblPr/>
      <w:tcPr>
        <w:shd w:val="clear" w:color="C9EDFB" w:themeColor="accent4" w:themeTint="34" w:fill="C9EDFB" w:themeFill="accent4" w:themeFillTint="34"/>
      </w:tcPr>
    </w:tblStylePr>
  </w:style>
  <w:style w:type="table" w:customStyle="1" w:styleId="GridTable3-Accent5">
    <w:name w:val="Grid Table 3 - Accent 5"/>
    <w:basedOn w:val="a4"/>
    <w:uiPriority w:val="99"/>
    <w:qFormat/>
    <w:rPr>
      <w:rFonts w:ascii="Times New Roman" w:eastAsia="宋体" w:hAnsi="Times New Roman" w:cs="Times New Roman"/>
    </w:rPr>
    <w:tblPr>
      <w:tblBorders>
        <w:bottom w:val="single" w:sz="4" w:space="0" w:color="A02B93" w:themeColor="accent5"/>
        <w:insideH w:val="single" w:sz="4" w:space="0" w:color="A02B93" w:themeColor="accent5"/>
        <w:insideV w:val="single" w:sz="4" w:space="0" w:color="A02B93" w:themeColor="accent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1CDED" w:themeColor="accent5" w:themeTint="34" w:fill="F1CDED" w:themeFill="accent5" w:themeFillTint="34"/>
      </w:tcPr>
    </w:tblStylePr>
    <w:tblStylePr w:type="band1Horz">
      <w:rPr>
        <w:rFonts w:ascii="Arial" w:hAnsi="Arial"/>
        <w:color w:val="404040"/>
        <w:sz w:val="22"/>
      </w:rPr>
      <w:tblPr/>
      <w:tcPr>
        <w:shd w:val="clear" w:color="F1CDED" w:themeColor="accent5" w:themeTint="34" w:fill="F1CDED" w:themeFill="accent5" w:themeFillTint="34"/>
      </w:tcPr>
    </w:tblStylePr>
  </w:style>
  <w:style w:type="table" w:customStyle="1" w:styleId="GridTable3-Accent6">
    <w:name w:val="Grid Table 3 - Accent 6"/>
    <w:basedOn w:val="a4"/>
    <w:uiPriority w:val="99"/>
    <w:qFormat/>
    <w:rPr>
      <w:rFonts w:ascii="Times New Roman" w:eastAsia="宋体" w:hAnsi="Times New Roman" w:cs="Times New Roman"/>
    </w:rPr>
    <w:tblPr>
      <w:tblBorders>
        <w:bottom w:val="single" w:sz="4" w:space="0" w:color="4EA72E" w:themeColor="accent6"/>
        <w:insideH w:val="single" w:sz="4" w:space="0" w:color="4EA72E" w:themeColor="accent6"/>
        <w:insideV w:val="single" w:sz="4" w:space="0" w:color="4EA72E" w:themeColor="accent6"/>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8F2CF" w:themeColor="accent6" w:themeTint="34" w:fill="D8F2CF" w:themeFill="accent6" w:themeFillTint="34"/>
      </w:tcPr>
    </w:tblStylePr>
    <w:tblStylePr w:type="band1Horz">
      <w:rPr>
        <w:rFonts w:ascii="Arial" w:hAnsi="Arial"/>
        <w:color w:val="404040"/>
        <w:sz w:val="22"/>
      </w:rPr>
      <w:tblPr/>
      <w:tcPr>
        <w:shd w:val="clear" w:color="D8F2CF" w:themeColor="accent6" w:themeTint="34" w:fill="D8F2CF" w:themeFill="accent6" w:themeFillTint="34"/>
      </w:tcPr>
    </w:tblStylePr>
  </w:style>
  <w:style w:type="table" w:customStyle="1" w:styleId="411">
    <w:name w:val="网格表 41"/>
    <w:basedOn w:val="a4"/>
    <w:uiPriority w:val="59"/>
    <w:qFormat/>
    <w:rPr>
      <w:rFonts w:ascii="Times New Roman" w:eastAsia="宋体" w:hAnsi="Times New Roman" w:cs="Times New Roman"/>
    </w:rPr>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4"/>
    <w:uiPriority w:val="59"/>
    <w:qFormat/>
    <w:rPr>
      <w:rFonts w:ascii="Times New Roman" w:eastAsia="宋体" w:hAnsi="Times New Roman" w:cs="Times New Roman"/>
    </w:rPr>
    <w:tblPr>
      <w:tblBorders>
        <w:top w:val="single" w:sz="4" w:space="0" w:color="50B4E2" w:themeColor="accent1" w:themeTint="90"/>
        <w:left w:val="single" w:sz="4" w:space="0" w:color="50B4E2" w:themeColor="accent1" w:themeTint="90"/>
        <w:bottom w:val="single" w:sz="4" w:space="0" w:color="50B4E2" w:themeColor="accent1" w:themeTint="90"/>
        <w:right w:val="single" w:sz="4" w:space="0" w:color="50B4E2" w:themeColor="accent1" w:themeTint="90"/>
        <w:insideH w:val="single" w:sz="4" w:space="0" w:color="50B4E2" w:themeColor="accent1" w:themeTint="90"/>
        <w:insideV w:val="single" w:sz="4" w:space="0" w:color="50B4E2" w:themeColor="accent1" w:themeTint="90"/>
      </w:tblBorders>
    </w:tblPr>
    <w:tblStylePr w:type="firstRow">
      <w:rPr>
        <w:rFonts w:ascii="Arial" w:hAnsi="Arial"/>
        <w:b/>
        <w:color w:val="FFFFFF"/>
        <w:sz w:val="22"/>
      </w:rPr>
      <w:tblPr/>
      <w:tcPr>
        <w:tcBorders>
          <w:top w:val="single" w:sz="4" w:space="0" w:color="19729B" w:themeColor="accent1" w:themeTint="EA"/>
          <w:left w:val="single" w:sz="4" w:space="0" w:color="19729B" w:themeColor="accent1" w:themeTint="EA"/>
          <w:bottom w:val="single" w:sz="4" w:space="0" w:color="19729B" w:themeColor="accent1" w:themeTint="EA"/>
          <w:right w:val="single" w:sz="4" w:space="0" w:color="19729B" w:themeColor="accent1" w:themeTint="EA"/>
        </w:tcBorders>
        <w:shd w:val="clear" w:color="19729B" w:themeColor="accent1" w:themeTint="EA" w:fill="19729B" w:themeFill="accent1" w:themeFillTint="EA"/>
      </w:tcPr>
    </w:tblStylePr>
    <w:tblStylePr w:type="lastRow">
      <w:rPr>
        <w:b/>
        <w:color w:val="404040"/>
      </w:rPr>
      <w:tblPr/>
      <w:tcPr>
        <w:tcBorders>
          <w:top w:val="single" w:sz="4" w:space="0" w:color="19729B"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2E5F5" w:themeColor="accent1" w:themeTint="32" w:fill="C2E5F5" w:themeFill="accent1" w:themeFillTint="32"/>
      </w:tcPr>
    </w:tblStylePr>
    <w:tblStylePr w:type="band1Horz">
      <w:rPr>
        <w:rFonts w:ascii="Arial" w:hAnsi="Arial"/>
        <w:color w:val="404040"/>
        <w:sz w:val="22"/>
      </w:rPr>
      <w:tblPr/>
      <w:tcPr>
        <w:shd w:val="clear" w:color="C2E5F5" w:themeColor="accent1" w:themeTint="32" w:fill="C2E5F5" w:themeFill="accent1" w:themeFillTint="32"/>
      </w:tcPr>
    </w:tblStylePr>
  </w:style>
  <w:style w:type="table" w:customStyle="1" w:styleId="GridTable4-Accent2">
    <w:name w:val="Grid Table 4 - Accent 2"/>
    <w:basedOn w:val="a4"/>
    <w:uiPriority w:val="59"/>
    <w:qFormat/>
    <w:rPr>
      <w:rFonts w:ascii="Times New Roman" w:eastAsia="宋体" w:hAnsi="Times New Roman" w:cs="Times New Roman"/>
    </w:rPr>
    <w:tblPr>
      <w:tblBorders>
        <w:top w:val="single" w:sz="4" w:space="0" w:color="F2AE8B" w:themeColor="accent2" w:themeTint="90"/>
        <w:left w:val="single" w:sz="4" w:space="0" w:color="F2AE8B" w:themeColor="accent2" w:themeTint="90"/>
        <w:bottom w:val="single" w:sz="4" w:space="0" w:color="F2AE8B" w:themeColor="accent2" w:themeTint="90"/>
        <w:right w:val="single" w:sz="4" w:space="0" w:color="F2AE8B" w:themeColor="accent2" w:themeTint="90"/>
        <w:insideH w:val="single" w:sz="4" w:space="0" w:color="F2AE8B" w:themeColor="accent2" w:themeTint="90"/>
        <w:insideV w:val="single" w:sz="4" w:space="0" w:color="F2AE8B" w:themeColor="accent2" w:themeTint="90"/>
      </w:tblBorders>
    </w:tblPr>
    <w:tblStylePr w:type="firstRow">
      <w:rPr>
        <w:rFonts w:ascii="Arial" w:hAnsi="Arial"/>
        <w:b/>
        <w:color w:val="FFFFFF"/>
        <w:sz w:val="22"/>
      </w:rPr>
      <w:tblPr/>
      <w:tcPr>
        <w:tcBorders>
          <w:top w:val="single" w:sz="4" w:space="0" w:color="F2AA85" w:themeColor="accent2" w:themeTint="97"/>
          <w:left w:val="single" w:sz="4" w:space="0" w:color="F2AA85" w:themeColor="accent2" w:themeTint="97"/>
          <w:bottom w:val="single" w:sz="4" w:space="0" w:color="F2AA85" w:themeColor="accent2" w:themeTint="97"/>
          <w:right w:val="single" w:sz="4" w:space="0" w:color="F2AA85" w:themeColor="accent2" w:themeTint="97"/>
        </w:tcBorders>
        <w:shd w:val="clear" w:color="F2AA85" w:themeColor="accent2" w:themeTint="97" w:fill="F2AA85" w:themeFill="accent2" w:themeFillTint="97"/>
      </w:tcPr>
    </w:tblStylePr>
    <w:tblStylePr w:type="lastRow">
      <w:rPr>
        <w:b/>
        <w:color w:val="404040"/>
      </w:rPr>
      <w:tblPr/>
      <w:tcPr>
        <w:tcBorders>
          <w:top w:val="single" w:sz="4" w:space="0" w:color="F2AA8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E2D6" w:themeColor="accent2" w:themeTint="32" w:fill="FAE2D6" w:themeFill="accent2" w:themeFillTint="32"/>
      </w:tcPr>
    </w:tblStylePr>
    <w:tblStylePr w:type="band1Horz">
      <w:rPr>
        <w:rFonts w:ascii="Arial" w:hAnsi="Arial"/>
        <w:color w:val="404040"/>
        <w:sz w:val="22"/>
      </w:rPr>
      <w:tblPr/>
      <w:tcPr>
        <w:shd w:val="clear" w:color="FAE2D6" w:themeColor="accent2" w:themeTint="32" w:fill="FAE2D6" w:themeFill="accent2" w:themeFillTint="32"/>
      </w:tcPr>
    </w:tblStylePr>
  </w:style>
  <w:style w:type="table" w:customStyle="1" w:styleId="GridTable4-Accent3">
    <w:name w:val="Grid Table 4 - Accent 3"/>
    <w:basedOn w:val="a4"/>
    <w:uiPriority w:val="59"/>
    <w:qFormat/>
    <w:rPr>
      <w:rFonts w:ascii="Times New Roman" w:eastAsia="宋体" w:hAnsi="Times New Roman" w:cs="Times New Roman"/>
    </w:rPr>
    <w:tblPr>
      <w:tblBorders>
        <w:top w:val="single" w:sz="4" w:space="0" w:color="51D663" w:themeColor="accent3" w:themeTint="90"/>
        <w:left w:val="single" w:sz="4" w:space="0" w:color="51D663" w:themeColor="accent3" w:themeTint="90"/>
        <w:bottom w:val="single" w:sz="4" w:space="0" w:color="51D663" w:themeColor="accent3" w:themeTint="90"/>
        <w:right w:val="single" w:sz="4" w:space="0" w:color="51D663" w:themeColor="accent3" w:themeTint="90"/>
        <w:insideH w:val="single" w:sz="4" w:space="0" w:color="51D663" w:themeColor="accent3" w:themeTint="90"/>
        <w:insideV w:val="single" w:sz="4" w:space="0" w:color="51D663" w:themeColor="accent3" w:themeTint="90"/>
      </w:tblBorders>
    </w:tblPr>
    <w:tblStylePr w:type="firstRow">
      <w:rPr>
        <w:rFonts w:ascii="Arial" w:hAnsi="Arial"/>
        <w:b/>
        <w:color w:val="FFFFFF"/>
        <w:sz w:val="22"/>
      </w:rPr>
      <w:tblPr/>
      <w:tcPr>
        <w:tcBorders>
          <w:top w:val="single" w:sz="4" w:space="0" w:color="196C24" w:themeColor="accent3" w:themeTint="FE"/>
          <w:left w:val="single" w:sz="4" w:space="0" w:color="196C24" w:themeColor="accent3" w:themeTint="FE"/>
          <w:bottom w:val="single" w:sz="4" w:space="0" w:color="196C24" w:themeColor="accent3" w:themeTint="FE"/>
          <w:right w:val="single" w:sz="4" w:space="0" w:color="196C24" w:themeColor="accent3" w:themeTint="FE"/>
        </w:tcBorders>
        <w:shd w:val="clear" w:color="196C24" w:themeColor="accent3" w:themeTint="FE" w:fill="196C24" w:themeFill="accent3" w:themeFillTint="FE"/>
      </w:tcPr>
    </w:tblStylePr>
    <w:tblStylePr w:type="lastRow">
      <w:rPr>
        <w:b/>
        <w:color w:val="404040"/>
      </w:rPr>
      <w:tblPr/>
      <w:tcPr>
        <w:tcBorders>
          <w:top w:val="single" w:sz="4" w:space="0" w:color="196C24"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0F0C6" w:themeColor="accent3" w:themeTint="34" w:fill="C0F0C6" w:themeFill="accent3" w:themeFillTint="34"/>
      </w:tcPr>
    </w:tblStylePr>
    <w:tblStylePr w:type="band1Horz">
      <w:rPr>
        <w:rFonts w:ascii="Arial" w:hAnsi="Arial"/>
        <w:color w:val="404040"/>
        <w:sz w:val="22"/>
      </w:rPr>
      <w:tblPr/>
      <w:tcPr>
        <w:shd w:val="clear" w:color="C0F0C6" w:themeColor="accent3" w:themeTint="34" w:fill="C0F0C6" w:themeFill="accent3" w:themeFillTint="34"/>
      </w:tcPr>
    </w:tblStylePr>
  </w:style>
  <w:style w:type="table" w:customStyle="1" w:styleId="GridTable4-Accent4">
    <w:name w:val="Grid Table 4 - Accent 4"/>
    <w:basedOn w:val="a4"/>
    <w:uiPriority w:val="59"/>
    <w:qFormat/>
    <w:rPr>
      <w:rFonts w:ascii="Times New Roman" w:eastAsia="宋体" w:hAnsi="Times New Roman" w:cs="Times New Roman"/>
    </w:rPr>
    <w:tblPr>
      <w:tblBorders>
        <w:top w:val="single" w:sz="4" w:space="0" w:color="6ACDF4" w:themeColor="accent4" w:themeTint="90"/>
        <w:left w:val="single" w:sz="4" w:space="0" w:color="6ACDF4" w:themeColor="accent4" w:themeTint="90"/>
        <w:bottom w:val="single" w:sz="4" w:space="0" w:color="6ACDF4" w:themeColor="accent4" w:themeTint="90"/>
        <w:right w:val="single" w:sz="4" w:space="0" w:color="6ACDF4" w:themeColor="accent4" w:themeTint="90"/>
        <w:insideH w:val="single" w:sz="4" w:space="0" w:color="6ACDF4" w:themeColor="accent4" w:themeTint="90"/>
        <w:insideV w:val="single" w:sz="4" w:space="0" w:color="6ACDF4" w:themeColor="accent4" w:themeTint="90"/>
      </w:tblBorders>
    </w:tblPr>
    <w:tblStylePr w:type="firstRow">
      <w:rPr>
        <w:rFonts w:ascii="Arial" w:hAnsi="Arial"/>
        <w:b/>
        <w:color w:val="FFFFFF"/>
        <w:sz w:val="22"/>
      </w:rPr>
      <w:tblPr/>
      <w:tcPr>
        <w:tcBorders>
          <w:top w:val="single" w:sz="4" w:space="0" w:color="5FCAF3" w:themeColor="accent4" w:themeTint="9A"/>
          <w:left w:val="single" w:sz="4" w:space="0" w:color="5FCAF3" w:themeColor="accent4" w:themeTint="9A"/>
          <w:bottom w:val="single" w:sz="4" w:space="0" w:color="5FCAF3" w:themeColor="accent4" w:themeTint="9A"/>
          <w:right w:val="single" w:sz="4" w:space="0" w:color="5FCAF3" w:themeColor="accent4" w:themeTint="9A"/>
        </w:tcBorders>
        <w:shd w:val="clear" w:color="5FCAF3" w:themeColor="accent4" w:themeTint="9A" w:fill="5FCAF3" w:themeFill="accent4" w:themeFillTint="9A"/>
      </w:tcPr>
    </w:tblStylePr>
    <w:tblStylePr w:type="lastRow">
      <w:rPr>
        <w:b/>
        <w:color w:val="404040"/>
      </w:rPr>
      <w:tblPr/>
      <w:tcPr>
        <w:tcBorders>
          <w:top w:val="single" w:sz="4" w:space="0" w:color="5FCAF3"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9EDFB" w:themeColor="accent4" w:themeTint="34" w:fill="C9EDFB" w:themeFill="accent4" w:themeFillTint="34"/>
      </w:tcPr>
    </w:tblStylePr>
    <w:tblStylePr w:type="band1Horz">
      <w:rPr>
        <w:rFonts w:ascii="Arial" w:hAnsi="Arial"/>
        <w:color w:val="404040"/>
        <w:sz w:val="22"/>
      </w:rPr>
      <w:tblPr/>
      <w:tcPr>
        <w:shd w:val="clear" w:color="C9EDFB" w:themeColor="accent4" w:themeTint="34" w:fill="C9EDFB" w:themeFill="accent4" w:themeFillTint="34"/>
      </w:tcPr>
    </w:tblStylePr>
  </w:style>
  <w:style w:type="table" w:customStyle="1" w:styleId="GridTable4-Accent5">
    <w:name w:val="Grid Table 4 - Accent 5"/>
    <w:basedOn w:val="a4"/>
    <w:uiPriority w:val="59"/>
    <w:qFormat/>
    <w:rPr>
      <w:rFonts w:ascii="Times New Roman" w:eastAsia="宋体" w:hAnsi="Times New Roman" w:cs="Times New Roman"/>
    </w:rPr>
    <w:tblPr>
      <w:tblBorders>
        <w:top w:val="single" w:sz="4" w:space="0" w:color="DA76CE" w:themeColor="accent5" w:themeTint="90"/>
        <w:left w:val="single" w:sz="4" w:space="0" w:color="DA76CE" w:themeColor="accent5" w:themeTint="90"/>
        <w:bottom w:val="single" w:sz="4" w:space="0" w:color="DA76CE" w:themeColor="accent5" w:themeTint="90"/>
        <w:right w:val="single" w:sz="4" w:space="0" w:color="DA76CE" w:themeColor="accent5" w:themeTint="90"/>
        <w:insideH w:val="single" w:sz="4" w:space="0" w:color="DA76CE" w:themeColor="accent5" w:themeTint="90"/>
        <w:insideV w:val="single" w:sz="4" w:space="0" w:color="DA76CE" w:themeColor="accent5" w:themeTint="90"/>
      </w:tblBorders>
    </w:tblPr>
    <w:tblStylePr w:type="firstRow">
      <w:rPr>
        <w:rFonts w:ascii="Arial" w:hAnsi="Arial"/>
        <w:b/>
        <w:color w:val="FFFFFF"/>
        <w:sz w:val="22"/>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tcBorders>
        <w:shd w:val="clear" w:color="A02B93" w:themeColor="accent5" w:fill="A02B93" w:themeFill="accent5"/>
      </w:tcPr>
    </w:tblStylePr>
    <w:tblStylePr w:type="lastRow">
      <w:rPr>
        <w:b/>
        <w:color w:val="404040"/>
      </w:rPr>
      <w:tblPr/>
      <w:tcPr>
        <w:tcBorders>
          <w:top w:val="single" w:sz="4" w:space="0" w:color="A02B93"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1CDED" w:themeColor="accent5" w:themeTint="34" w:fill="F1CDED" w:themeFill="accent5" w:themeFillTint="34"/>
      </w:tcPr>
    </w:tblStylePr>
    <w:tblStylePr w:type="band1Horz">
      <w:rPr>
        <w:rFonts w:ascii="Arial" w:hAnsi="Arial"/>
        <w:color w:val="404040"/>
        <w:sz w:val="22"/>
      </w:rPr>
      <w:tblPr/>
      <w:tcPr>
        <w:shd w:val="clear" w:color="F1CDED" w:themeColor="accent5" w:themeTint="34" w:fill="F1CDED" w:themeFill="accent5" w:themeFillTint="34"/>
      </w:tcPr>
    </w:tblStylePr>
  </w:style>
  <w:style w:type="table" w:customStyle="1" w:styleId="GridTable4-Accent6">
    <w:name w:val="Grid Table 4 - Accent 6"/>
    <w:basedOn w:val="a4"/>
    <w:uiPriority w:val="59"/>
    <w:qFormat/>
    <w:rPr>
      <w:rFonts w:ascii="Times New Roman" w:eastAsia="宋体" w:hAnsi="Times New Roman" w:cs="Times New Roman"/>
    </w:rPr>
    <w:tblPr>
      <w:tblBorders>
        <w:top w:val="single" w:sz="4" w:space="0" w:color="94DA7B" w:themeColor="accent6" w:themeTint="90"/>
        <w:left w:val="single" w:sz="4" w:space="0" w:color="94DA7B" w:themeColor="accent6" w:themeTint="90"/>
        <w:bottom w:val="single" w:sz="4" w:space="0" w:color="94DA7B" w:themeColor="accent6" w:themeTint="90"/>
        <w:right w:val="single" w:sz="4" w:space="0" w:color="94DA7B" w:themeColor="accent6" w:themeTint="90"/>
        <w:insideH w:val="single" w:sz="4" w:space="0" w:color="94DA7B" w:themeColor="accent6" w:themeTint="90"/>
        <w:insideV w:val="single" w:sz="4" w:space="0" w:color="94DA7B" w:themeColor="accent6" w:themeTint="90"/>
      </w:tblBorders>
    </w:tblPr>
    <w:tblStylePr w:type="firstRow">
      <w:rPr>
        <w:rFonts w:ascii="Arial" w:hAnsi="Arial"/>
        <w:b/>
        <w:color w:val="FFFFFF"/>
        <w:sz w:val="22"/>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tcBorders>
        <w:shd w:val="clear" w:color="4EA72E" w:themeColor="accent6" w:fill="4EA72E" w:themeFill="accent6"/>
      </w:tcPr>
    </w:tblStylePr>
    <w:tblStylePr w:type="lastRow">
      <w:rPr>
        <w:b/>
        <w:color w:val="404040"/>
      </w:rPr>
      <w:tblPr/>
      <w:tcPr>
        <w:tcBorders>
          <w:top w:val="single" w:sz="4" w:space="0" w:color="4EA72E"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F2CF" w:themeColor="accent6" w:themeTint="34" w:fill="D8F2CF" w:themeFill="accent6" w:themeFillTint="34"/>
      </w:tcPr>
    </w:tblStylePr>
    <w:tblStylePr w:type="band1Horz">
      <w:rPr>
        <w:rFonts w:ascii="Arial" w:hAnsi="Arial"/>
        <w:color w:val="404040"/>
        <w:sz w:val="22"/>
      </w:rPr>
      <w:tblPr/>
      <w:tcPr>
        <w:shd w:val="clear" w:color="D8F2CF" w:themeColor="accent6" w:themeTint="34" w:fill="D8F2CF" w:themeFill="accent6" w:themeFillTint="34"/>
      </w:tcPr>
    </w:tblStylePr>
  </w:style>
  <w:style w:type="table" w:customStyle="1" w:styleId="511">
    <w:name w:val="网格表 5 深色1"/>
    <w:basedOn w:val="a4"/>
    <w:uiPriority w:val="99"/>
    <w:qFormat/>
    <w:rPr>
      <w:rFonts w:ascii="Times New Roman" w:eastAsia="宋体" w:hAnsi="Times New Roman" w:cs="Times New Roman"/>
    </w:rPr>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4"/>
    <w:uiPriority w:val="99"/>
    <w:qFormat/>
    <w:rPr>
      <w:rFonts w:ascii="Times New Roman" w:eastAsia="宋体" w:hAnsi="Times New Roman" w:cs="Times New Roman"/>
    </w:rPr>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156082" w:themeColor="accent1" w:fill="156082" w:themeFill="accent1"/>
      </w:tcPr>
    </w:tblStylePr>
    <w:tblStylePr w:type="lastRow">
      <w:rPr>
        <w:rFonts w:ascii="Arial" w:hAnsi="Arial"/>
        <w:b/>
        <w:color w:val="FFFFFF"/>
        <w:sz w:val="22"/>
      </w:rPr>
      <w:tblPr/>
      <w:tcPr>
        <w:tcBorders>
          <w:top w:val="single" w:sz="4" w:space="0" w:color="FFFFFF" w:themeColor="light1"/>
        </w:tcBorders>
        <w:shd w:val="clear" w:color="156082" w:themeColor="accent1" w:fill="156082" w:themeFill="accent1"/>
      </w:tcPr>
    </w:tblStylePr>
    <w:tblStylePr w:type="firstCol">
      <w:rPr>
        <w:rFonts w:ascii="Arial" w:hAnsi="Arial"/>
        <w:b/>
        <w:color w:val="FFFFFF"/>
        <w:sz w:val="22"/>
      </w:rPr>
      <w:tblPr/>
      <w:tcPr>
        <w:shd w:val="clear" w:color="156082" w:themeColor="accent1" w:fill="156082" w:themeFill="accent1"/>
      </w:tcPr>
    </w:tblStylePr>
    <w:tblStylePr w:type="lastCol">
      <w:rPr>
        <w:rFonts w:ascii="Arial" w:hAnsi="Arial"/>
        <w:b/>
        <w:color w:val="FFFFFF"/>
        <w:sz w:val="22"/>
      </w:rPr>
      <w:tblPr/>
      <w:tcPr>
        <w:shd w:val="clear" w:color="156082" w:themeColor="accent1" w:fill="156082" w:themeFill="accent1"/>
      </w:tcPr>
    </w:tblStylePr>
    <w:tblStylePr w:type="band1Vert">
      <w:tblPr/>
      <w:tcPr>
        <w:shd w:val="clear" w:color="70C2E8" w:themeColor="accent1" w:themeTint="75" w:fill="70C2E8" w:themeFill="accent1" w:themeFillTint="75"/>
      </w:tcPr>
    </w:tblStylePr>
    <w:tblStylePr w:type="band1Horz">
      <w:tblPr/>
      <w:tcPr>
        <w:shd w:val="clear" w:color="70C2E8" w:themeColor="accent1" w:themeTint="75" w:fill="70C2E8" w:themeFill="accent1" w:themeFillTint="75"/>
      </w:tcPr>
    </w:tblStylePr>
  </w:style>
  <w:style w:type="table" w:customStyle="1" w:styleId="GridTable5Dark-Accent2">
    <w:name w:val="Grid Table 5 Dark - Accent 2"/>
    <w:basedOn w:val="a4"/>
    <w:uiPriority w:val="99"/>
    <w:qFormat/>
    <w:rPr>
      <w:rFonts w:ascii="Times New Roman" w:eastAsia="宋体" w:hAnsi="Times New Roman" w:cs="Times New Roman"/>
    </w:rPr>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E97132" w:themeColor="accent2" w:fill="E97132" w:themeFill="accent2"/>
      </w:tcPr>
    </w:tblStylePr>
    <w:tblStylePr w:type="lastRow">
      <w:rPr>
        <w:rFonts w:ascii="Arial" w:hAnsi="Arial"/>
        <w:b/>
        <w:color w:val="FFFFFF"/>
        <w:sz w:val="22"/>
      </w:rPr>
      <w:tblPr/>
      <w:tcPr>
        <w:tcBorders>
          <w:top w:val="single" w:sz="4" w:space="0" w:color="FFFFFF" w:themeColor="light1"/>
        </w:tcBorders>
        <w:shd w:val="clear" w:color="E97132" w:themeColor="accent2" w:fill="E97132" w:themeFill="accent2"/>
      </w:tcPr>
    </w:tblStylePr>
    <w:tblStylePr w:type="firstCol">
      <w:rPr>
        <w:rFonts w:ascii="Arial" w:hAnsi="Arial"/>
        <w:b/>
        <w:color w:val="FFFFFF"/>
        <w:sz w:val="22"/>
      </w:rPr>
      <w:tblPr/>
      <w:tcPr>
        <w:shd w:val="clear" w:color="E97132" w:themeColor="accent2" w:fill="E97132" w:themeFill="accent2"/>
      </w:tcPr>
    </w:tblStylePr>
    <w:tblStylePr w:type="lastCol">
      <w:rPr>
        <w:rFonts w:ascii="Arial" w:hAnsi="Arial"/>
        <w:b/>
        <w:color w:val="FFFFFF"/>
        <w:sz w:val="22"/>
      </w:rPr>
      <w:tblPr/>
      <w:tcPr>
        <w:shd w:val="clear" w:color="E97132" w:themeColor="accent2" w:fill="E97132" w:themeFill="accent2"/>
      </w:tcPr>
    </w:tblStylePr>
    <w:tblStylePr w:type="band1Vert">
      <w:tblPr/>
      <w:tcPr>
        <w:shd w:val="clear" w:color="F5BDA0" w:themeColor="accent2" w:themeTint="75" w:fill="F5BDA0" w:themeFill="accent2" w:themeFillTint="75"/>
      </w:tcPr>
    </w:tblStylePr>
    <w:tblStylePr w:type="band1Horz">
      <w:tblPr/>
      <w:tcPr>
        <w:shd w:val="clear" w:color="F5BDA0" w:themeColor="accent2" w:themeTint="75" w:fill="F5BDA0" w:themeFill="accent2" w:themeFillTint="75"/>
      </w:tcPr>
    </w:tblStylePr>
  </w:style>
  <w:style w:type="table" w:customStyle="1" w:styleId="GridTable5Dark-Accent3">
    <w:name w:val="Grid Table 5 Dark - Accent 3"/>
    <w:basedOn w:val="a4"/>
    <w:uiPriority w:val="99"/>
    <w:qFormat/>
    <w:rPr>
      <w:rFonts w:ascii="Times New Roman" w:eastAsia="宋体" w:hAnsi="Times New Roman" w:cs="Times New Roman"/>
    </w:rPr>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196B24" w:themeColor="accent3" w:fill="196B24" w:themeFill="accent3"/>
      </w:tcPr>
    </w:tblStylePr>
    <w:tblStylePr w:type="lastRow">
      <w:rPr>
        <w:rFonts w:ascii="Arial" w:hAnsi="Arial"/>
        <w:b/>
        <w:color w:val="FFFFFF"/>
        <w:sz w:val="22"/>
      </w:rPr>
      <w:tblPr/>
      <w:tcPr>
        <w:tcBorders>
          <w:top w:val="single" w:sz="4" w:space="0" w:color="FFFFFF" w:themeColor="light1"/>
        </w:tcBorders>
        <w:shd w:val="clear" w:color="196B24" w:themeColor="accent3" w:fill="196B24" w:themeFill="accent3"/>
      </w:tcPr>
    </w:tblStylePr>
    <w:tblStylePr w:type="firstCol">
      <w:rPr>
        <w:rFonts w:ascii="Arial" w:hAnsi="Arial"/>
        <w:b/>
        <w:color w:val="FFFFFF"/>
        <w:sz w:val="22"/>
      </w:rPr>
      <w:tblPr/>
      <w:tcPr>
        <w:shd w:val="clear" w:color="196B24" w:themeColor="accent3" w:fill="196B24" w:themeFill="accent3"/>
      </w:tcPr>
    </w:tblStylePr>
    <w:tblStylePr w:type="lastCol">
      <w:rPr>
        <w:rFonts w:ascii="Arial" w:hAnsi="Arial"/>
        <w:b/>
        <w:color w:val="FFFFFF"/>
        <w:sz w:val="22"/>
      </w:rPr>
      <w:tblPr/>
      <w:tcPr>
        <w:shd w:val="clear" w:color="196B24" w:themeColor="accent3" w:fill="196B24" w:themeFill="accent3"/>
      </w:tcPr>
    </w:tblStylePr>
    <w:tblStylePr w:type="band1Vert">
      <w:tblPr/>
      <w:tcPr>
        <w:shd w:val="clear" w:color="72DE80" w:themeColor="accent3" w:themeTint="75" w:fill="72DE80" w:themeFill="accent3" w:themeFillTint="75"/>
      </w:tcPr>
    </w:tblStylePr>
    <w:tblStylePr w:type="band1Horz">
      <w:tblPr/>
      <w:tcPr>
        <w:shd w:val="clear" w:color="72DE80" w:themeColor="accent3" w:themeTint="75" w:fill="72DE80" w:themeFill="accent3" w:themeFillTint="75"/>
      </w:tcPr>
    </w:tblStylePr>
  </w:style>
  <w:style w:type="table" w:customStyle="1" w:styleId="GridTable5Dark-Accent4">
    <w:name w:val="Grid Table 5 Dark- Accent 4"/>
    <w:basedOn w:val="a4"/>
    <w:uiPriority w:val="99"/>
    <w:qFormat/>
    <w:rPr>
      <w:rFonts w:ascii="Times New Roman" w:eastAsia="宋体" w:hAnsi="Times New Roman" w:cs="Times New Roman"/>
    </w:rPr>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0F9ED5" w:themeColor="accent4" w:fill="0F9ED5" w:themeFill="accent4"/>
      </w:tcPr>
    </w:tblStylePr>
    <w:tblStylePr w:type="lastRow">
      <w:rPr>
        <w:rFonts w:ascii="Arial" w:hAnsi="Arial"/>
        <w:b/>
        <w:color w:val="FFFFFF"/>
        <w:sz w:val="22"/>
      </w:rPr>
      <w:tblPr/>
      <w:tcPr>
        <w:tcBorders>
          <w:top w:val="single" w:sz="4" w:space="0" w:color="FFFFFF" w:themeColor="light1"/>
        </w:tcBorders>
        <w:shd w:val="clear" w:color="0F9ED5" w:themeColor="accent4" w:fill="0F9ED5" w:themeFill="accent4"/>
      </w:tcPr>
    </w:tblStylePr>
    <w:tblStylePr w:type="firstCol">
      <w:rPr>
        <w:rFonts w:ascii="Arial" w:hAnsi="Arial"/>
        <w:b/>
        <w:color w:val="FFFFFF"/>
        <w:sz w:val="22"/>
      </w:rPr>
      <w:tblPr/>
      <w:tcPr>
        <w:shd w:val="clear" w:color="0F9ED5" w:themeColor="accent4" w:fill="0F9ED5" w:themeFill="accent4"/>
      </w:tcPr>
    </w:tblStylePr>
    <w:tblStylePr w:type="lastCol">
      <w:rPr>
        <w:rFonts w:ascii="Arial" w:hAnsi="Arial"/>
        <w:b/>
        <w:color w:val="FFFFFF"/>
        <w:sz w:val="22"/>
      </w:rPr>
      <w:tblPr/>
      <w:tcPr>
        <w:shd w:val="clear" w:color="0F9ED5" w:themeColor="accent4" w:fill="0F9ED5" w:themeFill="accent4"/>
      </w:tcPr>
    </w:tblStylePr>
    <w:tblStylePr w:type="band1Vert">
      <w:tblPr/>
      <w:tcPr>
        <w:shd w:val="clear" w:color="85D7F6" w:themeColor="accent4" w:themeTint="75" w:fill="85D7F6" w:themeFill="accent4" w:themeFillTint="75"/>
      </w:tcPr>
    </w:tblStylePr>
    <w:tblStylePr w:type="band1Horz">
      <w:tblPr/>
      <w:tcPr>
        <w:shd w:val="clear" w:color="85D7F6" w:themeColor="accent4" w:themeTint="75" w:fill="85D7F6" w:themeFill="accent4" w:themeFillTint="75"/>
      </w:tcPr>
    </w:tblStylePr>
  </w:style>
  <w:style w:type="table" w:customStyle="1" w:styleId="GridTable5Dark-Accent5">
    <w:name w:val="Grid Table 5 Dark - Accent 5"/>
    <w:basedOn w:val="a4"/>
    <w:uiPriority w:val="99"/>
    <w:qFormat/>
    <w:rPr>
      <w:rFonts w:ascii="Times New Roman" w:eastAsia="宋体" w:hAnsi="Times New Roman" w:cs="Times New Roman"/>
    </w:rPr>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A02B93" w:themeColor="accent5" w:fill="A02B93" w:themeFill="accent5"/>
      </w:tcPr>
    </w:tblStylePr>
    <w:tblStylePr w:type="lastRow">
      <w:rPr>
        <w:rFonts w:ascii="Arial" w:hAnsi="Arial"/>
        <w:b/>
        <w:color w:val="FFFFFF"/>
        <w:sz w:val="22"/>
      </w:rPr>
      <w:tblPr/>
      <w:tcPr>
        <w:tcBorders>
          <w:top w:val="single" w:sz="4" w:space="0" w:color="FFFFFF" w:themeColor="light1"/>
        </w:tcBorders>
        <w:shd w:val="clear" w:color="A02B93" w:themeColor="accent5" w:fill="A02B93" w:themeFill="accent5"/>
      </w:tcPr>
    </w:tblStylePr>
    <w:tblStylePr w:type="firstCol">
      <w:rPr>
        <w:rFonts w:ascii="Arial" w:hAnsi="Arial"/>
        <w:b/>
        <w:color w:val="FFFFFF"/>
        <w:sz w:val="22"/>
      </w:rPr>
      <w:tblPr/>
      <w:tcPr>
        <w:shd w:val="clear" w:color="A02B93" w:themeColor="accent5" w:fill="A02B93" w:themeFill="accent5"/>
      </w:tcPr>
    </w:tblStylePr>
    <w:tblStylePr w:type="lastCol">
      <w:rPr>
        <w:rFonts w:ascii="Arial" w:hAnsi="Arial"/>
        <w:b/>
        <w:color w:val="FFFFFF"/>
        <w:sz w:val="22"/>
      </w:rPr>
      <w:tblPr/>
      <w:tcPr>
        <w:shd w:val="clear" w:color="A02B93" w:themeColor="accent5" w:fill="A02B93" w:themeFill="accent5"/>
      </w:tcPr>
    </w:tblStylePr>
    <w:tblStylePr w:type="band1Vert">
      <w:tblPr/>
      <w:tcPr>
        <w:shd w:val="clear" w:color="E18FD7" w:themeColor="accent5" w:themeTint="75" w:fill="E18FD7" w:themeFill="accent5" w:themeFillTint="75"/>
      </w:tcPr>
    </w:tblStylePr>
    <w:tblStylePr w:type="band1Horz">
      <w:tblPr/>
      <w:tcPr>
        <w:shd w:val="clear" w:color="E18FD7" w:themeColor="accent5" w:themeTint="75" w:fill="E18FD7" w:themeFill="accent5" w:themeFillTint="75"/>
      </w:tcPr>
    </w:tblStylePr>
  </w:style>
  <w:style w:type="table" w:customStyle="1" w:styleId="GridTable5Dark-Accent6">
    <w:name w:val="Grid Table 5 Dark - Accent 6"/>
    <w:basedOn w:val="a4"/>
    <w:uiPriority w:val="99"/>
    <w:qFormat/>
    <w:rPr>
      <w:rFonts w:ascii="Times New Roman" w:eastAsia="宋体" w:hAnsi="Times New Roman" w:cs="Times New Roman"/>
    </w:rPr>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4EA72E" w:themeColor="accent6" w:fill="4EA72E" w:themeFill="accent6"/>
      </w:tcPr>
    </w:tblStylePr>
    <w:tblStylePr w:type="lastRow">
      <w:rPr>
        <w:rFonts w:ascii="Arial" w:hAnsi="Arial"/>
        <w:b/>
        <w:color w:val="FFFFFF"/>
        <w:sz w:val="22"/>
      </w:rPr>
      <w:tblPr/>
      <w:tcPr>
        <w:tcBorders>
          <w:top w:val="single" w:sz="4" w:space="0" w:color="FFFFFF" w:themeColor="light1"/>
        </w:tcBorders>
        <w:shd w:val="clear" w:color="4EA72E" w:themeColor="accent6" w:fill="4EA72E" w:themeFill="accent6"/>
      </w:tcPr>
    </w:tblStylePr>
    <w:tblStylePr w:type="firstCol">
      <w:rPr>
        <w:rFonts w:ascii="Arial" w:hAnsi="Arial"/>
        <w:b/>
        <w:color w:val="FFFFFF"/>
        <w:sz w:val="22"/>
      </w:rPr>
      <w:tblPr/>
      <w:tcPr>
        <w:shd w:val="clear" w:color="4EA72E" w:themeColor="accent6" w:fill="4EA72E" w:themeFill="accent6"/>
      </w:tcPr>
    </w:tblStylePr>
    <w:tblStylePr w:type="lastCol">
      <w:rPr>
        <w:rFonts w:ascii="Arial" w:hAnsi="Arial"/>
        <w:b/>
        <w:color w:val="FFFFFF"/>
        <w:sz w:val="22"/>
      </w:rPr>
      <w:tblPr/>
      <w:tcPr>
        <w:shd w:val="clear" w:color="4EA72E" w:themeColor="accent6" w:fill="4EA72E" w:themeFill="accent6"/>
      </w:tcPr>
    </w:tblStylePr>
    <w:tblStylePr w:type="band1Vert">
      <w:tblPr/>
      <w:tcPr>
        <w:shd w:val="clear" w:color="A8E194" w:themeColor="accent6" w:themeTint="75" w:fill="A8E194" w:themeFill="accent6" w:themeFillTint="75"/>
      </w:tcPr>
    </w:tblStylePr>
    <w:tblStylePr w:type="band1Horz">
      <w:tblPr/>
      <w:tcPr>
        <w:shd w:val="clear" w:color="A8E194" w:themeColor="accent6" w:themeTint="75" w:fill="A8E194" w:themeFill="accent6" w:themeFillTint="75"/>
      </w:tcPr>
    </w:tblStylePr>
  </w:style>
  <w:style w:type="table" w:customStyle="1" w:styleId="610">
    <w:name w:val="网格表 6 彩色1"/>
    <w:basedOn w:val="a4"/>
    <w:uiPriority w:val="99"/>
    <w:qFormat/>
    <w:rPr>
      <w:rFonts w:ascii="Times New Roman" w:eastAsia="宋体" w:hAnsi="Times New Roman" w:cs="Times New Roman"/>
    </w:rPr>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GridTable6Colorful-Accent1">
    <w:name w:val="Grid Table 6 Colorful - Accent 1"/>
    <w:basedOn w:val="a4"/>
    <w:uiPriority w:val="99"/>
    <w:qFormat/>
    <w:rPr>
      <w:rFonts w:ascii="Times New Roman" w:eastAsia="宋体" w:hAnsi="Times New Roman" w:cs="Times New Roman"/>
    </w:rPr>
    <w:tblPr>
      <w:tblBorders>
        <w:top w:val="single" w:sz="4" w:space="0" w:color="63BDE6" w:themeColor="accent1" w:themeTint="80"/>
        <w:left w:val="single" w:sz="4" w:space="0" w:color="63BDE6" w:themeColor="accent1" w:themeTint="80"/>
        <w:bottom w:val="single" w:sz="4" w:space="0" w:color="63BDE6" w:themeColor="accent1" w:themeTint="80"/>
        <w:right w:val="single" w:sz="4" w:space="0" w:color="63BDE6" w:themeColor="accent1" w:themeTint="80"/>
        <w:insideH w:val="single" w:sz="4" w:space="0" w:color="63BDE6" w:themeColor="accent1" w:themeTint="80"/>
        <w:insideV w:val="single" w:sz="4" w:space="0" w:color="63BDE6" w:themeColor="accent1" w:themeTint="80"/>
      </w:tblBorders>
    </w:tblPr>
    <w:tblStylePr w:type="firstRow">
      <w:rPr>
        <w:b/>
        <w:color w:val="63BDE6" w:themeColor="accent1" w:themeTint="80"/>
      </w:rPr>
      <w:tblPr/>
      <w:tcPr>
        <w:tcBorders>
          <w:bottom w:val="single" w:sz="12" w:space="0" w:color="63BDE6" w:themeColor="accent1" w:themeTint="80"/>
        </w:tcBorders>
      </w:tcPr>
    </w:tblStylePr>
    <w:tblStylePr w:type="lastRow">
      <w:rPr>
        <w:b/>
        <w:color w:val="63BDE6" w:themeColor="accent1" w:themeTint="80"/>
      </w:rPr>
    </w:tblStylePr>
    <w:tblStylePr w:type="firstCol">
      <w:rPr>
        <w:b/>
        <w:color w:val="63BDE6" w:themeColor="accent1" w:themeTint="80"/>
      </w:rPr>
    </w:tblStylePr>
    <w:tblStylePr w:type="lastCol">
      <w:rPr>
        <w:b/>
        <w:color w:val="63BDE6" w:themeColor="accent1" w:themeTint="80"/>
      </w:rPr>
    </w:tblStylePr>
    <w:tblStylePr w:type="band1Vert">
      <w:tblPr/>
      <w:tcPr>
        <w:shd w:val="clear" w:color="BFE4F4" w:themeColor="accent1" w:themeTint="34" w:fill="BFE4F4" w:themeFill="accent1" w:themeFillTint="34"/>
      </w:tcPr>
    </w:tblStylePr>
    <w:tblStylePr w:type="band1Horz">
      <w:rPr>
        <w:rFonts w:ascii="Arial" w:hAnsi="Arial"/>
        <w:color w:val="63BDE6" w:themeColor="accent1" w:themeTint="80"/>
        <w:sz w:val="22"/>
      </w:rPr>
      <w:tblPr/>
      <w:tcPr>
        <w:shd w:val="clear" w:color="BFE4F4" w:themeColor="accent1" w:themeTint="34" w:fill="BFE4F4" w:themeFill="accent1" w:themeFillTint="34"/>
      </w:tcPr>
    </w:tblStylePr>
    <w:tblStylePr w:type="band2Horz">
      <w:rPr>
        <w:rFonts w:ascii="Arial" w:hAnsi="Arial"/>
        <w:color w:val="63BDE6" w:themeColor="accent1" w:themeTint="80"/>
        <w:sz w:val="22"/>
      </w:rPr>
    </w:tblStylePr>
  </w:style>
  <w:style w:type="table" w:customStyle="1" w:styleId="GridTable6Colorful-Accent2">
    <w:name w:val="Grid Table 6 Colorful - Accent 2"/>
    <w:basedOn w:val="a4"/>
    <w:uiPriority w:val="99"/>
    <w:qFormat/>
    <w:rPr>
      <w:rFonts w:ascii="Times New Roman" w:eastAsia="宋体" w:hAnsi="Times New Roman" w:cs="Times New Roman"/>
    </w:rPr>
    <w:tblPr>
      <w:tblBorders>
        <w:top w:val="single" w:sz="4" w:space="0" w:color="F2AA85" w:themeColor="accent2" w:themeTint="97"/>
        <w:left w:val="single" w:sz="4" w:space="0" w:color="F2AA85" w:themeColor="accent2" w:themeTint="97"/>
        <w:bottom w:val="single" w:sz="4" w:space="0" w:color="F2AA85" w:themeColor="accent2" w:themeTint="97"/>
        <w:right w:val="single" w:sz="4" w:space="0" w:color="F2AA85" w:themeColor="accent2" w:themeTint="97"/>
        <w:insideH w:val="single" w:sz="4" w:space="0" w:color="F2AA85" w:themeColor="accent2" w:themeTint="97"/>
        <w:insideV w:val="single" w:sz="4" w:space="0" w:color="F2AA85" w:themeColor="accent2" w:themeTint="97"/>
      </w:tblBorders>
    </w:tblPr>
    <w:tblStylePr w:type="firstRow">
      <w:rPr>
        <w:b/>
        <w:color w:val="F2AB86" w:themeColor="accent2" w:themeTint="96"/>
      </w:rPr>
      <w:tblPr/>
      <w:tcPr>
        <w:tcBorders>
          <w:bottom w:val="single" w:sz="12" w:space="0" w:color="F2AA85" w:themeColor="accent2" w:themeTint="97"/>
        </w:tcBorders>
      </w:tcPr>
    </w:tblStylePr>
    <w:tblStylePr w:type="lastRow">
      <w:rPr>
        <w:b/>
        <w:color w:val="F2AB86" w:themeColor="accent2" w:themeTint="96"/>
      </w:rPr>
    </w:tblStylePr>
    <w:tblStylePr w:type="firstCol">
      <w:rPr>
        <w:b/>
        <w:color w:val="F2AB86" w:themeColor="accent2" w:themeTint="96"/>
      </w:rPr>
    </w:tblStylePr>
    <w:tblStylePr w:type="lastCol">
      <w:rPr>
        <w:b/>
        <w:color w:val="F2AB86" w:themeColor="accent2" w:themeTint="96"/>
      </w:rPr>
    </w:tblStylePr>
    <w:tblStylePr w:type="band1Vert">
      <w:tblPr/>
      <w:tcPr>
        <w:shd w:val="clear" w:color="FAE2D6" w:themeColor="accent2" w:themeTint="32" w:fill="FAE2D6" w:themeFill="accent2" w:themeFillTint="32"/>
      </w:tcPr>
    </w:tblStylePr>
    <w:tblStylePr w:type="band1Horz">
      <w:rPr>
        <w:rFonts w:ascii="Arial" w:hAnsi="Arial"/>
        <w:color w:val="F2AB86" w:themeColor="accent2" w:themeTint="96"/>
        <w:sz w:val="22"/>
      </w:rPr>
      <w:tblPr/>
      <w:tcPr>
        <w:shd w:val="clear" w:color="FAE2D6" w:themeColor="accent2" w:themeTint="32" w:fill="FAE2D6" w:themeFill="accent2" w:themeFillTint="32"/>
      </w:tcPr>
    </w:tblStylePr>
    <w:tblStylePr w:type="band2Horz">
      <w:rPr>
        <w:rFonts w:ascii="Arial" w:hAnsi="Arial"/>
        <w:color w:val="F2AB86" w:themeColor="accent2" w:themeTint="96"/>
        <w:sz w:val="22"/>
      </w:rPr>
    </w:tblStylePr>
  </w:style>
  <w:style w:type="table" w:customStyle="1" w:styleId="GridTable6Colorful-Accent3">
    <w:name w:val="Grid Table 6 Colorful - Accent 3"/>
    <w:basedOn w:val="a4"/>
    <w:uiPriority w:val="99"/>
    <w:qFormat/>
    <w:rPr>
      <w:rFonts w:ascii="Times New Roman" w:eastAsia="宋体" w:hAnsi="Times New Roman" w:cs="Times New Roman"/>
    </w:rPr>
    <w:tblPr>
      <w:tblBorders>
        <w:top w:val="single" w:sz="4" w:space="0" w:color="196C24" w:themeColor="accent3" w:themeTint="FE"/>
        <w:left w:val="single" w:sz="4" w:space="0" w:color="196C24" w:themeColor="accent3" w:themeTint="FE"/>
        <w:bottom w:val="single" w:sz="4" w:space="0" w:color="196C24" w:themeColor="accent3" w:themeTint="FE"/>
        <w:right w:val="single" w:sz="4" w:space="0" w:color="196C24" w:themeColor="accent3" w:themeTint="FE"/>
        <w:insideH w:val="single" w:sz="4" w:space="0" w:color="196C24" w:themeColor="accent3" w:themeTint="FE"/>
        <w:insideV w:val="single" w:sz="4" w:space="0" w:color="196C24" w:themeColor="accent3" w:themeTint="FE"/>
      </w:tblBorders>
    </w:tblPr>
    <w:tblStylePr w:type="firstRow">
      <w:rPr>
        <w:b/>
        <w:color w:val="196B24" w:themeColor="accent3"/>
      </w:rPr>
      <w:tblPr/>
      <w:tcPr>
        <w:tcBorders>
          <w:bottom w:val="single" w:sz="12" w:space="0" w:color="196C24" w:themeColor="accent3" w:themeTint="FE"/>
        </w:tcBorders>
      </w:tcPr>
    </w:tblStylePr>
    <w:tblStylePr w:type="lastRow">
      <w:rPr>
        <w:b/>
        <w:color w:val="196B24" w:themeColor="accent3"/>
      </w:rPr>
    </w:tblStylePr>
    <w:tblStylePr w:type="firstCol">
      <w:rPr>
        <w:b/>
        <w:color w:val="196B24" w:themeColor="accent3"/>
      </w:rPr>
    </w:tblStylePr>
    <w:tblStylePr w:type="lastCol">
      <w:rPr>
        <w:b/>
        <w:color w:val="196B24" w:themeColor="accent3"/>
      </w:rPr>
    </w:tblStylePr>
    <w:tblStylePr w:type="band1Vert">
      <w:tblPr/>
      <w:tcPr>
        <w:shd w:val="clear" w:color="C0F0C6" w:themeColor="accent3" w:themeTint="34" w:fill="C0F0C6" w:themeFill="accent3" w:themeFillTint="34"/>
      </w:tcPr>
    </w:tblStylePr>
    <w:tblStylePr w:type="band1Horz">
      <w:rPr>
        <w:rFonts w:ascii="Arial" w:hAnsi="Arial"/>
        <w:color w:val="196B24" w:themeColor="accent3"/>
        <w:sz w:val="22"/>
      </w:rPr>
      <w:tblPr/>
      <w:tcPr>
        <w:shd w:val="clear" w:color="C0F0C6" w:themeColor="accent3" w:themeTint="34" w:fill="C0F0C6" w:themeFill="accent3" w:themeFillTint="34"/>
      </w:tcPr>
    </w:tblStylePr>
    <w:tblStylePr w:type="band2Horz">
      <w:rPr>
        <w:rFonts w:ascii="Arial" w:hAnsi="Arial"/>
        <w:color w:val="196B24" w:themeColor="accent3"/>
        <w:sz w:val="22"/>
      </w:rPr>
    </w:tblStylePr>
  </w:style>
  <w:style w:type="table" w:customStyle="1" w:styleId="GridTable6Colorful-Accent4">
    <w:name w:val="Grid Table 6 Colorful - Accent 4"/>
    <w:basedOn w:val="a4"/>
    <w:uiPriority w:val="99"/>
    <w:qFormat/>
    <w:rPr>
      <w:rFonts w:ascii="Times New Roman" w:eastAsia="宋体" w:hAnsi="Times New Roman" w:cs="Times New Roman"/>
    </w:rPr>
    <w:tblPr>
      <w:tblBorders>
        <w:top w:val="single" w:sz="4" w:space="0" w:color="5FCAF3" w:themeColor="accent4" w:themeTint="9A"/>
        <w:left w:val="single" w:sz="4" w:space="0" w:color="5FCAF3" w:themeColor="accent4" w:themeTint="9A"/>
        <w:bottom w:val="single" w:sz="4" w:space="0" w:color="5FCAF3" w:themeColor="accent4" w:themeTint="9A"/>
        <w:right w:val="single" w:sz="4" w:space="0" w:color="5FCAF3" w:themeColor="accent4" w:themeTint="9A"/>
        <w:insideH w:val="single" w:sz="4" w:space="0" w:color="5FCAF3" w:themeColor="accent4" w:themeTint="9A"/>
        <w:insideV w:val="single" w:sz="4" w:space="0" w:color="5FCAF3" w:themeColor="accent4" w:themeTint="9A"/>
      </w:tblBorders>
    </w:tblPr>
    <w:tblStylePr w:type="firstRow">
      <w:rPr>
        <w:b/>
        <w:color w:val="60CAF3" w:themeColor="accent4" w:themeTint="99"/>
      </w:rPr>
      <w:tblPr/>
      <w:tcPr>
        <w:tcBorders>
          <w:bottom w:val="single" w:sz="12" w:space="0" w:color="5FCAF3" w:themeColor="accent4" w:themeTint="9A"/>
        </w:tcBorders>
      </w:tcPr>
    </w:tblStylePr>
    <w:tblStylePr w:type="lastRow">
      <w:rPr>
        <w:b/>
        <w:color w:val="60CAF3" w:themeColor="accent4" w:themeTint="99"/>
      </w:rPr>
    </w:tblStylePr>
    <w:tblStylePr w:type="firstCol">
      <w:rPr>
        <w:b/>
        <w:color w:val="60CAF3" w:themeColor="accent4" w:themeTint="99"/>
      </w:rPr>
    </w:tblStylePr>
    <w:tblStylePr w:type="lastCol">
      <w:rPr>
        <w:b/>
        <w:color w:val="60CAF3" w:themeColor="accent4" w:themeTint="99"/>
      </w:rPr>
    </w:tblStylePr>
    <w:tblStylePr w:type="band1Vert">
      <w:tblPr/>
      <w:tcPr>
        <w:shd w:val="clear" w:color="C9EDFB" w:themeColor="accent4" w:themeTint="34" w:fill="C9EDFB" w:themeFill="accent4" w:themeFillTint="34"/>
      </w:tcPr>
    </w:tblStylePr>
    <w:tblStylePr w:type="band1Horz">
      <w:rPr>
        <w:rFonts w:ascii="Arial" w:hAnsi="Arial"/>
        <w:color w:val="60CAF3" w:themeColor="accent4" w:themeTint="99"/>
        <w:sz w:val="22"/>
      </w:rPr>
      <w:tblPr/>
      <w:tcPr>
        <w:shd w:val="clear" w:color="C9EDFB" w:themeColor="accent4" w:themeTint="34" w:fill="C9EDFB" w:themeFill="accent4" w:themeFillTint="34"/>
      </w:tcPr>
    </w:tblStylePr>
    <w:tblStylePr w:type="band2Horz">
      <w:rPr>
        <w:rFonts w:ascii="Arial" w:hAnsi="Arial"/>
        <w:color w:val="60CAF3" w:themeColor="accent4" w:themeTint="99"/>
        <w:sz w:val="22"/>
      </w:rPr>
    </w:tblStylePr>
  </w:style>
  <w:style w:type="table" w:customStyle="1" w:styleId="GridTable6Colorful-Accent5">
    <w:name w:val="Grid Table 6 Colorful - Accent 5"/>
    <w:basedOn w:val="a4"/>
    <w:uiPriority w:val="99"/>
    <w:qFormat/>
    <w:rPr>
      <w:rFonts w:ascii="Times New Roman" w:eastAsia="宋体" w:hAnsi="Times New Roman" w:cs="Times New Roman"/>
    </w:rPr>
    <w:tblPr>
      <w:tblBorders>
        <w:top w:val="single" w:sz="4" w:space="0" w:color="A02B93" w:themeColor="accent5"/>
        <w:left w:val="single" w:sz="4" w:space="0" w:color="A02B93" w:themeColor="accent5"/>
        <w:bottom w:val="single" w:sz="4" w:space="0" w:color="A02B93" w:themeColor="accent5"/>
        <w:right w:val="single" w:sz="4" w:space="0" w:color="A02B93" w:themeColor="accent5"/>
        <w:insideH w:val="single" w:sz="4" w:space="0" w:color="A02B93" w:themeColor="accent5"/>
        <w:insideV w:val="single" w:sz="4" w:space="0" w:color="A02B93" w:themeColor="accent5"/>
      </w:tblBorders>
    </w:tblPr>
    <w:tblStylePr w:type="firstRow">
      <w:rPr>
        <w:b/>
        <w:color w:val="5C1954" w:themeColor="accent5" w:themeShade="94"/>
      </w:rPr>
      <w:tblPr/>
      <w:tcPr>
        <w:tcBorders>
          <w:bottom w:val="single" w:sz="12" w:space="0" w:color="A02B93" w:themeColor="accent5"/>
        </w:tcBorders>
      </w:tcPr>
    </w:tblStylePr>
    <w:tblStylePr w:type="lastRow">
      <w:rPr>
        <w:b/>
        <w:color w:val="5C1954" w:themeColor="accent5" w:themeShade="94"/>
      </w:rPr>
    </w:tblStylePr>
    <w:tblStylePr w:type="firstCol">
      <w:rPr>
        <w:b/>
        <w:color w:val="5C1954" w:themeColor="accent5" w:themeShade="94"/>
      </w:rPr>
    </w:tblStylePr>
    <w:tblStylePr w:type="lastCol">
      <w:rPr>
        <w:b/>
        <w:color w:val="5C1954" w:themeColor="accent5" w:themeShade="94"/>
      </w:rPr>
    </w:tblStylePr>
    <w:tblStylePr w:type="band1Vert">
      <w:tblPr/>
      <w:tcPr>
        <w:shd w:val="clear" w:color="F1CDED" w:themeColor="accent5" w:themeTint="34" w:fill="F1CDED" w:themeFill="accent5" w:themeFillTint="34"/>
      </w:tcPr>
    </w:tblStylePr>
    <w:tblStylePr w:type="band1Horz">
      <w:rPr>
        <w:rFonts w:ascii="Arial" w:hAnsi="Arial"/>
        <w:color w:val="5C1954" w:themeColor="accent5" w:themeShade="94"/>
        <w:sz w:val="22"/>
      </w:rPr>
      <w:tblPr/>
      <w:tcPr>
        <w:shd w:val="clear" w:color="F1CDED" w:themeColor="accent5" w:themeTint="34" w:fill="F1CDED" w:themeFill="accent5" w:themeFillTint="34"/>
      </w:tcPr>
    </w:tblStylePr>
    <w:tblStylePr w:type="band2Horz">
      <w:rPr>
        <w:rFonts w:ascii="Arial" w:hAnsi="Arial"/>
        <w:color w:val="5C1954" w:themeColor="accent5" w:themeShade="94"/>
        <w:sz w:val="22"/>
      </w:rPr>
    </w:tblStylePr>
  </w:style>
  <w:style w:type="table" w:customStyle="1" w:styleId="GridTable6Colorful-Accent6">
    <w:name w:val="Grid Table 6 Colorful - Accent 6"/>
    <w:basedOn w:val="a4"/>
    <w:uiPriority w:val="99"/>
    <w:qFormat/>
    <w:rPr>
      <w:rFonts w:ascii="Times New Roman" w:eastAsia="宋体" w:hAnsi="Times New Roman" w:cs="Times New Roman"/>
    </w:rPr>
    <w:tblPr>
      <w:tblBorders>
        <w:top w:val="single" w:sz="4" w:space="0" w:color="4EA72E" w:themeColor="accent6"/>
        <w:left w:val="single" w:sz="4" w:space="0" w:color="4EA72E" w:themeColor="accent6"/>
        <w:bottom w:val="single" w:sz="4" w:space="0" w:color="4EA72E" w:themeColor="accent6"/>
        <w:right w:val="single" w:sz="4" w:space="0" w:color="4EA72E" w:themeColor="accent6"/>
        <w:insideH w:val="single" w:sz="4" w:space="0" w:color="4EA72E" w:themeColor="accent6"/>
        <w:insideV w:val="single" w:sz="4" w:space="0" w:color="4EA72E" w:themeColor="accent6"/>
      </w:tblBorders>
    </w:tblPr>
    <w:tblStylePr w:type="firstRow">
      <w:rPr>
        <w:b/>
        <w:color w:val="5C1954" w:themeColor="accent5" w:themeShade="94"/>
      </w:rPr>
      <w:tblPr/>
      <w:tcPr>
        <w:tcBorders>
          <w:bottom w:val="single" w:sz="12" w:space="0" w:color="4EA72E" w:themeColor="accent6"/>
        </w:tcBorders>
      </w:tcPr>
    </w:tblStylePr>
    <w:tblStylePr w:type="lastRow">
      <w:rPr>
        <w:b/>
        <w:color w:val="5C1954" w:themeColor="accent5" w:themeShade="94"/>
      </w:rPr>
    </w:tblStylePr>
    <w:tblStylePr w:type="firstCol">
      <w:rPr>
        <w:b/>
        <w:color w:val="5C1954" w:themeColor="accent5" w:themeShade="94"/>
      </w:rPr>
    </w:tblStylePr>
    <w:tblStylePr w:type="lastCol">
      <w:rPr>
        <w:b/>
        <w:color w:val="5C1954" w:themeColor="accent5" w:themeShade="94"/>
      </w:rPr>
    </w:tblStylePr>
    <w:tblStylePr w:type="band1Vert">
      <w:tblPr/>
      <w:tcPr>
        <w:shd w:val="clear" w:color="D8F2CF" w:themeColor="accent6" w:themeTint="34" w:fill="D8F2CF" w:themeFill="accent6" w:themeFillTint="34"/>
      </w:tcPr>
    </w:tblStylePr>
    <w:tblStylePr w:type="band1Horz">
      <w:rPr>
        <w:rFonts w:ascii="Arial" w:hAnsi="Arial"/>
        <w:color w:val="5C1954" w:themeColor="accent5" w:themeShade="94"/>
        <w:sz w:val="22"/>
      </w:rPr>
      <w:tblPr/>
      <w:tcPr>
        <w:shd w:val="clear" w:color="D8F2CF" w:themeColor="accent6" w:themeTint="34" w:fill="D8F2CF" w:themeFill="accent6" w:themeFillTint="34"/>
      </w:tcPr>
    </w:tblStylePr>
    <w:tblStylePr w:type="band2Horz">
      <w:rPr>
        <w:rFonts w:ascii="Arial" w:hAnsi="Arial"/>
        <w:color w:val="5C1954" w:themeColor="accent5" w:themeShade="94"/>
        <w:sz w:val="22"/>
      </w:rPr>
    </w:tblStylePr>
  </w:style>
  <w:style w:type="table" w:customStyle="1" w:styleId="710">
    <w:name w:val="网格表 7 彩色1"/>
    <w:basedOn w:val="a4"/>
    <w:uiPriority w:val="99"/>
    <w:qFormat/>
    <w:rPr>
      <w:rFonts w:ascii="Times New Roman" w:eastAsia="宋体" w:hAnsi="Times New Roman" w:cs="Times New Roman"/>
    </w:rPr>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sz w:val="22"/>
      </w:rPr>
      <w:tblPr/>
      <w:tcPr>
        <w:shd w:val="clear" w:color="F2F2F2" w:themeColor="text1" w:themeTint="0D" w:fill="F2F2F2" w:themeFill="text1" w:themeFillTint="0D"/>
      </w:tcPr>
    </w:tblStylePr>
    <w:tblStylePr w:type="band2Horz">
      <w:rPr>
        <w:rFonts w:ascii="Arial" w:hAnsi="Arial"/>
        <w:color w:val="7F7F7F" w:themeColor="text1" w:themeTint="80"/>
        <w:sz w:val="22"/>
      </w:rPr>
    </w:tblStylePr>
  </w:style>
  <w:style w:type="table" w:customStyle="1" w:styleId="GridTable7Colorful-Accent1">
    <w:name w:val="Grid Table 7 Colorful - Accent 1"/>
    <w:basedOn w:val="a4"/>
    <w:uiPriority w:val="99"/>
    <w:qFormat/>
    <w:rPr>
      <w:rFonts w:ascii="Times New Roman" w:eastAsia="宋体" w:hAnsi="Times New Roman" w:cs="Times New Roman"/>
    </w:rPr>
    <w:tblPr>
      <w:tblBorders>
        <w:bottom w:val="single" w:sz="4" w:space="0" w:color="63BDE6" w:themeColor="accent1" w:themeTint="80"/>
        <w:right w:val="single" w:sz="4" w:space="0" w:color="63BDE6" w:themeColor="accent1" w:themeTint="80"/>
        <w:insideH w:val="single" w:sz="4" w:space="0" w:color="63BDE6" w:themeColor="accent1" w:themeTint="80"/>
        <w:insideV w:val="single" w:sz="4" w:space="0" w:color="63BDE6" w:themeColor="accent1" w:themeTint="80"/>
      </w:tblBorders>
    </w:tblPr>
    <w:tblStylePr w:type="firstRow">
      <w:rPr>
        <w:rFonts w:ascii="Arial" w:hAnsi="Arial"/>
        <w:b/>
        <w:color w:val="63BDE6" w:themeColor="accent1" w:themeTint="80"/>
        <w:sz w:val="22"/>
      </w:rPr>
      <w:tblPr/>
      <w:tcPr>
        <w:tcBorders>
          <w:top w:val="nil"/>
          <w:left w:val="nil"/>
          <w:bottom w:val="single" w:sz="4" w:space="0" w:color="63BDE6" w:themeColor="accent1" w:themeTint="80"/>
          <w:right w:val="nil"/>
        </w:tcBorders>
        <w:shd w:val="clear" w:color="FFFFFF" w:themeColor="light1" w:fill="FFFFFF" w:themeFill="light1"/>
      </w:tcPr>
    </w:tblStylePr>
    <w:tblStylePr w:type="lastRow">
      <w:rPr>
        <w:rFonts w:ascii="Arial" w:hAnsi="Arial"/>
        <w:b/>
        <w:color w:val="63BDE6" w:themeColor="accent1" w:themeTint="80"/>
        <w:sz w:val="22"/>
      </w:rPr>
      <w:tblPr/>
      <w:tcPr>
        <w:tcBorders>
          <w:top w:val="single" w:sz="4" w:space="0" w:color="63BDE6" w:themeColor="accent1" w:themeTint="80"/>
          <w:left w:val="nil"/>
          <w:bottom w:val="nil"/>
          <w:right w:val="nil"/>
        </w:tcBorders>
        <w:shd w:val="clear" w:color="FFFFFF" w:themeColor="light1" w:fill="FFFFFF" w:themeFill="light1"/>
      </w:tcPr>
    </w:tblStylePr>
    <w:tblStylePr w:type="firstCol">
      <w:pPr>
        <w:jc w:val="right"/>
      </w:pPr>
      <w:rPr>
        <w:rFonts w:ascii="Arial" w:hAnsi="Arial"/>
        <w:i/>
        <w:color w:val="63BDE6" w:themeColor="accent1" w:themeTint="80"/>
        <w:sz w:val="22"/>
      </w:rPr>
      <w:tblPr/>
      <w:tcPr>
        <w:tcBorders>
          <w:top w:val="nil"/>
          <w:left w:val="nil"/>
          <w:bottom w:val="nil"/>
          <w:right w:val="single" w:sz="4" w:space="0" w:color="63BDE6" w:themeColor="accent1" w:themeTint="80"/>
        </w:tcBorders>
        <w:shd w:val="clear" w:color="FFFFFF" w:fill="auto"/>
      </w:tcPr>
    </w:tblStylePr>
    <w:tblStylePr w:type="lastCol">
      <w:rPr>
        <w:rFonts w:ascii="Arial" w:hAnsi="Arial"/>
        <w:i/>
        <w:color w:val="63BDE6" w:themeColor="accent1" w:themeTint="80"/>
        <w:sz w:val="22"/>
      </w:rPr>
      <w:tblPr/>
      <w:tcPr>
        <w:tcBorders>
          <w:top w:val="nil"/>
          <w:left w:val="single" w:sz="4" w:space="0" w:color="63BDE6" w:themeColor="accent1" w:themeTint="80"/>
          <w:bottom w:val="nil"/>
          <w:right w:val="nil"/>
        </w:tcBorders>
        <w:shd w:val="clear" w:color="FFFFFF" w:fill="auto"/>
      </w:tcPr>
    </w:tblStylePr>
    <w:tblStylePr w:type="band1Vert">
      <w:tblPr/>
      <w:tcPr>
        <w:shd w:val="clear" w:color="BFE4F4" w:themeColor="accent1" w:themeTint="34" w:fill="BFE4F4" w:themeFill="accent1" w:themeFillTint="34"/>
      </w:tcPr>
    </w:tblStylePr>
    <w:tblStylePr w:type="band1Horz">
      <w:rPr>
        <w:rFonts w:ascii="Arial" w:hAnsi="Arial"/>
        <w:color w:val="63BDE6" w:themeColor="accent1" w:themeTint="80"/>
        <w:sz w:val="22"/>
      </w:rPr>
      <w:tblPr/>
      <w:tcPr>
        <w:shd w:val="clear" w:color="BFE4F4" w:themeColor="accent1" w:themeTint="34" w:fill="BFE4F4" w:themeFill="accent1" w:themeFillTint="34"/>
      </w:tcPr>
    </w:tblStylePr>
    <w:tblStylePr w:type="band2Horz">
      <w:rPr>
        <w:rFonts w:ascii="Arial" w:hAnsi="Arial"/>
        <w:color w:val="63BDE6" w:themeColor="accent1" w:themeTint="80"/>
        <w:sz w:val="22"/>
      </w:rPr>
    </w:tblStylePr>
  </w:style>
  <w:style w:type="table" w:customStyle="1" w:styleId="GridTable7Colorful-Accent2">
    <w:name w:val="Grid Table 7 Colorful - Accent 2"/>
    <w:basedOn w:val="a4"/>
    <w:uiPriority w:val="99"/>
    <w:qFormat/>
    <w:rPr>
      <w:rFonts w:ascii="Times New Roman" w:eastAsia="宋体" w:hAnsi="Times New Roman" w:cs="Times New Roman"/>
    </w:rPr>
    <w:tblPr>
      <w:tblBorders>
        <w:bottom w:val="single" w:sz="4" w:space="0" w:color="F2AA85" w:themeColor="accent2" w:themeTint="97"/>
        <w:right w:val="single" w:sz="4" w:space="0" w:color="F2AA85" w:themeColor="accent2" w:themeTint="97"/>
        <w:insideH w:val="single" w:sz="4" w:space="0" w:color="F2AA85" w:themeColor="accent2" w:themeTint="97"/>
        <w:insideV w:val="single" w:sz="4" w:space="0" w:color="F2AA85" w:themeColor="accent2" w:themeTint="97"/>
      </w:tblBorders>
    </w:tblPr>
    <w:tblStylePr w:type="firstRow">
      <w:rPr>
        <w:rFonts w:ascii="Arial" w:hAnsi="Arial"/>
        <w:b/>
        <w:color w:val="F2AB86" w:themeColor="accent2" w:themeTint="96"/>
        <w:sz w:val="22"/>
      </w:rPr>
      <w:tblPr/>
      <w:tcPr>
        <w:tcBorders>
          <w:top w:val="nil"/>
          <w:left w:val="nil"/>
          <w:bottom w:val="single" w:sz="4" w:space="0" w:color="F2AA85" w:themeColor="accent2" w:themeTint="97"/>
          <w:right w:val="nil"/>
        </w:tcBorders>
        <w:shd w:val="clear" w:color="FFFFFF" w:themeColor="light1" w:fill="FFFFFF" w:themeFill="light1"/>
      </w:tcPr>
    </w:tblStylePr>
    <w:tblStylePr w:type="lastRow">
      <w:rPr>
        <w:rFonts w:ascii="Arial" w:hAnsi="Arial"/>
        <w:b/>
        <w:color w:val="F2AB86" w:themeColor="accent2" w:themeTint="96"/>
        <w:sz w:val="22"/>
      </w:rPr>
      <w:tblPr/>
      <w:tcPr>
        <w:tcBorders>
          <w:top w:val="single" w:sz="4" w:space="0" w:color="F2AA8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F2AB86" w:themeColor="accent2" w:themeTint="96"/>
        <w:sz w:val="22"/>
      </w:rPr>
      <w:tblPr/>
      <w:tcPr>
        <w:tcBorders>
          <w:top w:val="nil"/>
          <w:left w:val="nil"/>
          <w:bottom w:val="nil"/>
          <w:right w:val="single" w:sz="4" w:space="0" w:color="F2AA85" w:themeColor="accent2" w:themeTint="97"/>
        </w:tcBorders>
        <w:shd w:val="clear" w:color="FFFFFF" w:fill="auto"/>
      </w:tcPr>
    </w:tblStylePr>
    <w:tblStylePr w:type="lastCol">
      <w:rPr>
        <w:rFonts w:ascii="Arial" w:hAnsi="Arial"/>
        <w:i/>
        <w:color w:val="F2AB86" w:themeColor="accent2" w:themeTint="96"/>
        <w:sz w:val="22"/>
      </w:rPr>
      <w:tblPr/>
      <w:tcPr>
        <w:tcBorders>
          <w:top w:val="nil"/>
          <w:left w:val="single" w:sz="4" w:space="0" w:color="F2AA85" w:themeColor="accent2" w:themeTint="97"/>
          <w:bottom w:val="nil"/>
          <w:right w:val="nil"/>
        </w:tcBorders>
        <w:shd w:val="clear" w:color="FFFFFF" w:fill="auto"/>
      </w:tcPr>
    </w:tblStylePr>
    <w:tblStylePr w:type="band1Vert">
      <w:tblPr/>
      <w:tcPr>
        <w:shd w:val="clear" w:color="FAE2D6" w:themeColor="accent2" w:themeTint="32" w:fill="FAE2D6" w:themeFill="accent2" w:themeFillTint="32"/>
      </w:tcPr>
    </w:tblStylePr>
    <w:tblStylePr w:type="band1Horz">
      <w:rPr>
        <w:rFonts w:ascii="Arial" w:hAnsi="Arial"/>
        <w:color w:val="F2AB86" w:themeColor="accent2" w:themeTint="96"/>
        <w:sz w:val="22"/>
      </w:rPr>
      <w:tblPr/>
      <w:tcPr>
        <w:shd w:val="clear" w:color="FAE2D6" w:themeColor="accent2" w:themeTint="32" w:fill="FAE2D6" w:themeFill="accent2" w:themeFillTint="32"/>
      </w:tcPr>
    </w:tblStylePr>
    <w:tblStylePr w:type="band2Horz">
      <w:rPr>
        <w:rFonts w:ascii="Arial" w:hAnsi="Arial"/>
        <w:color w:val="F2AB86" w:themeColor="accent2" w:themeTint="96"/>
        <w:sz w:val="22"/>
      </w:rPr>
    </w:tblStylePr>
  </w:style>
  <w:style w:type="table" w:customStyle="1" w:styleId="GridTable7Colorful-Accent3">
    <w:name w:val="Grid Table 7 Colorful - Accent 3"/>
    <w:basedOn w:val="a4"/>
    <w:uiPriority w:val="99"/>
    <w:qFormat/>
    <w:rPr>
      <w:rFonts w:ascii="Times New Roman" w:eastAsia="宋体" w:hAnsi="Times New Roman" w:cs="Times New Roman"/>
    </w:rPr>
    <w:tblPr>
      <w:tblBorders>
        <w:bottom w:val="single" w:sz="4" w:space="0" w:color="196C24" w:themeColor="accent3" w:themeTint="FE"/>
        <w:right w:val="single" w:sz="4" w:space="0" w:color="196C24" w:themeColor="accent3" w:themeTint="FE"/>
        <w:insideH w:val="single" w:sz="4" w:space="0" w:color="196C24" w:themeColor="accent3" w:themeTint="FE"/>
        <w:insideV w:val="single" w:sz="4" w:space="0" w:color="196C24" w:themeColor="accent3" w:themeTint="FE"/>
      </w:tblBorders>
    </w:tblPr>
    <w:tblStylePr w:type="firstRow">
      <w:rPr>
        <w:rFonts w:ascii="Arial" w:hAnsi="Arial"/>
        <w:b/>
        <w:color w:val="196B24" w:themeColor="accent3"/>
        <w:sz w:val="22"/>
      </w:rPr>
      <w:tblPr/>
      <w:tcPr>
        <w:tcBorders>
          <w:top w:val="nil"/>
          <w:left w:val="nil"/>
          <w:bottom w:val="single" w:sz="4" w:space="0" w:color="196C24" w:themeColor="accent3" w:themeTint="FE"/>
          <w:right w:val="nil"/>
        </w:tcBorders>
        <w:shd w:val="clear" w:color="FFFFFF" w:themeColor="light1" w:fill="FFFFFF" w:themeFill="light1"/>
      </w:tcPr>
    </w:tblStylePr>
    <w:tblStylePr w:type="lastRow">
      <w:rPr>
        <w:rFonts w:ascii="Arial" w:hAnsi="Arial"/>
        <w:b/>
        <w:color w:val="196B24" w:themeColor="accent3"/>
        <w:sz w:val="22"/>
      </w:rPr>
      <w:tblPr/>
      <w:tcPr>
        <w:tcBorders>
          <w:top w:val="single" w:sz="4" w:space="0" w:color="196C24" w:themeColor="accent3" w:themeTint="FE"/>
          <w:left w:val="nil"/>
          <w:bottom w:val="nil"/>
          <w:right w:val="nil"/>
        </w:tcBorders>
        <w:shd w:val="clear" w:color="FFFFFF" w:themeColor="light1" w:fill="FFFFFF" w:themeFill="light1"/>
      </w:tcPr>
    </w:tblStylePr>
    <w:tblStylePr w:type="firstCol">
      <w:pPr>
        <w:jc w:val="right"/>
      </w:pPr>
      <w:rPr>
        <w:rFonts w:ascii="Arial" w:hAnsi="Arial"/>
        <w:i/>
        <w:color w:val="196B24" w:themeColor="accent3"/>
        <w:sz w:val="22"/>
      </w:rPr>
      <w:tblPr/>
      <w:tcPr>
        <w:tcBorders>
          <w:top w:val="nil"/>
          <w:left w:val="nil"/>
          <w:bottom w:val="nil"/>
          <w:right w:val="single" w:sz="4" w:space="0" w:color="196C24" w:themeColor="accent3" w:themeTint="FE"/>
        </w:tcBorders>
        <w:shd w:val="clear" w:color="FFFFFF" w:fill="auto"/>
      </w:tcPr>
    </w:tblStylePr>
    <w:tblStylePr w:type="lastCol">
      <w:rPr>
        <w:rFonts w:ascii="Arial" w:hAnsi="Arial"/>
        <w:i/>
        <w:color w:val="196B24" w:themeColor="accent3"/>
        <w:sz w:val="22"/>
      </w:rPr>
      <w:tblPr/>
      <w:tcPr>
        <w:tcBorders>
          <w:top w:val="nil"/>
          <w:left w:val="single" w:sz="4" w:space="0" w:color="196C24" w:themeColor="accent3" w:themeTint="FE"/>
          <w:bottom w:val="nil"/>
          <w:right w:val="nil"/>
        </w:tcBorders>
        <w:shd w:val="clear" w:color="FFFFFF" w:fill="auto"/>
      </w:tcPr>
    </w:tblStylePr>
    <w:tblStylePr w:type="band1Vert">
      <w:tblPr/>
      <w:tcPr>
        <w:shd w:val="clear" w:color="C0F0C6" w:themeColor="accent3" w:themeTint="34" w:fill="C0F0C6" w:themeFill="accent3" w:themeFillTint="34"/>
      </w:tcPr>
    </w:tblStylePr>
    <w:tblStylePr w:type="band1Horz">
      <w:rPr>
        <w:rFonts w:ascii="Arial" w:hAnsi="Arial"/>
        <w:color w:val="196B24" w:themeColor="accent3"/>
        <w:sz w:val="22"/>
      </w:rPr>
      <w:tblPr/>
      <w:tcPr>
        <w:shd w:val="clear" w:color="C0F0C6" w:themeColor="accent3" w:themeTint="34" w:fill="C0F0C6" w:themeFill="accent3" w:themeFillTint="34"/>
      </w:tcPr>
    </w:tblStylePr>
    <w:tblStylePr w:type="band2Horz">
      <w:rPr>
        <w:rFonts w:ascii="Arial" w:hAnsi="Arial"/>
        <w:color w:val="196B24" w:themeColor="accent3"/>
        <w:sz w:val="22"/>
      </w:rPr>
    </w:tblStylePr>
  </w:style>
  <w:style w:type="table" w:customStyle="1" w:styleId="GridTable7Colorful-Accent4">
    <w:name w:val="Grid Table 7 Colorful - Accent 4"/>
    <w:basedOn w:val="a4"/>
    <w:uiPriority w:val="99"/>
    <w:qFormat/>
    <w:rPr>
      <w:rFonts w:ascii="Times New Roman" w:eastAsia="宋体" w:hAnsi="Times New Roman" w:cs="Times New Roman"/>
    </w:rPr>
    <w:tblPr>
      <w:tblBorders>
        <w:bottom w:val="single" w:sz="4" w:space="0" w:color="5FCAF3" w:themeColor="accent4" w:themeTint="9A"/>
        <w:right w:val="single" w:sz="4" w:space="0" w:color="5FCAF3" w:themeColor="accent4" w:themeTint="9A"/>
        <w:insideH w:val="single" w:sz="4" w:space="0" w:color="5FCAF3" w:themeColor="accent4" w:themeTint="9A"/>
        <w:insideV w:val="single" w:sz="4" w:space="0" w:color="5FCAF3" w:themeColor="accent4" w:themeTint="9A"/>
      </w:tblBorders>
    </w:tblPr>
    <w:tblStylePr w:type="firstRow">
      <w:rPr>
        <w:rFonts w:ascii="Arial" w:hAnsi="Arial"/>
        <w:b/>
        <w:color w:val="60CAF3" w:themeColor="accent4" w:themeTint="99"/>
        <w:sz w:val="22"/>
      </w:rPr>
      <w:tblPr/>
      <w:tcPr>
        <w:tcBorders>
          <w:top w:val="nil"/>
          <w:left w:val="nil"/>
          <w:bottom w:val="single" w:sz="4" w:space="0" w:color="5FCAF3" w:themeColor="accent4" w:themeTint="9A"/>
          <w:right w:val="nil"/>
        </w:tcBorders>
        <w:shd w:val="clear" w:color="FFFFFF" w:themeColor="light1" w:fill="FFFFFF" w:themeFill="light1"/>
      </w:tcPr>
    </w:tblStylePr>
    <w:tblStylePr w:type="lastRow">
      <w:rPr>
        <w:rFonts w:ascii="Arial" w:hAnsi="Arial"/>
        <w:b/>
        <w:color w:val="60CAF3" w:themeColor="accent4" w:themeTint="99"/>
        <w:sz w:val="22"/>
      </w:rPr>
      <w:tblPr/>
      <w:tcPr>
        <w:tcBorders>
          <w:top w:val="single" w:sz="4" w:space="0" w:color="5FCAF3"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60CAF3" w:themeColor="accent4" w:themeTint="99"/>
        <w:sz w:val="22"/>
      </w:rPr>
      <w:tblPr/>
      <w:tcPr>
        <w:tcBorders>
          <w:top w:val="nil"/>
          <w:left w:val="nil"/>
          <w:bottom w:val="nil"/>
          <w:right w:val="single" w:sz="4" w:space="0" w:color="5FCAF3" w:themeColor="accent4" w:themeTint="9A"/>
        </w:tcBorders>
        <w:shd w:val="clear" w:color="FFFFFF" w:fill="auto"/>
      </w:tcPr>
    </w:tblStylePr>
    <w:tblStylePr w:type="lastCol">
      <w:rPr>
        <w:rFonts w:ascii="Arial" w:hAnsi="Arial"/>
        <w:i/>
        <w:color w:val="60CAF3" w:themeColor="accent4" w:themeTint="99"/>
        <w:sz w:val="22"/>
      </w:rPr>
      <w:tblPr/>
      <w:tcPr>
        <w:tcBorders>
          <w:top w:val="nil"/>
          <w:left w:val="single" w:sz="4" w:space="0" w:color="5FCAF3" w:themeColor="accent4" w:themeTint="9A"/>
          <w:bottom w:val="nil"/>
          <w:right w:val="nil"/>
        </w:tcBorders>
        <w:shd w:val="clear" w:color="FFFFFF" w:fill="auto"/>
      </w:tcPr>
    </w:tblStylePr>
    <w:tblStylePr w:type="band1Vert">
      <w:tblPr/>
      <w:tcPr>
        <w:shd w:val="clear" w:color="C9EDFB" w:themeColor="accent4" w:themeTint="34" w:fill="C9EDFB" w:themeFill="accent4" w:themeFillTint="34"/>
      </w:tcPr>
    </w:tblStylePr>
    <w:tblStylePr w:type="band1Horz">
      <w:rPr>
        <w:rFonts w:ascii="Arial" w:hAnsi="Arial"/>
        <w:color w:val="60CAF3" w:themeColor="accent4" w:themeTint="99"/>
        <w:sz w:val="22"/>
      </w:rPr>
      <w:tblPr/>
      <w:tcPr>
        <w:shd w:val="clear" w:color="C9EDFB" w:themeColor="accent4" w:themeTint="34" w:fill="C9EDFB" w:themeFill="accent4" w:themeFillTint="34"/>
      </w:tcPr>
    </w:tblStylePr>
    <w:tblStylePr w:type="band2Horz">
      <w:rPr>
        <w:rFonts w:ascii="Arial" w:hAnsi="Arial"/>
        <w:color w:val="60CAF3" w:themeColor="accent4" w:themeTint="99"/>
        <w:sz w:val="22"/>
      </w:rPr>
    </w:tblStylePr>
  </w:style>
  <w:style w:type="table" w:customStyle="1" w:styleId="GridTable7Colorful-Accent5">
    <w:name w:val="Grid Table 7 Colorful - Accent 5"/>
    <w:basedOn w:val="a4"/>
    <w:uiPriority w:val="99"/>
    <w:qFormat/>
    <w:rPr>
      <w:rFonts w:ascii="Times New Roman" w:eastAsia="宋体" w:hAnsi="Times New Roman" w:cs="Times New Roman"/>
    </w:rPr>
    <w:tblPr>
      <w:tblBorders>
        <w:bottom w:val="single" w:sz="4" w:space="0" w:color="DA76CE" w:themeColor="accent5" w:themeTint="90"/>
        <w:right w:val="single" w:sz="4" w:space="0" w:color="DA76CE" w:themeColor="accent5" w:themeTint="90"/>
        <w:insideH w:val="single" w:sz="4" w:space="0" w:color="DA76CE" w:themeColor="accent5" w:themeTint="90"/>
        <w:insideV w:val="single" w:sz="4" w:space="0" w:color="DA76CE" w:themeColor="accent5" w:themeTint="90"/>
      </w:tblBorders>
    </w:tblPr>
    <w:tblStylePr w:type="firstRow">
      <w:rPr>
        <w:rFonts w:ascii="Arial" w:hAnsi="Arial"/>
        <w:b/>
        <w:color w:val="5C1954" w:themeColor="accent5" w:themeShade="94"/>
        <w:sz w:val="22"/>
      </w:rPr>
      <w:tblPr/>
      <w:tcPr>
        <w:tcBorders>
          <w:top w:val="nil"/>
          <w:left w:val="nil"/>
          <w:bottom w:val="single" w:sz="4" w:space="0" w:color="DA76CE" w:themeColor="accent5" w:themeTint="90"/>
          <w:right w:val="nil"/>
        </w:tcBorders>
        <w:shd w:val="clear" w:color="FFFFFF" w:themeColor="light1" w:fill="FFFFFF" w:themeFill="light1"/>
      </w:tcPr>
    </w:tblStylePr>
    <w:tblStylePr w:type="lastRow">
      <w:rPr>
        <w:rFonts w:ascii="Arial" w:hAnsi="Arial"/>
        <w:b/>
        <w:color w:val="5C1954" w:themeColor="accent5" w:themeShade="94"/>
        <w:sz w:val="22"/>
      </w:rPr>
      <w:tblPr/>
      <w:tcPr>
        <w:tcBorders>
          <w:top w:val="single" w:sz="4" w:space="0" w:color="DA76CE" w:themeColor="accent5" w:themeTint="90"/>
          <w:left w:val="nil"/>
          <w:bottom w:val="nil"/>
          <w:right w:val="nil"/>
        </w:tcBorders>
        <w:shd w:val="clear" w:color="FFFFFF" w:themeColor="light1" w:fill="FFFFFF" w:themeFill="light1"/>
      </w:tcPr>
    </w:tblStylePr>
    <w:tblStylePr w:type="firstCol">
      <w:pPr>
        <w:jc w:val="right"/>
      </w:pPr>
      <w:rPr>
        <w:rFonts w:ascii="Arial" w:hAnsi="Arial"/>
        <w:i/>
        <w:color w:val="5C1954" w:themeColor="accent5" w:themeShade="94"/>
        <w:sz w:val="22"/>
      </w:rPr>
      <w:tblPr/>
      <w:tcPr>
        <w:tcBorders>
          <w:top w:val="nil"/>
          <w:left w:val="nil"/>
          <w:bottom w:val="nil"/>
          <w:right w:val="single" w:sz="4" w:space="0" w:color="DA76CE" w:themeColor="accent5" w:themeTint="90"/>
        </w:tcBorders>
        <w:shd w:val="clear" w:color="FFFFFF" w:fill="auto"/>
      </w:tcPr>
    </w:tblStylePr>
    <w:tblStylePr w:type="lastCol">
      <w:rPr>
        <w:rFonts w:ascii="Arial" w:hAnsi="Arial"/>
        <w:i/>
        <w:color w:val="5C1954" w:themeColor="accent5" w:themeShade="94"/>
        <w:sz w:val="22"/>
      </w:rPr>
      <w:tblPr/>
      <w:tcPr>
        <w:tcBorders>
          <w:top w:val="nil"/>
          <w:left w:val="single" w:sz="4" w:space="0" w:color="DA76CE" w:themeColor="accent5" w:themeTint="90"/>
          <w:bottom w:val="nil"/>
          <w:right w:val="nil"/>
        </w:tcBorders>
        <w:shd w:val="clear" w:color="FFFFFF" w:fill="auto"/>
      </w:tcPr>
    </w:tblStylePr>
    <w:tblStylePr w:type="band1Vert">
      <w:tblPr/>
      <w:tcPr>
        <w:shd w:val="clear" w:color="F1CDED" w:themeColor="accent5" w:themeTint="34" w:fill="F1CDED" w:themeFill="accent5" w:themeFillTint="34"/>
      </w:tcPr>
    </w:tblStylePr>
    <w:tblStylePr w:type="band1Horz">
      <w:rPr>
        <w:rFonts w:ascii="Arial" w:hAnsi="Arial"/>
        <w:color w:val="5C1954" w:themeColor="accent5" w:themeShade="94"/>
        <w:sz w:val="22"/>
      </w:rPr>
      <w:tblPr/>
      <w:tcPr>
        <w:shd w:val="clear" w:color="F1CDED" w:themeColor="accent5" w:themeTint="34" w:fill="F1CDED" w:themeFill="accent5" w:themeFillTint="34"/>
      </w:tcPr>
    </w:tblStylePr>
    <w:tblStylePr w:type="band2Horz">
      <w:rPr>
        <w:rFonts w:ascii="Arial" w:hAnsi="Arial"/>
        <w:color w:val="5C1954" w:themeColor="accent5" w:themeShade="94"/>
        <w:sz w:val="22"/>
      </w:rPr>
    </w:tblStylePr>
  </w:style>
  <w:style w:type="table" w:customStyle="1" w:styleId="GridTable7Colorful-Accent6">
    <w:name w:val="Grid Table 7 Colorful - Accent 6"/>
    <w:basedOn w:val="a4"/>
    <w:uiPriority w:val="99"/>
    <w:qFormat/>
    <w:rPr>
      <w:rFonts w:ascii="Times New Roman" w:eastAsia="宋体" w:hAnsi="Times New Roman" w:cs="Times New Roman"/>
    </w:rPr>
    <w:tblPr>
      <w:tblBorders>
        <w:bottom w:val="single" w:sz="4" w:space="0" w:color="94DA7B" w:themeColor="accent6" w:themeTint="90"/>
        <w:right w:val="single" w:sz="4" w:space="0" w:color="94DA7B" w:themeColor="accent6" w:themeTint="90"/>
        <w:insideH w:val="single" w:sz="4" w:space="0" w:color="94DA7B" w:themeColor="accent6" w:themeTint="90"/>
        <w:insideV w:val="single" w:sz="4" w:space="0" w:color="94DA7B" w:themeColor="accent6" w:themeTint="90"/>
      </w:tblBorders>
    </w:tblPr>
    <w:tblStylePr w:type="firstRow">
      <w:rPr>
        <w:rFonts w:ascii="Arial" w:hAnsi="Arial"/>
        <w:b/>
        <w:color w:val="2D601A" w:themeColor="accent6" w:themeShade="94"/>
        <w:sz w:val="22"/>
      </w:rPr>
      <w:tblPr/>
      <w:tcPr>
        <w:tcBorders>
          <w:top w:val="nil"/>
          <w:left w:val="nil"/>
          <w:bottom w:val="single" w:sz="4" w:space="0" w:color="94DA7B" w:themeColor="accent6" w:themeTint="90"/>
          <w:right w:val="nil"/>
        </w:tcBorders>
        <w:shd w:val="clear" w:color="FFFFFF" w:themeColor="light1" w:fill="FFFFFF" w:themeFill="light1"/>
      </w:tcPr>
    </w:tblStylePr>
    <w:tblStylePr w:type="lastRow">
      <w:rPr>
        <w:rFonts w:ascii="Arial" w:hAnsi="Arial"/>
        <w:b/>
        <w:color w:val="2D601A" w:themeColor="accent6" w:themeShade="94"/>
        <w:sz w:val="22"/>
      </w:rPr>
      <w:tblPr/>
      <w:tcPr>
        <w:tcBorders>
          <w:top w:val="single" w:sz="4" w:space="0" w:color="94DA7B" w:themeColor="accent6" w:themeTint="90"/>
          <w:left w:val="nil"/>
          <w:bottom w:val="nil"/>
          <w:right w:val="nil"/>
        </w:tcBorders>
        <w:shd w:val="clear" w:color="FFFFFF" w:themeColor="light1" w:fill="FFFFFF" w:themeFill="light1"/>
      </w:tcPr>
    </w:tblStylePr>
    <w:tblStylePr w:type="firstCol">
      <w:pPr>
        <w:jc w:val="right"/>
      </w:pPr>
      <w:rPr>
        <w:rFonts w:ascii="Arial" w:hAnsi="Arial"/>
        <w:i/>
        <w:color w:val="2D601A" w:themeColor="accent6" w:themeShade="94"/>
        <w:sz w:val="22"/>
      </w:rPr>
      <w:tblPr/>
      <w:tcPr>
        <w:tcBorders>
          <w:top w:val="nil"/>
          <w:left w:val="nil"/>
          <w:bottom w:val="nil"/>
          <w:right w:val="single" w:sz="4" w:space="0" w:color="94DA7B" w:themeColor="accent6" w:themeTint="90"/>
        </w:tcBorders>
        <w:shd w:val="clear" w:color="FFFFFF" w:fill="auto"/>
      </w:tcPr>
    </w:tblStylePr>
    <w:tblStylePr w:type="lastCol">
      <w:rPr>
        <w:rFonts w:ascii="Arial" w:hAnsi="Arial"/>
        <w:i/>
        <w:color w:val="2D601A" w:themeColor="accent6" w:themeShade="94"/>
        <w:sz w:val="22"/>
      </w:rPr>
      <w:tblPr/>
      <w:tcPr>
        <w:tcBorders>
          <w:top w:val="nil"/>
          <w:left w:val="single" w:sz="4" w:space="0" w:color="94DA7B" w:themeColor="accent6" w:themeTint="90"/>
          <w:bottom w:val="nil"/>
          <w:right w:val="nil"/>
        </w:tcBorders>
        <w:shd w:val="clear" w:color="FFFFFF" w:fill="auto"/>
      </w:tcPr>
    </w:tblStylePr>
    <w:tblStylePr w:type="band1Vert">
      <w:tblPr/>
      <w:tcPr>
        <w:shd w:val="clear" w:color="D8F2CF" w:themeColor="accent6" w:themeTint="34" w:fill="D8F2CF" w:themeFill="accent6" w:themeFillTint="34"/>
      </w:tcPr>
    </w:tblStylePr>
    <w:tblStylePr w:type="band1Horz">
      <w:rPr>
        <w:rFonts w:ascii="Arial" w:hAnsi="Arial"/>
        <w:color w:val="2D601A" w:themeColor="accent6" w:themeShade="94"/>
        <w:sz w:val="22"/>
      </w:rPr>
      <w:tblPr/>
      <w:tcPr>
        <w:shd w:val="clear" w:color="D8F2CF" w:themeColor="accent6" w:themeTint="34" w:fill="D8F2CF" w:themeFill="accent6" w:themeFillTint="34"/>
      </w:tcPr>
    </w:tblStylePr>
    <w:tblStylePr w:type="band2Horz">
      <w:rPr>
        <w:rFonts w:ascii="Arial" w:hAnsi="Arial"/>
        <w:color w:val="2D601A" w:themeColor="accent6" w:themeShade="94"/>
        <w:sz w:val="22"/>
      </w:rPr>
    </w:tblStylePr>
  </w:style>
  <w:style w:type="table" w:customStyle="1" w:styleId="112">
    <w:name w:val="清单表 1 浅色1"/>
    <w:basedOn w:val="a4"/>
    <w:uiPriority w:val="99"/>
    <w:qFormat/>
    <w:rPr>
      <w:rFonts w:ascii="Times New Roman" w:eastAsia="宋体" w:hAnsi="Times New Roman" w:cs="Times New Roman"/>
    </w:rPr>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4"/>
    <w:uiPriority w:val="99"/>
    <w:qFormat/>
    <w:rPr>
      <w:rFonts w:ascii="Times New Roman" w:eastAsia="宋体" w:hAnsi="Times New Roman" w:cs="Times New Roman"/>
    </w:rPr>
    <w:tblPr/>
    <w:tblStylePr w:type="firstRow">
      <w:rPr>
        <w:b/>
        <w:color w:val="404040"/>
      </w:rPr>
      <w:tblPr/>
      <w:tcPr>
        <w:tcBorders>
          <w:top w:val="nil"/>
          <w:left w:val="nil"/>
          <w:bottom w:val="single" w:sz="4" w:space="0" w:color="156082" w:themeColor="accent1"/>
          <w:right w:val="nil"/>
        </w:tcBorders>
      </w:tcPr>
    </w:tblStylePr>
    <w:tblStylePr w:type="lastRow">
      <w:rPr>
        <w:b/>
        <w:color w:val="404040"/>
      </w:rPr>
      <w:tblPr/>
      <w:tcPr>
        <w:tcBorders>
          <w:top w:val="single" w:sz="4" w:space="0" w:color="156082" w:themeColor="accent1"/>
          <w:left w:val="nil"/>
          <w:bottom w:val="nil"/>
          <w:right w:val="nil"/>
        </w:tcBorders>
      </w:tcPr>
    </w:tblStylePr>
    <w:tblStylePr w:type="firstCol">
      <w:rPr>
        <w:b/>
        <w:color w:val="404040"/>
      </w:rPr>
    </w:tblStylePr>
    <w:tblStylePr w:type="lastCol">
      <w:rPr>
        <w:b/>
        <w:color w:val="404040"/>
      </w:rPr>
    </w:tblStylePr>
    <w:tblStylePr w:type="band1Vert">
      <w:tblPr/>
      <w:tcPr>
        <w:shd w:val="clear" w:color="B1DEF2" w:themeColor="accent1" w:themeTint="40" w:fill="B1DEF2" w:themeFill="accent1" w:themeFillTint="40"/>
      </w:tcPr>
    </w:tblStylePr>
    <w:tblStylePr w:type="band1Horz">
      <w:tblPr/>
      <w:tcPr>
        <w:shd w:val="clear" w:color="B1DEF2" w:themeColor="accent1" w:themeTint="40" w:fill="B1DEF2" w:themeFill="accent1" w:themeFillTint="40"/>
      </w:tcPr>
    </w:tblStylePr>
  </w:style>
  <w:style w:type="table" w:customStyle="1" w:styleId="ListTable1Light-Accent2">
    <w:name w:val="List Table 1 Light - Accent 2"/>
    <w:basedOn w:val="a4"/>
    <w:uiPriority w:val="99"/>
    <w:qFormat/>
    <w:rPr>
      <w:rFonts w:ascii="Times New Roman" w:eastAsia="宋体" w:hAnsi="Times New Roman" w:cs="Times New Roman"/>
    </w:rPr>
    <w:tblPr/>
    <w:tblStylePr w:type="firstRow">
      <w:rPr>
        <w:b/>
        <w:color w:val="404040"/>
      </w:rPr>
      <w:tblPr/>
      <w:tcPr>
        <w:tcBorders>
          <w:top w:val="nil"/>
          <w:left w:val="nil"/>
          <w:bottom w:val="single" w:sz="4" w:space="0" w:color="E97132" w:themeColor="accent2"/>
          <w:right w:val="nil"/>
        </w:tcBorders>
      </w:tcPr>
    </w:tblStylePr>
    <w:tblStylePr w:type="lastRow">
      <w:rPr>
        <w:b/>
        <w:color w:val="404040"/>
      </w:rPr>
      <w:tblPr/>
      <w:tcPr>
        <w:tcBorders>
          <w:top w:val="single" w:sz="4" w:space="0" w:color="E97132" w:themeColor="accent2"/>
          <w:left w:val="nil"/>
          <w:bottom w:val="nil"/>
          <w:right w:val="nil"/>
        </w:tcBorders>
      </w:tcPr>
    </w:tblStylePr>
    <w:tblStylePr w:type="firstCol">
      <w:rPr>
        <w:b/>
        <w:color w:val="404040"/>
      </w:rPr>
    </w:tblStylePr>
    <w:tblStylePr w:type="lastCol">
      <w:rPr>
        <w:b/>
        <w:color w:val="404040"/>
      </w:rPr>
    </w:tblStylePr>
    <w:tblStylePr w:type="band1Vert">
      <w:tblPr/>
      <w:tcPr>
        <w:shd w:val="clear" w:color="F9DBCB" w:themeColor="accent2" w:themeTint="40" w:fill="F9DBCB" w:themeFill="accent2" w:themeFillTint="40"/>
      </w:tcPr>
    </w:tblStylePr>
    <w:tblStylePr w:type="band1Horz">
      <w:tblPr/>
      <w:tcPr>
        <w:shd w:val="clear" w:color="F9DBCB" w:themeColor="accent2" w:themeTint="40" w:fill="F9DBCB" w:themeFill="accent2" w:themeFillTint="40"/>
      </w:tcPr>
    </w:tblStylePr>
  </w:style>
  <w:style w:type="table" w:customStyle="1" w:styleId="ListTable1Light-Accent3">
    <w:name w:val="List Table 1 Light - Accent 3"/>
    <w:basedOn w:val="a4"/>
    <w:uiPriority w:val="99"/>
    <w:qFormat/>
    <w:rPr>
      <w:rFonts w:ascii="Times New Roman" w:eastAsia="宋体" w:hAnsi="Times New Roman" w:cs="Times New Roman"/>
    </w:rPr>
    <w:tblPr/>
    <w:tblStylePr w:type="firstRow">
      <w:rPr>
        <w:b/>
        <w:color w:val="404040"/>
      </w:rPr>
      <w:tblPr/>
      <w:tcPr>
        <w:tcBorders>
          <w:top w:val="nil"/>
          <w:left w:val="nil"/>
          <w:bottom w:val="single" w:sz="4" w:space="0" w:color="196B24" w:themeColor="accent3"/>
          <w:right w:val="nil"/>
        </w:tcBorders>
      </w:tcPr>
    </w:tblStylePr>
    <w:tblStylePr w:type="lastRow">
      <w:rPr>
        <w:b/>
        <w:color w:val="404040"/>
      </w:rPr>
      <w:tblPr/>
      <w:tcPr>
        <w:tcBorders>
          <w:top w:val="single" w:sz="4" w:space="0" w:color="196B24" w:themeColor="accent3"/>
          <w:left w:val="nil"/>
          <w:bottom w:val="nil"/>
          <w:right w:val="nil"/>
        </w:tcBorders>
      </w:tcPr>
    </w:tblStylePr>
    <w:tblStylePr w:type="firstCol">
      <w:rPr>
        <w:b/>
        <w:color w:val="404040"/>
      </w:rPr>
    </w:tblStylePr>
    <w:tblStylePr w:type="lastCol">
      <w:rPr>
        <w:b/>
        <w:color w:val="404040"/>
      </w:rPr>
    </w:tblStylePr>
    <w:tblStylePr w:type="band1Vert">
      <w:tblPr/>
      <w:tcPr>
        <w:shd w:val="clear" w:color="B2EDB9" w:themeColor="accent3" w:themeTint="40" w:fill="B2EDB9" w:themeFill="accent3" w:themeFillTint="40"/>
      </w:tcPr>
    </w:tblStylePr>
    <w:tblStylePr w:type="band1Horz">
      <w:tblPr/>
      <w:tcPr>
        <w:shd w:val="clear" w:color="B2EDB9" w:themeColor="accent3" w:themeTint="40" w:fill="B2EDB9" w:themeFill="accent3" w:themeFillTint="40"/>
      </w:tcPr>
    </w:tblStylePr>
  </w:style>
  <w:style w:type="table" w:customStyle="1" w:styleId="ListTable1Light-Accent4">
    <w:name w:val="List Table 1 Light - Accent 4"/>
    <w:basedOn w:val="a4"/>
    <w:uiPriority w:val="99"/>
    <w:qFormat/>
    <w:rPr>
      <w:rFonts w:ascii="Times New Roman" w:eastAsia="宋体" w:hAnsi="Times New Roman" w:cs="Times New Roman"/>
    </w:rPr>
    <w:tblPr/>
    <w:tblStylePr w:type="firstRow">
      <w:rPr>
        <w:b/>
        <w:color w:val="404040"/>
      </w:rPr>
      <w:tblPr/>
      <w:tcPr>
        <w:tcBorders>
          <w:top w:val="nil"/>
          <w:left w:val="nil"/>
          <w:bottom w:val="single" w:sz="4" w:space="0" w:color="0F9ED5" w:themeColor="accent4"/>
          <w:right w:val="nil"/>
        </w:tcBorders>
      </w:tcPr>
    </w:tblStylePr>
    <w:tblStylePr w:type="lastRow">
      <w:rPr>
        <w:b/>
        <w:color w:val="404040"/>
      </w:rPr>
      <w:tblPr/>
      <w:tcPr>
        <w:tcBorders>
          <w:top w:val="single" w:sz="4" w:space="0" w:color="0F9ED5" w:themeColor="accent4"/>
          <w:left w:val="nil"/>
          <w:bottom w:val="nil"/>
          <w:right w:val="nil"/>
        </w:tcBorders>
      </w:tcPr>
    </w:tblStylePr>
    <w:tblStylePr w:type="firstCol">
      <w:rPr>
        <w:b/>
        <w:color w:val="404040"/>
      </w:rPr>
    </w:tblStylePr>
    <w:tblStylePr w:type="lastCol">
      <w:rPr>
        <w:b/>
        <w:color w:val="404040"/>
      </w:rPr>
    </w:tblStylePr>
    <w:tblStylePr w:type="band1Vert">
      <w:tblPr/>
      <w:tcPr>
        <w:shd w:val="clear" w:color="BCE9FA" w:themeColor="accent4" w:themeTint="40" w:fill="BCE9FA" w:themeFill="accent4" w:themeFillTint="40"/>
      </w:tcPr>
    </w:tblStylePr>
    <w:tblStylePr w:type="band1Horz">
      <w:tblPr/>
      <w:tcPr>
        <w:shd w:val="clear" w:color="BCE9FA" w:themeColor="accent4" w:themeTint="40" w:fill="BCE9FA" w:themeFill="accent4" w:themeFillTint="40"/>
      </w:tcPr>
    </w:tblStylePr>
  </w:style>
  <w:style w:type="table" w:customStyle="1" w:styleId="ListTable1Light-Accent5">
    <w:name w:val="List Table 1 Light - Accent 5"/>
    <w:basedOn w:val="a4"/>
    <w:uiPriority w:val="99"/>
    <w:qFormat/>
    <w:rPr>
      <w:rFonts w:ascii="Times New Roman" w:eastAsia="宋体" w:hAnsi="Times New Roman" w:cs="Times New Roman"/>
    </w:rPr>
    <w:tblPr/>
    <w:tblStylePr w:type="firstRow">
      <w:rPr>
        <w:b/>
        <w:color w:val="404040"/>
      </w:rPr>
      <w:tblPr/>
      <w:tcPr>
        <w:tcBorders>
          <w:top w:val="nil"/>
          <w:left w:val="nil"/>
          <w:bottom w:val="single" w:sz="4" w:space="0" w:color="A02B93" w:themeColor="accent5"/>
          <w:right w:val="nil"/>
        </w:tcBorders>
      </w:tcPr>
    </w:tblStylePr>
    <w:tblStylePr w:type="lastRow">
      <w:rPr>
        <w:b/>
        <w:color w:val="404040"/>
      </w:rPr>
      <w:tblPr/>
      <w:tcPr>
        <w:tcBorders>
          <w:top w:val="single" w:sz="4" w:space="0" w:color="A02B93" w:themeColor="accent5"/>
          <w:left w:val="nil"/>
          <w:bottom w:val="nil"/>
          <w:right w:val="nil"/>
        </w:tcBorders>
      </w:tcPr>
    </w:tblStylePr>
    <w:tblStylePr w:type="firstCol">
      <w:rPr>
        <w:b/>
        <w:color w:val="404040"/>
      </w:rPr>
    </w:tblStylePr>
    <w:tblStylePr w:type="lastCol">
      <w:rPr>
        <w:b/>
        <w:color w:val="404040"/>
      </w:rPr>
    </w:tblStylePr>
    <w:tblStylePr w:type="band1Vert">
      <w:tblPr/>
      <w:tcPr>
        <w:shd w:val="clear" w:color="EEC2E9" w:themeColor="accent5" w:themeTint="40" w:fill="EEC2E9" w:themeFill="accent5" w:themeFillTint="40"/>
      </w:tcPr>
    </w:tblStylePr>
    <w:tblStylePr w:type="band1Horz">
      <w:tblPr/>
      <w:tcPr>
        <w:shd w:val="clear" w:color="EEC2E9" w:themeColor="accent5" w:themeTint="40" w:fill="EEC2E9" w:themeFill="accent5" w:themeFillTint="40"/>
      </w:tcPr>
    </w:tblStylePr>
  </w:style>
  <w:style w:type="table" w:customStyle="1" w:styleId="ListTable1Light-Accent6">
    <w:name w:val="List Table 1 Light - Accent 6"/>
    <w:basedOn w:val="a4"/>
    <w:uiPriority w:val="99"/>
    <w:qFormat/>
    <w:rPr>
      <w:rFonts w:ascii="Times New Roman" w:eastAsia="宋体" w:hAnsi="Times New Roman" w:cs="Times New Roman"/>
    </w:rPr>
    <w:tblPr/>
    <w:tblStylePr w:type="firstRow">
      <w:rPr>
        <w:b/>
        <w:color w:val="404040"/>
      </w:rPr>
      <w:tblPr/>
      <w:tcPr>
        <w:tcBorders>
          <w:top w:val="nil"/>
          <w:left w:val="nil"/>
          <w:bottom w:val="single" w:sz="4" w:space="0" w:color="4EA72E" w:themeColor="accent6"/>
          <w:right w:val="nil"/>
        </w:tcBorders>
      </w:tcPr>
    </w:tblStylePr>
    <w:tblStylePr w:type="lastRow">
      <w:rPr>
        <w:b/>
        <w:color w:val="404040"/>
      </w:rPr>
      <w:tblPr/>
      <w:tcPr>
        <w:tcBorders>
          <w:top w:val="single" w:sz="4" w:space="0" w:color="4EA72E" w:themeColor="accent6"/>
          <w:left w:val="nil"/>
          <w:bottom w:val="nil"/>
          <w:right w:val="nil"/>
        </w:tcBorders>
      </w:tcPr>
    </w:tblStylePr>
    <w:tblStylePr w:type="firstCol">
      <w:rPr>
        <w:b/>
        <w:color w:val="404040"/>
      </w:rPr>
    </w:tblStylePr>
    <w:tblStylePr w:type="lastCol">
      <w:rPr>
        <w:b/>
        <w:color w:val="404040"/>
      </w:rPr>
    </w:tblStylePr>
    <w:tblStylePr w:type="band1Vert">
      <w:tblPr/>
      <w:tcPr>
        <w:shd w:val="clear" w:color="CFEFC4" w:themeColor="accent6" w:themeTint="40" w:fill="CFEFC4" w:themeFill="accent6" w:themeFillTint="40"/>
      </w:tcPr>
    </w:tblStylePr>
    <w:tblStylePr w:type="band1Horz">
      <w:tblPr/>
      <w:tcPr>
        <w:shd w:val="clear" w:color="CFEFC4" w:themeColor="accent6" w:themeTint="40" w:fill="CFEFC4" w:themeFill="accent6" w:themeFillTint="40"/>
      </w:tcPr>
    </w:tblStylePr>
  </w:style>
  <w:style w:type="table" w:customStyle="1" w:styleId="214">
    <w:name w:val="清单表 21"/>
    <w:basedOn w:val="a4"/>
    <w:uiPriority w:val="99"/>
    <w:qFormat/>
    <w:rPr>
      <w:rFonts w:ascii="Times New Roman" w:eastAsia="宋体" w:hAnsi="Times New Roman" w:cs="Times New Roman"/>
    </w:rPr>
    <w:tblPr>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4"/>
    <w:uiPriority w:val="99"/>
    <w:qFormat/>
    <w:rPr>
      <w:rFonts w:ascii="Times New Roman" w:eastAsia="宋体" w:hAnsi="Times New Roman" w:cs="Times New Roman"/>
    </w:rPr>
    <w:tblPr>
      <w:tblBorders>
        <w:top w:val="single" w:sz="4" w:space="0" w:color="50B4E2" w:themeColor="accent1" w:themeTint="90"/>
        <w:bottom w:val="single" w:sz="4" w:space="0" w:color="50B4E2" w:themeColor="accent1" w:themeTint="90"/>
        <w:insideH w:val="single" w:sz="4" w:space="0" w:color="50B4E2" w:themeColor="accent1" w:themeTint="90"/>
      </w:tblBorders>
    </w:tblPr>
    <w:tblStylePr w:type="firstRow">
      <w:rPr>
        <w:rFonts w:ascii="Arial" w:hAnsi="Arial"/>
        <w:b/>
        <w:color w:val="404040"/>
        <w:sz w:val="22"/>
      </w:rPr>
      <w:tblPr/>
      <w:tcPr>
        <w:tcBorders>
          <w:top w:val="single" w:sz="4" w:space="0" w:color="50B4E2" w:themeColor="accent1" w:themeTint="90"/>
          <w:left w:val="nil"/>
          <w:bottom w:val="single" w:sz="4" w:space="0" w:color="50B4E2" w:themeColor="accent1" w:themeTint="90"/>
          <w:right w:val="nil"/>
        </w:tcBorders>
      </w:tcPr>
    </w:tblStylePr>
    <w:tblStylePr w:type="lastRow">
      <w:rPr>
        <w:rFonts w:ascii="Arial" w:hAnsi="Arial"/>
        <w:b/>
        <w:color w:val="404040"/>
        <w:sz w:val="22"/>
      </w:rPr>
      <w:tblPr/>
      <w:tcPr>
        <w:tcBorders>
          <w:top w:val="single" w:sz="4" w:space="0" w:color="50B4E2" w:themeColor="accent1" w:themeTint="90"/>
          <w:left w:val="nil"/>
          <w:bottom w:val="single" w:sz="4" w:space="0" w:color="50B4E2" w:themeColor="accen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1DEF2" w:themeColor="accent1" w:themeTint="40" w:fill="B1DEF2" w:themeFill="accent1" w:themeFillTint="40"/>
      </w:tcPr>
    </w:tblStylePr>
    <w:tblStylePr w:type="band1Horz">
      <w:rPr>
        <w:rFonts w:ascii="Arial" w:hAnsi="Arial"/>
        <w:color w:val="404040"/>
        <w:sz w:val="22"/>
      </w:rPr>
      <w:tblPr/>
      <w:tcPr>
        <w:shd w:val="clear" w:color="B1DEF2" w:themeColor="accent1" w:themeTint="40" w:fill="B1DEF2" w:themeFill="accent1" w:themeFillTint="40"/>
      </w:tcPr>
    </w:tblStylePr>
  </w:style>
  <w:style w:type="table" w:customStyle="1" w:styleId="ListTable2-Accent2">
    <w:name w:val="List Table 2 - Accent 2"/>
    <w:basedOn w:val="a4"/>
    <w:uiPriority w:val="99"/>
    <w:qFormat/>
    <w:rPr>
      <w:rFonts w:ascii="Times New Roman" w:eastAsia="宋体" w:hAnsi="Times New Roman" w:cs="Times New Roman"/>
    </w:rPr>
    <w:tblPr>
      <w:tblBorders>
        <w:top w:val="single" w:sz="4" w:space="0" w:color="F2AE8B" w:themeColor="accent2" w:themeTint="90"/>
        <w:bottom w:val="single" w:sz="4" w:space="0" w:color="F2AE8B" w:themeColor="accent2" w:themeTint="90"/>
        <w:insideH w:val="single" w:sz="4" w:space="0" w:color="F2AE8B" w:themeColor="accent2" w:themeTint="90"/>
      </w:tblBorders>
    </w:tblPr>
    <w:tblStylePr w:type="firstRow">
      <w:rPr>
        <w:rFonts w:ascii="Arial" w:hAnsi="Arial"/>
        <w:b/>
        <w:color w:val="404040"/>
        <w:sz w:val="22"/>
      </w:rPr>
      <w:tblPr/>
      <w:tcPr>
        <w:tcBorders>
          <w:top w:val="single" w:sz="4" w:space="0" w:color="F2AE8B" w:themeColor="accent2" w:themeTint="90"/>
          <w:left w:val="nil"/>
          <w:bottom w:val="single" w:sz="4" w:space="0" w:color="F2AE8B" w:themeColor="accent2" w:themeTint="90"/>
          <w:right w:val="nil"/>
        </w:tcBorders>
      </w:tcPr>
    </w:tblStylePr>
    <w:tblStylePr w:type="lastRow">
      <w:rPr>
        <w:rFonts w:ascii="Arial" w:hAnsi="Arial"/>
        <w:b/>
        <w:color w:val="404040"/>
        <w:sz w:val="22"/>
      </w:rPr>
      <w:tblPr/>
      <w:tcPr>
        <w:tcBorders>
          <w:top w:val="single" w:sz="4" w:space="0" w:color="F2AE8B" w:themeColor="accent2" w:themeTint="90"/>
          <w:left w:val="nil"/>
          <w:bottom w:val="single" w:sz="4" w:space="0" w:color="F2AE8B" w:themeColor="accent2"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9DBCB" w:themeColor="accent2" w:themeTint="40" w:fill="F9DBCB" w:themeFill="accent2" w:themeFillTint="40"/>
      </w:tcPr>
    </w:tblStylePr>
    <w:tblStylePr w:type="band1Horz">
      <w:rPr>
        <w:rFonts w:ascii="Arial" w:hAnsi="Arial"/>
        <w:color w:val="404040"/>
        <w:sz w:val="22"/>
      </w:rPr>
      <w:tblPr/>
      <w:tcPr>
        <w:shd w:val="clear" w:color="F9DBCB" w:themeColor="accent2" w:themeTint="40" w:fill="F9DBCB" w:themeFill="accent2" w:themeFillTint="40"/>
      </w:tcPr>
    </w:tblStylePr>
  </w:style>
  <w:style w:type="table" w:customStyle="1" w:styleId="ListTable2-Accent3">
    <w:name w:val="List Table 2 - Accent 3"/>
    <w:basedOn w:val="a4"/>
    <w:uiPriority w:val="99"/>
    <w:qFormat/>
    <w:rPr>
      <w:rFonts w:ascii="Times New Roman" w:eastAsia="宋体" w:hAnsi="Times New Roman" w:cs="Times New Roman"/>
    </w:rPr>
    <w:tblPr>
      <w:tblBorders>
        <w:top w:val="single" w:sz="4" w:space="0" w:color="51D663" w:themeColor="accent3" w:themeTint="90"/>
        <w:bottom w:val="single" w:sz="4" w:space="0" w:color="51D663" w:themeColor="accent3" w:themeTint="90"/>
        <w:insideH w:val="single" w:sz="4" w:space="0" w:color="51D663" w:themeColor="accent3" w:themeTint="90"/>
      </w:tblBorders>
    </w:tblPr>
    <w:tblStylePr w:type="firstRow">
      <w:rPr>
        <w:rFonts w:ascii="Arial" w:hAnsi="Arial"/>
        <w:b/>
        <w:color w:val="404040"/>
        <w:sz w:val="22"/>
      </w:rPr>
      <w:tblPr/>
      <w:tcPr>
        <w:tcBorders>
          <w:top w:val="single" w:sz="4" w:space="0" w:color="51D663" w:themeColor="accent3" w:themeTint="90"/>
          <w:left w:val="nil"/>
          <w:bottom w:val="single" w:sz="4" w:space="0" w:color="51D663" w:themeColor="accent3" w:themeTint="90"/>
          <w:right w:val="nil"/>
        </w:tcBorders>
      </w:tcPr>
    </w:tblStylePr>
    <w:tblStylePr w:type="lastRow">
      <w:rPr>
        <w:rFonts w:ascii="Arial" w:hAnsi="Arial"/>
        <w:b/>
        <w:color w:val="404040"/>
        <w:sz w:val="22"/>
      </w:rPr>
      <w:tblPr/>
      <w:tcPr>
        <w:tcBorders>
          <w:top w:val="single" w:sz="4" w:space="0" w:color="51D663" w:themeColor="accent3" w:themeTint="90"/>
          <w:left w:val="nil"/>
          <w:bottom w:val="single" w:sz="4" w:space="0" w:color="51D663" w:themeColor="accent3"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2EDB9" w:themeColor="accent3" w:themeTint="40" w:fill="B2EDB9" w:themeFill="accent3" w:themeFillTint="40"/>
      </w:tcPr>
    </w:tblStylePr>
    <w:tblStylePr w:type="band1Horz">
      <w:rPr>
        <w:rFonts w:ascii="Arial" w:hAnsi="Arial"/>
        <w:color w:val="404040"/>
        <w:sz w:val="22"/>
      </w:rPr>
      <w:tblPr/>
      <w:tcPr>
        <w:shd w:val="clear" w:color="B2EDB9" w:themeColor="accent3" w:themeTint="40" w:fill="B2EDB9" w:themeFill="accent3" w:themeFillTint="40"/>
      </w:tcPr>
    </w:tblStylePr>
  </w:style>
  <w:style w:type="table" w:customStyle="1" w:styleId="ListTable2-Accent4">
    <w:name w:val="List Table 2 - Accent 4"/>
    <w:basedOn w:val="a4"/>
    <w:uiPriority w:val="99"/>
    <w:qFormat/>
    <w:rPr>
      <w:rFonts w:ascii="Times New Roman" w:eastAsia="宋体" w:hAnsi="Times New Roman" w:cs="Times New Roman"/>
    </w:rPr>
    <w:tblPr>
      <w:tblBorders>
        <w:top w:val="single" w:sz="4" w:space="0" w:color="6ACDF4" w:themeColor="accent4" w:themeTint="90"/>
        <w:bottom w:val="single" w:sz="4" w:space="0" w:color="6ACDF4" w:themeColor="accent4" w:themeTint="90"/>
        <w:insideH w:val="single" w:sz="4" w:space="0" w:color="6ACDF4" w:themeColor="accent4" w:themeTint="90"/>
      </w:tblBorders>
    </w:tblPr>
    <w:tblStylePr w:type="firstRow">
      <w:rPr>
        <w:rFonts w:ascii="Arial" w:hAnsi="Arial"/>
        <w:b/>
        <w:color w:val="404040"/>
        <w:sz w:val="22"/>
      </w:rPr>
      <w:tblPr/>
      <w:tcPr>
        <w:tcBorders>
          <w:top w:val="single" w:sz="4" w:space="0" w:color="6ACDF4" w:themeColor="accent4" w:themeTint="90"/>
          <w:left w:val="nil"/>
          <w:bottom w:val="single" w:sz="4" w:space="0" w:color="6ACDF4" w:themeColor="accent4" w:themeTint="90"/>
          <w:right w:val="nil"/>
        </w:tcBorders>
      </w:tcPr>
    </w:tblStylePr>
    <w:tblStylePr w:type="lastRow">
      <w:rPr>
        <w:rFonts w:ascii="Arial" w:hAnsi="Arial"/>
        <w:b/>
        <w:color w:val="404040"/>
        <w:sz w:val="22"/>
      </w:rPr>
      <w:tblPr/>
      <w:tcPr>
        <w:tcBorders>
          <w:top w:val="single" w:sz="4" w:space="0" w:color="6ACDF4" w:themeColor="accent4" w:themeTint="90"/>
          <w:left w:val="nil"/>
          <w:bottom w:val="single" w:sz="4" w:space="0" w:color="6ACDF4" w:themeColor="accent4"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CE9FA" w:themeColor="accent4" w:themeTint="40" w:fill="BCE9FA" w:themeFill="accent4" w:themeFillTint="40"/>
      </w:tcPr>
    </w:tblStylePr>
    <w:tblStylePr w:type="band1Horz">
      <w:rPr>
        <w:rFonts w:ascii="Arial" w:hAnsi="Arial"/>
        <w:color w:val="404040"/>
        <w:sz w:val="22"/>
      </w:rPr>
      <w:tblPr/>
      <w:tcPr>
        <w:shd w:val="clear" w:color="BCE9FA" w:themeColor="accent4" w:themeTint="40" w:fill="BCE9FA" w:themeFill="accent4" w:themeFillTint="40"/>
      </w:tcPr>
    </w:tblStylePr>
  </w:style>
  <w:style w:type="table" w:customStyle="1" w:styleId="ListTable2-Accent5">
    <w:name w:val="List Table 2 - Accent 5"/>
    <w:basedOn w:val="a4"/>
    <w:uiPriority w:val="99"/>
    <w:qFormat/>
    <w:rPr>
      <w:rFonts w:ascii="Times New Roman" w:eastAsia="宋体" w:hAnsi="Times New Roman" w:cs="Times New Roman"/>
    </w:rPr>
    <w:tblPr>
      <w:tblBorders>
        <w:top w:val="single" w:sz="4" w:space="0" w:color="DA76CE" w:themeColor="accent5" w:themeTint="90"/>
        <w:bottom w:val="single" w:sz="4" w:space="0" w:color="DA76CE" w:themeColor="accent5" w:themeTint="90"/>
        <w:insideH w:val="single" w:sz="4" w:space="0" w:color="DA76CE" w:themeColor="accent5" w:themeTint="90"/>
      </w:tblBorders>
    </w:tblPr>
    <w:tblStylePr w:type="firstRow">
      <w:rPr>
        <w:rFonts w:ascii="Arial" w:hAnsi="Arial"/>
        <w:b/>
        <w:color w:val="404040"/>
        <w:sz w:val="22"/>
      </w:rPr>
      <w:tblPr/>
      <w:tcPr>
        <w:tcBorders>
          <w:top w:val="single" w:sz="4" w:space="0" w:color="DA76CE" w:themeColor="accent5" w:themeTint="90"/>
          <w:left w:val="nil"/>
          <w:bottom w:val="single" w:sz="4" w:space="0" w:color="DA76CE" w:themeColor="accent5" w:themeTint="90"/>
          <w:right w:val="nil"/>
        </w:tcBorders>
      </w:tcPr>
    </w:tblStylePr>
    <w:tblStylePr w:type="lastRow">
      <w:rPr>
        <w:rFonts w:ascii="Arial" w:hAnsi="Arial"/>
        <w:b/>
        <w:color w:val="404040"/>
        <w:sz w:val="22"/>
      </w:rPr>
      <w:tblPr/>
      <w:tcPr>
        <w:tcBorders>
          <w:top w:val="single" w:sz="4" w:space="0" w:color="DA76CE" w:themeColor="accent5" w:themeTint="90"/>
          <w:left w:val="nil"/>
          <w:bottom w:val="single" w:sz="4" w:space="0" w:color="DA76CE" w:themeColor="accent5"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EC2E9" w:themeColor="accent5" w:themeTint="40" w:fill="EEC2E9" w:themeFill="accent5" w:themeFillTint="40"/>
      </w:tcPr>
    </w:tblStylePr>
    <w:tblStylePr w:type="band1Horz">
      <w:rPr>
        <w:rFonts w:ascii="Arial" w:hAnsi="Arial"/>
        <w:color w:val="404040"/>
        <w:sz w:val="22"/>
      </w:rPr>
      <w:tblPr/>
      <w:tcPr>
        <w:shd w:val="clear" w:color="EEC2E9" w:themeColor="accent5" w:themeTint="40" w:fill="EEC2E9" w:themeFill="accent5" w:themeFillTint="40"/>
      </w:tcPr>
    </w:tblStylePr>
  </w:style>
  <w:style w:type="table" w:customStyle="1" w:styleId="ListTable2-Accent6">
    <w:name w:val="List Table 2 - Accent 6"/>
    <w:basedOn w:val="a4"/>
    <w:uiPriority w:val="99"/>
    <w:qFormat/>
    <w:rPr>
      <w:rFonts w:ascii="Times New Roman" w:eastAsia="宋体" w:hAnsi="Times New Roman" w:cs="Times New Roman"/>
    </w:rPr>
    <w:tblPr>
      <w:tblBorders>
        <w:top w:val="single" w:sz="4" w:space="0" w:color="94DA7B" w:themeColor="accent6" w:themeTint="90"/>
        <w:bottom w:val="single" w:sz="4" w:space="0" w:color="94DA7B" w:themeColor="accent6" w:themeTint="90"/>
        <w:insideH w:val="single" w:sz="4" w:space="0" w:color="94DA7B" w:themeColor="accent6" w:themeTint="90"/>
      </w:tblBorders>
    </w:tblPr>
    <w:tblStylePr w:type="firstRow">
      <w:rPr>
        <w:rFonts w:ascii="Arial" w:hAnsi="Arial"/>
        <w:b/>
        <w:color w:val="404040"/>
        <w:sz w:val="22"/>
      </w:rPr>
      <w:tblPr/>
      <w:tcPr>
        <w:tcBorders>
          <w:top w:val="single" w:sz="4" w:space="0" w:color="94DA7B" w:themeColor="accent6" w:themeTint="90"/>
          <w:left w:val="nil"/>
          <w:bottom w:val="single" w:sz="4" w:space="0" w:color="94DA7B" w:themeColor="accent6" w:themeTint="90"/>
          <w:right w:val="nil"/>
        </w:tcBorders>
      </w:tcPr>
    </w:tblStylePr>
    <w:tblStylePr w:type="lastRow">
      <w:rPr>
        <w:rFonts w:ascii="Arial" w:hAnsi="Arial"/>
        <w:b/>
        <w:color w:val="404040"/>
        <w:sz w:val="22"/>
      </w:rPr>
      <w:tblPr/>
      <w:tcPr>
        <w:tcBorders>
          <w:top w:val="single" w:sz="4" w:space="0" w:color="94DA7B" w:themeColor="accent6" w:themeTint="90"/>
          <w:left w:val="nil"/>
          <w:bottom w:val="single" w:sz="4" w:space="0" w:color="94DA7B" w:themeColor="accent6"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EFC4" w:themeColor="accent6" w:themeTint="40" w:fill="CFEFC4" w:themeFill="accent6" w:themeFillTint="40"/>
      </w:tcPr>
    </w:tblStylePr>
    <w:tblStylePr w:type="band1Horz">
      <w:rPr>
        <w:rFonts w:ascii="Arial" w:hAnsi="Arial"/>
        <w:color w:val="404040"/>
        <w:sz w:val="22"/>
      </w:rPr>
      <w:tblPr/>
      <w:tcPr>
        <w:shd w:val="clear" w:color="CFEFC4" w:themeColor="accent6" w:themeTint="40" w:fill="CFEFC4" w:themeFill="accent6" w:themeFillTint="40"/>
      </w:tcPr>
    </w:tblStylePr>
  </w:style>
  <w:style w:type="table" w:customStyle="1" w:styleId="314">
    <w:name w:val="清单表 31"/>
    <w:basedOn w:val="a4"/>
    <w:uiPriority w:val="99"/>
    <w:qFormat/>
    <w:rPr>
      <w:rFonts w:ascii="Times New Roman" w:eastAsia="宋体" w:hAnsi="Times New Roman"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4"/>
    <w:uiPriority w:val="99"/>
    <w:qFormat/>
    <w:rPr>
      <w:rFonts w:ascii="Times New Roman" w:eastAsia="宋体" w:hAnsi="Times New Roman" w:cs="Times New Roman"/>
    </w:rPr>
    <w:tblPr>
      <w:tblBorders>
        <w:top w:val="single" w:sz="4" w:space="0" w:color="156082" w:themeColor="accent1"/>
        <w:left w:val="single" w:sz="4" w:space="0" w:color="156082" w:themeColor="accent1"/>
        <w:bottom w:val="single" w:sz="4" w:space="0" w:color="156082" w:themeColor="accent1"/>
        <w:right w:val="single" w:sz="4" w:space="0" w:color="156082" w:themeColor="accent1"/>
      </w:tblBorders>
    </w:tblPr>
    <w:tblStylePr w:type="firstRow">
      <w:rPr>
        <w:rFonts w:ascii="Arial" w:hAnsi="Arial"/>
        <w:b/>
        <w:color w:val="FFFFFF"/>
        <w:sz w:val="22"/>
      </w:rPr>
      <w:tblPr/>
      <w:tcPr>
        <w:shd w:val="clear" w:color="156082" w:themeColor="accent1" w:fill="156082"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156082" w:themeColor="accent1"/>
          <w:right w:val="single" w:sz="4" w:space="0" w:color="156082" w:themeColor="accent1"/>
        </w:tcBorders>
      </w:tcPr>
    </w:tblStylePr>
    <w:tblStylePr w:type="band1Horz">
      <w:rPr>
        <w:rFonts w:ascii="Arial" w:hAnsi="Arial"/>
        <w:color w:val="404040"/>
        <w:sz w:val="22"/>
      </w:rPr>
      <w:tblPr/>
      <w:tcPr>
        <w:tcBorders>
          <w:top w:val="single" w:sz="4" w:space="0" w:color="156082" w:themeColor="accent1"/>
          <w:bottom w:val="single" w:sz="4" w:space="0" w:color="156082" w:themeColor="accent1"/>
        </w:tcBorders>
      </w:tcPr>
    </w:tblStylePr>
  </w:style>
  <w:style w:type="table" w:customStyle="1" w:styleId="ListTable3-Accent2">
    <w:name w:val="List Table 3 - Accent 2"/>
    <w:basedOn w:val="a4"/>
    <w:uiPriority w:val="99"/>
    <w:qFormat/>
    <w:rPr>
      <w:rFonts w:ascii="Times New Roman" w:eastAsia="宋体" w:hAnsi="Times New Roman" w:cs="Times New Roman"/>
    </w:rPr>
    <w:tblPr>
      <w:tblBorders>
        <w:top w:val="single" w:sz="4" w:space="0" w:color="F2AA85" w:themeColor="accent2" w:themeTint="97"/>
        <w:left w:val="single" w:sz="4" w:space="0" w:color="F2AA85" w:themeColor="accent2" w:themeTint="97"/>
        <w:bottom w:val="single" w:sz="4" w:space="0" w:color="F2AA85" w:themeColor="accent2" w:themeTint="97"/>
        <w:right w:val="single" w:sz="4" w:space="0" w:color="F2AA85" w:themeColor="accent2" w:themeTint="97"/>
      </w:tblBorders>
    </w:tblPr>
    <w:tblStylePr w:type="firstRow">
      <w:rPr>
        <w:rFonts w:ascii="Arial" w:hAnsi="Arial"/>
        <w:b/>
        <w:color w:val="FFFFFF"/>
        <w:sz w:val="22"/>
      </w:rPr>
      <w:tblPr/>
      <w:tcPr>
        <w:shd w:val="clear" w:color="F2AA85" w:themeColor="accent2" w:themeTint="97" w:fill="F2AA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2AA85" w:themeColor="accent2" w:themeTint="97"/>
          <w:right w:val="single" w:sz="4" w:space="0" w:color="F2AA85" w:themeColor="accent2" w:themeTint="97"/>
        </w:tcBorders>
      </w:tcPr>
    </w:tblStylePr>
    <w:tblStylePr w:type="band1Horz">
      <w:rPr>
        <w:rFonts w:ascii="Arial" w:hAnsi="Arial"/>
        <w:color w:val="404040"/>
        <w:sz w:val="22"/>
      </w:rPr>
      <w:tblPr/>
      <w:tcPr>
        <w:tcBorders>
          <w:top w:val="single" w:sz="4" w:space="0" w:color="F2AA85" w:themeColor="accent2" w:themeTint="97"/>
          <w:bottom w:val="single" w:sz="4" w:space="0" w:color="F2AA85" w:themeColor="accent2" w:themeTint="97"/>
        </w:tcBorders>
      </w:tcPr>
    </w:tblStylePr>
  </w:style>
  <w:style w:type="table" w:customStyle="1" w:styleId="ListTable3-Accent3">
    <w:name w:val="List Table 3 - Accent 3"/>
    <w:basedOn w:val="a4"/>
    <w:uiPriority w:val="99"/>
    <w:qFormat/>
    <w:rPr>
      <w:rFonts w:ascii="Times New Roman" w:eastAsia="宋体" w:hAnsi="Times New Roman" w:cs="Times New Roman"/>
    </w:rPr>
    <w:tblPr>
      <w:tblBorders>
        <w:top w:val="single" w:sz="4" w:space="0" w:color="48D45B" w:themeColor="accent3" w:themeTint="98"/>
        <w:left w:val="single" w:sz="4" w:space="0" w:color="48D45B" w:themeColor="accent3" w:themeTint="98"/>
        <w:bottom w:val="single" w:sz="4" w:space="0" w:color="48D45B" w:themeColor="accent3" w:themeTint="98"/>
        <w:right w:val="single" w:sz="4" w:space="0" w:color="48D45B" w:themeColor="accent3" w:themeTint="98"/>
      </w:tblBorders>
    </w:tblPr>
    <w:tblStylePr w:type="firstRow">
      <w:rPr>
        <w:rFonts w:ascii="Arial" w:hAnsi="Arial"/>
        <w:b/>
        <w:color w:val="FFFFFF"/>
        <w:sz w:val="22"/>
      </w:rPr>
      <w:tblPr/>
      <w:tcPr>
        <w:shd w:val="clear" w:color="48D45B" w:themeColor="accent3" w:themeTint="98" w:fill="48D45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8D45B" w:themeColor="accent3" w:themeTint="98"/>
          <w:right w:val="single" w:sz="4" w:space="0" w:color="48D45B" w:themeColor="accent3" w:themeTint="98"/>
        </w:tcBorders>
      </w:tcPr>
    </w:tblStylePr>
    <w:tblStylePr w:type="band1Horz">
      <w:rPr>
        <w:rFonts w:ascii="Arial" w:hAnsi="Arial"/>
        <w:color w:val="404040"/>
        <w:sz w:val="22"/>
      </w:rPr>
      <w:tblPr/>
      <w:tcPr>
        <w:tcBorders>
          <w:top w:val="single" w:sz="4" w:space="0" w:color="48D45B" w:themeColor="accent3" w:themeTint="98"/>
          <w:bottom w:val="single" w:sz="4" w:space="0" w:color="48D45B" w:themeColor="accent3" w:themeTint="98"/>
        </w:tcBorders>
      </w:tcPr>
    </w:tblStylePr>
  </w:style>
  <w:style w:type="table" w:customStyle="1" w:styleId="ListTable3-Accent4">
    <w:name w:val="List Table 3 - Accent 4"/>
    <w:basedOn w:val="a4"/>
    <w:uiPriority w:val="99"/>
    <w:qFormat/>
    <w:rPr>
      <w:rFonts w:ascii="Times New Roman" w:eastAsia="宋体" w:hAnsi="Times New Roman" w:cs="Times New Roman"/>
    </w:rPr>
    <w:tblPr>
      <w:tblBorders>
        <w:top w:val="single" w:sz="4" w:space="0" w:color="5FCAF3" w:themeColor="accent4" w:themeTint="9A"/>
        <w:left w:val="single" w:sz="4" w:space="0" w:color="5FCAF3" w:themeColor="accent4" w:themeTint="9A"/>
        <w:bottom w:val="single" w:sz="4" w:space="0" w:color="5FCAF3" w:themeColor="accent4" w:themeTint="9A"/>
        <w:right w:val="single" w:sz="4" w:space="0" w:color="5FCAF3" w:themeColor="accent4" w:themeTint="9A"/>
      </w:tblBorders>
    </w:tblPr>
    <w:tblStylePr w:type="firstRow">
      <w:rPr>
        <w:rFonts w:ascii="Arial" w:hAnsi="Arial"/>
        <w:b/>
        <w:color w:val="FFFFFF"/>
        <w:sz w:val="22"/>
      </w:rPr>
      <w:tblPr/>
      <w:tcPr>
        <w:shd w:val="clear" w:color="5FCAF3" w:themeColor="accent4" w:themeTint="9A" w:fill="5FCAF3"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FCAF3" w:themeColor="accent4" w:themeTint="9A"/>
          <w:right w:val="single" w:sz="4" w:space="0" w:color="5FCAF3" w:themeColor="accent4" w:themeTint="9A"/>
        </w:tcBorders>
      </w:tcPr>
    </w:tblStylePr>
    <w:tblStylePr w:type="band1Horz">
      <w:rPr>
        <w:rFonts w:ascii="Arial" w:hAnsi="Arial"/>
        <w:color w:val="404040"/>
        <w:sz w:val="22"/>
      </w:rPr>
      <w:tblPr/>
      <w:tcPr>
        <w:tcBorders>
          <w:top w:val="single" w:sz="4" w:space="0" w:color="5FCAF3" w:themeColor="accent4" w:themeTint="9A"/>
          <w:bottom w:val="single" w:sz="4" w:space="0" w:color="5FCAF3" w:themeColor="accent4" w:themeTint="9A"/>
        </w:tcBorders>
      </w:tcPr>
    </w:tblStylePr>
  </w:style>
  <w:style w:type="table" w:customStyle="1" w:styleId="ListTable3-Accent5">
    <w:name w:val="List Table 3 - Accent 5"/>
    <w:basedOn w:val="a4"/>
    <w:uiPriority w:val="99"/>
    <w:qFormat/>
    <w:rPr>
      <w:rFonts w:ascii="Times New Roman" w:eastAsia="宋体" w:hAnsi="Times New Roman" w:cs="Times New Roman"/>
    </w:rPr>
    <w:tblPr>
      <w:tblBorders>
        <w:top w:val="single" w:sz="4" w:space="0" w:color="D76CCB" w:themeColor="accent5" w:themeTint="9A"/>
        <w:left w:val="single" w:sz="4" w:space="0" w:color="D76CCB" w:themeColor="accent5" w:themeTint="9A"/>
        <w:bottom w:val="single" w:sz="4" w:space="0" w:color="D76CCB" w:themeColor="accent5" w:themeTint="9A"/>
        <w:right w:val="single" w:sz="4" w:space="0" w:color="D76CCB" w:themeColor="accent5" w:themeTint="9A"/>
      </w:tblBorders>
    </w:tblPr>
    <w:tblStylePr w:type="firstRow">
      <w:rPr>
        <w:rFonts w:ascii="Arial" w:hAnsi="Arial"/>
        <w:b/>
        <w:color w:val="FFFFFF"/>
        <w:sz w:val="22"/>
      </w:rPr>
      <w:tblPr/>
      <w:tcPr>
        <w:shd w:val="clear" w:color="D76CCB" w:themeColor="accent5" w:themeTint="9A" w:fill="D76CC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76CCB" w:themeColor="accent5" w:themeTint="9A"/>
          <w:right w:val="single" w:sz="4" w:space="0" w:color="D76CCB" w:themeColor="accent5" w:themeTint="9A"/>
        </w:tcBorders>
      </w:tcPr>
    </w:tblStylePr>
    <w:tblStylePr w:type="band1Horz">
      <w:rPr>
        <w:rFonts w:ascii="Arial" w:hAnsi="Arial"/>
        <w:color w:val="404040"/>
        <w:sz w:val="22"/>
      </w:rPr>
      <w:tblPr/>
      <w:tcPr>
        <w:tcBorders>
          <w:top w:val="single" w:sz="4" w:space="0" w:color="D76CCB" w:themeColor="accent5" w:themeTint="9A"/>
          <w:bottom w:val="single" w:sz="4" w:space="0" w:color="D76CCB" w:themeColor="accent5" w:themeTint="9A"/>
        </w:tcBorders>
      </w:tcPr>
    </w:tblStylePr>
  </w:style>
  <w:style w:type="table" w:customStyle="1" w:styleId="ListTable3-Accent6">
    <w:name w:val="List Table 3 - Accent 6"/>
    <w:basedOn w:val="a4"/>
    <w:uiPriority w:val="99"/>
    <w:qFormat/>
    <w:rPr>
      <w:rFonts w:ascii="Times New Roman" w:eastAsia="宋体" w:hAnsi="Times New Roman" w:cs="Times New Roman"/>
    </w:rPr>
    <w:tblPr>
      <w:tblBorders>
        <w:top w:val="single" w:sz="4" w:space="0" w:color="8ED873" w:themeColor="accent6" w:themeTint="98"/>
        <w:left w:val="single" w:sz="4" w:space="0" w:color="8ED873" w:themeColor="accent6" w:themeTint="98"/>
        <w:bottom w:val="single" w:sz="4" w:space="0" w:color="8ED873" w:themeColor="accent6" w:themeTint="98"/>
        <w:right w:val="single" w:sz="4" w:space="0" w:color="8ED873" w:themeColor="accent6" w:themeTint="98"/>
      </w:tblBorders>
    </w:tblPr>
    <w:tblStylePr w:type="firstRow">
      <w:rPr>
        <w:rFonts w:ascii="Arial" w:hAnsi="Arial"/>
        <w:b/>
        <w:color w:val="FFFFFF"/>
        <w:sz w:val="22"/>
      </w:rPr>
      <w:tblPr/>
      <w:tcPr>
        <w:shd w:val="clear" w:color="8ED873" w:themeColor="accent6" w:themeTint="98" w:fill="8ED873"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ED873" w:themeColor="accent6" w:themeTint="98"/>
          <w:right w:val="single" w:sz="4" w:space="0" w:color="8ED873" w:themeColor="accent6" w:themeTint="98"/>
        </w:tcBorders>
      </w:tcPr>
    </w:tblStylePr>
    <w:tblStylePr w:type="band1Horz">
      <w:rPr>
        <w:rFonts w:ascii="Arial" w:hAnsi="Arial"/>
        <w:color w:val="404040"/>
        <w:sz w:val="22"/>
      </w:rPr>
      <w:tblPr/>
      <w:tcPr>
        <w:tcBorders>
          <w:top w:val="single" w:sz="4" w:space="0" w:color="8ED873" w:themeColor="accent6" w:themeTint="98"/>
          <w:bottom w:val="single" w:sz="4" w:space="0" w:color="8ED873" w:themeColor="accent6" w:themeTint="98"/>
        </w:tcBorders>
      </w:tcPr>
    </w:tblStylePr>
  </w:style>
  <w:style w:type="table" w:customStyle="1" w:styleId="412">
    <w:name w:val="清单表 41"/>
    <w:basedOn w:val="a4"/>
    <w:uiPriority w:val="99"/>
    <w:qFormat/>
    <w:rPr>
      <w:rFonts w:ascii="Times New Roman" w:eastAsia="宋体" w:hAnsi="Times New Roman"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4"/>
    <w:uiPriority w:val="99"/>
    <w:qFormat/>
    <w:rPr>
      <w:rFonts w:ascii="Times New Roman" w:eastAsia="宋体" w:hAnsi="Times New Roman" w:cs="Times New Roman"/>
    </w:rPr>
    <w:tblPr>
      <w:tblBorders>
        <w:top w:val="single" w:sz="4" w:space="0" w:color="50B4E2" w:themeColor="accent1" w:themeTint="90"/>
        <w:left w:val="single" w:sz="4" w:space="0" w:color="50B4E2" w:themeColor="accent1" w:themeTint="90"/>
        <w:bottom w:val="single" w:sz="4" w:space="0" w:color="50B4E2" w:themeColor="accent1" w:themeTint="90"/>
        <w:right w:val="single" w:sz="4" w:space="0" w:color="50B4E2" w:themeColor="accent1" w:themeTint="90"/>
        <w:insideH w:val="single" w:sz="4" w:space="0" w:color="50B4E2" w:themeColor="accent1" w:themeTint="90"/>
      </w:tblBorders>
    </w:tblPr>
    <w:tblStylePr w:type="firstRow">
      <w:rPr>
        <w:rFonts w:ascii="Arial" w:hAnsi="Arial"/>
        <w:b/>
        <w:color w:val="FFFFFF"/>
        <w:sz w:val="22"/>
      </w:rPr>
      <w:tblPr/>
      <w:tcPr>
        <w:shd w:val="clear" w:color="156082" w:themeColor="accent1" w:fill="156082"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1DEF2" w:themeColor="accent1" w:themeTint="40" w:fill="B1DEF2" w:themeFill="accent1" w:themeFillTint="40"/>
      </w:tcPr>
    </w:tblStylePr>
    <w:tblStylePr w:type="band1Horz">
      <w:rPr>
        <w:rFonts w:ascii="Arial" w:hAnsi="Arial"/>
        <w:color w:val="404040"/>
        <w:sz w:val="22"/>
      </w:rPr>
      <w:tblPr/>
      <w:tcPr>
        <w:shd w:val="clear" w:color="B1DEF2" w:themeColor="accent1" w:themeTint="40" w:fill="B1DEF2" w:themeFill="accent1" w:themeFillTint="40"/>
      </w:tcPr>
    </w:tblStylePr>
  </w:style>
  <w:style w:type="table" w:customStyle="1" w:styleId="ListTable4-Accent2">
    <w:name w:val="List Table 4 - Accent 2"/>
    <w:basedOn w:val="a4"/>
    <w:uiPriority w:val="99"/>
    <w:qFormat/>
    <w:rPr>
      <w:rFonts w:ascii="Times New Roman" w:eastAsia="宋体" w:hAnsi="Times New Roman" w:cs="Times New Roman"/>
    </w:rPr>
    <w:tblPr>
      <w:tblBorders>
        <w:top w:val="single" w:sz="4" w:space="0" w:color="F2AE8B" w:themeColor="accent2" w:themeTint="90"/>
        <w:left w:val="single" w:sz="4" w:space="0" w:color="F2AE8B" w:themeColor="accent2" w:themeTint="90"/>
        <w:bottom w:val="single" w:sz="4" w:space="0" w:color="F2AE8B" w:themeColor="accent2" w:themeTint="90"/>
        <w:right w:val="single" w:sz="4" w:space="0" w:color="F2AE8B" w:themeColor="accent2" w:themeTint="90"/>
        <w:insideH w:val="single" w:sz="4" w:space="0" w:color="F2AE8B" w:themeColor="accent2" w:themeTint="90"/>
      </w:tblBorders>
    </w:tblPr>
    <w:tblStylePr w:type="firstRow">
      <w:rPr>
        <w:rFonts w:ascii="Arial" w:hAnsi="Arial"/>
        <w:b/>
        <w:color w:val="FFFFFF"/>
        <w:sz w:val="22"/>
      </w:rPr>
      <w:tblPr/>
      <w:tcPr>
        <w:shd w:val="clear" w:color="E97132" w:themeColor="accent2" w:fill="E97132"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9DBCB" w:themeColor="accent2" w:themeTint="40" w:fill="F9DBCB" w:themeFill="accent2" w:themeFillTint="40"/>
      </w:tcPr>
    </w:tblStylePr>
    <w:tblStylePr w:type="band1Horz">
      <w:rPr>
        <w:rFonts w:ascii="Arial" w:hAnsi="Arial"/>
        <w:color w:val="404040"/>
        <w:sz w:val="22"/>
      </w:rPr>
      <w:tblPr/>
      <w:tcPr>
        <w:shd w:val="clear" w:color="F9DBCB" w:themeColor="accent2" w:themeTint="40" w:fill="F9DBCB" w:themeFill="accent2" w:themeFillTint="40"/>
      </w:tcPr>
    </w:tblStylePr>
  </w:style>
  <w:style w:type="table" w:customStyle="1" w:styleId="ListTable4-Accent3">
    <w:name w:val="List Table 4 - Accent 3"/>
    <w:basedOn w:val="a4"/>
    <w:uiPriority w:val="99"/>
    <w:qFormat/>
    <w:rPr>
      <w:rFonts w:ascii="Times New Roman" w:eastAsia="宋体" w:hAnsi="Times New Roman" w:cs="Times New Roman"/>
    </w:rPr>
    <w:tblPr>
      <w:tblBorders>
        <w:top w:val="single" w:sz="4" w:space="0" w:color="51D663" w:themeColor="accent3" w:themeTint="90"/>
        <w:left w:val="single" w:sz="4" w:space="0" w:color="51D663" w:themeColor="accent3" w:themeTint="90"/>
        <w:bottom w:val="single" w:sz="4" w:space="0" w:color="51D663" w:themeColor="accent3" w:themeTint="90"/>
        <w:right w:val="single" w:sz="4" w:space="0" w:color="51D663" w:themeColor="accent3" w:themeTint="90"/>
        <w:insideH w:val="single" w:sz="4" w:space="0" w:color="51D663" w:themeColor="accent3" w:themeTint="90"/>
      </w:tblBorders>
    </w:tblPr>
    <w:tblStylePr w:type="firstRow">
      <w:rPr>
        <w:rFonts w:ascii="Arial" w:hAnsi="Arial"/>
        <w:b/>
        <w:color w:val="FFFFFF"/>
        <w:sz w:val="22"/>
      </w:rPr>
      <w:tblPr/>
      <w:tcPr>
        <w:shd w:val="clear" w:color="196B24" w:themeColor="accent3" w:fill="196B24"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2EDB9" w:themeColor="accent3" w:themeTint="40" w:fill="B2EDB9" w:themeFill="accent3" w:themeFillTint="40"/>
      </w:tcPr>
    </w:tblStylePr>
    <w:tblStylePr w:type="band1Horz">
      <w:rPr>
        <w:rFonts w:ascii="Arial" w:hAnsi="Arial"/>
        <w:color w:val="404040"/>
        <w:sz w:val="22"/>
      </w:rPr>
      <w:tblPr/>
      <w:tcPr>
        <w:shd w:val="clear" w:color="B2EDB9" w:themeColor="accent3" w:themeTint="40" w:fill="B2EDB9" w:themeFill="accent3" w:themeFillTint="40"/>
      </w:tcPr>
    </w:tblStylePr>
  </w:style>
  <w:style w:type="table" w:customStyle="1" w:styleId="ListTable4-Accent4">
    <w:name w:val="List Table 4 - Accent 4"/>
    <w:basedOn w:val="a4"/>
    <w:uiPriority w:val="99"/>
    <w:qFormat/>
    <w:rPr>
      <w:rFonts w:ascii="Times New Roman" w:eastAsia="宋体" w:hAnsi="Times New Roman" w:cs="Times New Roman"/>
    </w:rPr>
    <w:tblPr>
      <w:tblBorders>
        <w:top w:val="single" w:sz="4" w:space="0" w:color="6ACDF4" w:themeColor="accent4" w:themeTint="90"/>
        <w:left w:val="single" w:sz="4" w:space="0" w:color="6ACDF4" w:themeColor="accent4" w:themeTint="90"/>
        <w:bottom w:val="single" w:sz="4" w:space="0" w:color="6ACDF4" w:themeColor="accent4" w:themeTint="90"/>
        <w:right w:val="single" w:sz="4" w:space="0" w:color="6ACDF4" w:themeColor="accent4" w:themeTint="90"/>
        <w:insideH w:val="single" w:sz="4" w:space="0" w:color="6ACDF4" w:themeColor="accent4" w:themeTint="90"/>
      </w:tblBorders>
    </w:tblPr>
    <w:tblStylePr w:type="firstRow">
      <w:rPr>
        <w:rFonts w:ascii="Arial" w:hAnsi="Arial"/>
        <w:b/>
        <w:color w:val="FFFFFF"/>
        <w:sz w:val="22"/>
      </w:rPr>
      <w:tblPr/>
      <w:tcPr>
        <w:shd w:val="clear" w:color="0F9ED5" w:themeColor="accent4" w:fill="0F9ED5"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CE9FA" w:themeColor="accent4" w:themeTint="40" w:fill="BCE9FA" w:themeFill="accent4" w:themeFillTint="40"/>
      </w:tcPr>
    </w:tblStylePr>
    <w:tblStylePr w:type="band1Horz">
      <w:rPr>
        <w:rFonts w:ascii="Arial" w:hAnsi="Arial"/>
        <w:color w:val="404040"/>
        <w:sz w:val="22"/>
      </w:rPr>
      <w:tblPr/>
      <w:tcPr>
        <w:shd w:val="clear" w:color="BCE9FA" w:themeColor="accent4" w:themeTint="40" w:fill="BCE9FA" w:themeFill="accent4" w:themeFillTint="40"/>
      </w:tcPr>
    </w:tblStylePr>
  </w:style>
  <w:style w:type="table" w:customStyle="1" w:styleId="ListTable4-Accent5">
    <w:name w:val="List Table 4 - Accent 5"/>
    <w:basedOn w:val="a4"/>
    <w:uiPriority w:val="99"/>
    <w:qFormat/>
    <w:rPr>
      <w:rFonts w:ascii="Times New Roman" w:eastAsia="宋体" w:hAnsi="Times New Roman" w:cs="Times New Roman"/>
    </w:rPr>
    <w:tblPr>
      <w:tblBorders>
        <w:top w:val="single" w:sz="4" w:space="0" w:color="DA76CE" w:themeColor="accent5" w:themeTint="90"/>
        <w:left w:val="single" w:sz="4" w:space="0" w:color="DA76CE" w:themeColor="accent5" w:themeTint="90"/>
        <w:bottom w:val="single" w:sz="4" w:space="0" w:color="DA76CE" w:themeColor="accent5" w:themeTint="90"/>
        <w:right w:val="single" w:sz="4" w:space="0" w:color="DA76CE" w:themeColor="accent5" w:themeTint="90"/>
        <w:insideH w:val="single" w:sz="4" w:space="0" w:color="DA76CE" w:themeColor="accent5" w:themeTint="90"/>
      </w:tblBorders>
    </w:tblPr>
    <w:tblStylePr w:type="firstRow">
      <w:rPr>
        <w:rFonts w:ascii="Arial" w:hAnsi="Arial"/>
        <w:b/>
        <w:color w:val="FFFFFF"/>
        <w:sz w:val="22"/>
      </w:rPr>
      <w:tblPr/>
      <w:tcPr>
        <w:shd w:val="clear" w:color="A02B93" w:themeColor="accent5" w:fill="A02B93"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EC2E9" w:themeColor="accent5" w:themeTint="40" w:fill="EEC2E9" w:themeFill="accent5" w:themeFillTint="40"/>
      </w:tcPr>
    </w:tblStylePr>
    <w:tblStylePr w:type="band1Horz">
      <w:rPr>
        <w:rFonts w:ascii="Arial" w:hAnsi="Arial"/>
        <w:color w:val="404040"/>
        <w:sz w:val="22"/>
      </w:rPr>
      <w:tblPr/>
      <w:tcPr>
        <w:shd w:val="clear" w:color="EEC2E9" w:themeColor="accent5" w:themeTint="40" w:fill="EEC2E9" w:themeFill="accent5" w:themeFillTint="40"/>
      </w:tcPr>
    </w:tblStylePr>
  </w:style>
  <w:style w:type="table" w:customStyle="1" w:styleId="ListTable4-Accent6">
    <w:name w:val="List Table 4 - Accent 6"/>
    <w:basedOn w:val="a4"/>
    <w:uiPriority w:val="99"/>
    <w:qFormat/>
    <w:rPr>
      <w:rFonts w:ascii="Times New Roman" w:eastAsia="宋体" w:hAnsi="Times New Roman" w:cs="Times New Roman"/>
    </w:rPr>
    <w:tblPr>
      <w:tblBorders>
        <w:top w:val="single" w:sz="4" w:space="0" w:color="94DA7B" w:themeColor="accent6" w:themeTint="90"/>
        <w:left w:val="single" w:sz="4" w:space="0" w:color="94DA7B" w:themeColor="accent6" w:themeTint="90"/>
        <w:bottom w:val="single" w:sz="4" w:space="0" w:color="94DA7B" w:themeColor="accent6" w:themeTint="90"/>
        <w:right w:val="single" w:sz="4" w:space="0" w:color="94DA7B" w:themeColor="accent6" w:themeTint="90"/>
        <w:insideH w:val="single" w:sz="4" w:space="0" w:color="94DA7B" w:themeColor="accent6" w:themeTint="90"/>
      </w:tblBorders>
    </w:tblPr>
    <w:tblStylePr w:type="firstRow">
      <w:rPr>
        <w:rFonts w:ascii="Arial" w:hAnsi="Arial"/>
        <w:b/>
        <w:color w:val="FFFFFF"/>
        <w:sz w:val="22"/>
      </w:rPr>
      <w:tblPr/>
      <w:tcPr>
        <w:shd w:val="clear" w:color="4EA72E" w:themeColor="accent6" w:fill="4EA72E"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EFC4" w:themeColor="accent6" w:themeTint="40" w:fill="CFEFC4" w:themeFill="accent6" w:themeFillTint="40"/>
      </w:tcPr>
    </w:tblStylePr>
    <w:tblStylePr w:type="band1Horz">
      <w:rPr>
        <w:rFonts w:ascii="Arial" w:hAnsi="Arial"/>
        <w:color w:val="404040"/>
        <w:sz w:val="22"/>
      </w:rPr>
      <w:tblPr/>
      <w:tcPr>
        <w:shd w:val="clear" w:color="CFEFC4" w:themeColor="accent6" w:themeTint="40" w:fill="CFEFC4" w:themeFill="accent6" w:themeFillTint="40"/>
      </w:tcPr>
    </w:tblStylePr>
  </w:style>
  <w:style w:type="table" w:customStyle="1" w:styleId="512">
    <w:name w:val="清单表 5 深色1"/>
    <w:basedOn w:val="a4"/>
    <w:uiPriority w:val="99"/>
    <w:qFormat/>
    <w:rPr>
      <w:rFonts w:ascii="Times New Roman" w:eastAsia="宋体" w:hAnsi="Times New Roman" w:cs="Times New Roman"/>
    </w:rPr>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4"/>
    <w:uiPriority w:val="99"/>
    <w:qFormat/>
    <w:rPr>
      <w:rFonts w:ascii="Times New Roman" w:eastAsia="宋体" w:hAnsi="Times New Roman" w:cs="Times New Roman"/>
    </w:rPr>
    <w:tblPr>
      <w:tblBorders>
        <w:top w:val="single" w:sz="32" w:space="0" w:color="156082" w:themeColor="accent1"/>
        <w:left w:val="single" w:sz="32" w:space="0" w:color="156082" w:themeColor="accent1"/>
        <w:bottom w:val="single" w:sz="32" w:space="0" w:color="156082" w:themeColor="accent1"/>
        <w:right w:val="single" w:sz="32" w:space="0" w:color="156082" w:themeColor="accent1"/>
      </w:tblBorders>
    </w:tblPr>
    <w:tblStylePr w:type="firstRow">
      <w:rPr>
        <w:rFonts w:ascii="Arial" w:hAnsi="Arial"/>
        <w:b/>
        <w:color w:val="FFFFFF" w:themeColor="light1"/>
        <w:sz w:val="22"/>
      </w:rPr>
      <w:tblPr/>
      <w:tcPr>
        <w:tcBorders>
          <w:top w:val="single" w:sz="32" w:space="0" w:color="156082" w:themeColor="accent1"/>
          <w:bottom w:val="single" w:sz="12" w:space="0" w:color="FFFFFF" w:themeColor="light1"/>
        </w:tcBorders>
        <w:shd w:val="clear" w:color="156082" w:themeColor="accent1" w:fill="156082"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156082" w:themeColor="accent1"/>
          <w:right w:val="single" w:sz="4" w:space="0" w:color="FFFFFF" w:themeColor="light1"/>
        </w:tcBorders>
      </w:tcPr>
    </w:tblStylePr>
    <w:tblStylePr w:type="lastCol">
      <w:tblPr/>
      <w:tcPr>
        <w:tcBorders>
          <w:left w:val="single" w:sz="4" w:space="0" w:color="FFFFFF" w:themeColor="light1"/>
          <w:right w:val="single" w:sz="32" w:space="0" w:color="156082" w:themeColor="accent1"/>
        </w:tcBorders>
      </w:tcPr>
    </w:tblStylePr>
    <w:tblStylePr w:type="band1Vert">
      <w:tblPr/>
      <w:tcPr>
        <w:tcBorders>
          <w:left w:val="single" w:sz="4" w:space="0" w:color="FFFFFF" w:themeColor="light1"/>
          <w:right w:val="single" w:sz="4" w:space="0" w:color="FFFFFF" w:themeColor="light1"/>
        </w:tcBorders>
        <w:shd w:val="clear" w:color="156082" w:themeColor="accent1" w:fill="156082"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156082" w:themeColor="accent1" w:fill="156082" w:themeFill="accent1"/>
      </w:tcPr>
    </w:tblStylePr>
    <w:tblStylePr w:type="band2Horz">
      <w:tblPr/>
      <w:tcPr>
        <w:tcBorders>
          <w:top w:val="single" w:sz="4" w:space="0" w:color="FFFFFF" w:themeColor="light1"/>
          <w:bottom w:val="single" w:sz="4" w:space="0" w:color="FFFFFF" w:themeColor="light1"/>
        </w:tcBorders>
        <w:shd w:val="clear" w:color="156082" w:themeColor="accent1" w:fill="156082" w:themeFill="accent1"/>
      </w:tcPr>
    </w:tblStylePr>
  </w:style>
  <w:style w:type="table" w:customStyle="1" w:styleId="ListTable5Dark-Accent2">
    <w:name w:val="List Table 5 Dark - Accent 2"/>
    <w:basedOn w:val="a4"/>
    <w:uiPriority w:val="99"/>
    <w:qFormat/>
    <w:rPr>
      <w:rFonts w:ascii="Times New Roman" w:eastAsia="宋体" w:hAnsi="Times New Roman" w:cs="Times New Roman"/>
    </w:rPr>
    <w:tblPr>
      <w:tblBorders>
        <w:top w:val="single" w:sz="32" w:space="0" w:color="F2AA85" w:themeColor="accent2" w:themeTint="97"/>
        <w:left w:val="single" w:sz="32" w:space="0" w:color="F2AA85" w:themeColor="accent2" w:themeTint="97"/>
        <w:bottom w:val="single" w:sz="32" w:space="0" w:color="F2AA85" w:themeColor="accent2" w:themeTint="97"/>
        <w:right w:val="single" w:sz="32" w:space="0" w:color="F2AA85" w:themeColor="accent2" w:themeTint="97"/>
      </w:tblBorders>
    </w:tblPr>
    <w:tblStylePr w:type="firstRow">
      <w:rPr>
        <w:rFonts w:ascii="Arial" w:hAnsi="Arial"/>
        <w:b/>
        <w:color w:val="FFFFFF" w:themeColor="light1"/>
        <w:sz w:val="22"/>
      </w:rPr>
      <w:tblPr/>
      <w:tcPr>
        <w:tcBorders>
          <w:top w:val="single" w:sz="32" w:space="0" w:color="F2AA85" w:themeColor="accent2" w:themeTint="97"/>
          <w:bottom w:val="single" w:sz="12" w:space="0" w:color="FFFFFF" w:themeColor="light1"/>
        </w:tcBorders>
        <w:shd w:val="clear" w:color="F2AA85" w:themeColor="accent2" w:themeTint="97" w:fill="F2AA8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2AA85" w:themeColor="accent2" w:themeTint="97"/>
          <w:right w:val="single" w:sz="4" w:space="0" w:color="FFFFFF" w:themeColor="light1"/>
        </w:tcBorders>
      </w:tcPr>
    </w:tblStylePr>
    <w:tblStylePr w:type="lastCol">
      <w:tblPr/>
      <w:tcPr>
        <w:tcBorders>
          <w:left w:val="single" w:sz="4" w:space="0" w:color="FFFFFF" w:themeColor="light1"/>
          <w:right w:val="single" w:sz="32" w:space="0" w:color="F2AA85" w:themeColor="accent2" w:themeTint="97"/>
        </w:tcBorders>
      </w:tcPr>
    </w:tblStylePr>
    <w:tblStylePr w:type="band1Vert">
      <w:tblPr/>
      <w:tcPr>
        <w:tcBorders>
          <w:left w:val="single" w:sz="4" w:space="0" w:color="FFFFFF" w:themeColor="light1"/>
          <w:right w:val="single" w:sz="4" w:space="0" w:color="FFFFFF" w:themeColor="light1"/>
        </w:tcBorders>
        <w:shd w:val="clear" w:color="F2AA85" w:themeColor="accent2" w:themeTint="97" w:fill="F2AA8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2AA85" w:themeColor="accent2" w:themeTint="97" w:fill="F2AA85" w:themeFill="accent2" w:themeFillTint="97"/>
      </w:tcPr>
    </w:tblStylePr>
    <w:tblStylePr w:type="band2Horz">
      <w:tblPr/>
      <w:tcPr>
        <w:tcBorders>
          <w:top w:val="single" w:sz="4" w:space="0" w:color="FFFFFF" w:themeColor="light1"/>
          <w:bottom w:val="single" w:sz="4" w:space="0" w:color="FFFFFF" w:themeColor="light1"/>
        </w:tcBorders>
        <w:shd w:val="clear" w:color="F2AA85" w:themeColor="accent2" w:themeTint="97" w:fill="F2AA85" w:themeFill="accent2" w:themeFillTint="97"/>
      </w:tcPr>
    </w:tblStylePr>
  </w:style>
  <w:style w:type="table" w:customStyle="1" w:styleId="ListTable5Dark-Accent3">
    <w:name w:val="List Table 5 Dark - Accent 3"/>
    <w:basedOn w:val="a4"/>
    <w:uiPriority w:val="99"/>
    <w:qFormat/>
    <w:rPr>
      <w:rFonts w:ascii="Times New Roman" w:eastAsia="宋体" w:hAnsi="Times New Roman" w:cs="Times New Roman"/>
    </w:rPr>
    <w:tblPr>
      <w:tblBorders>
        <w:top w:val="single" w:sz="32" w:space="0" w:color="48D45B" w:themeColor="accent3" w:themeTint="98"/>
        <w:left w:val="single" w:sz="32" w:space="0" w:color="48D45B" w:themeColor="accent3" w:themeTint="98"/>
        <w:bottom w:val="single" w:sz="32" w:space="0" w:color="48D45B" w:themeColor="accent3" w:themeTint="98"/>
        <w:right w:val="single" w:sz="32" w:space="0" w:color="48D45B" w:themeColor="accent3" w:themeTint="98"/>
      </w:tblBorders>
    </w:tblPr>
    <w:tblStylePr w:type="firstRow">
      <w:rPr>
        <w:rFonts w:ascii="Arial" w:hAnsi="Arial"/>
        <w:b/>
        <w:color w:val="FFFFFF" w:themeColor="light1"/>
        <w:sz w:val="22"/>
      </w:rPr>
      <w:tblPr/>
      <w:tcPr>
        <w:tcBorders>
          <w:top w:val="single" w:sz="32" w:space="0" w:color="48D45B" w:themeColor="accent3" w:themeTint="98"/>
          <w:bottom w:val="single" w:sz="12" w:space="0" w:color="FFFFFF" w:themeColor="light1"/>
        </w:tcBorders>
        <w:shd w:val="clear" w:color="48D45B" w:themeColor="accent3" w:themeTint="98" w:fill="48D45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8D45B" w:themeColor="accent3" w:themeTint="98"/>
          <w:right w:val="single" w:sz="4" w:space="0" w:color="FFFFFF" w:themeColor="light1"/>
        </w:tcBorders>
      </w:tcPr>
    </w:tblStylePr>
    <w:tblStylePr w:type="lastCol">
      <w:tblPr/>
      <w:tcPr>
        <w:tcBorders>
          <w:left w:val="single" w:sz="4" w:space="0" w:color="FFFFFF" w:themeColor="light1"/>
          <w:right w:val="single" w:sz="32" w:space="0" w:color="48D45B" w:themeColor="accent3" w:themeTint="98"/>
        </w:tcBorders>
      </w:tcPr>
    </w:tblStylePr>
    <w:tblStylePr w:type="band1Vert">
      <w:tblPr/>
      <w:tcPr>
        <w:tcBorders>
          <w:left w:val="single" w:sz="4" w:space="0" w:color="FFFFFF" w:themeColor="light1"/>
          <w:right w:val="single" w:sz="4" w:space="0" w:color="FFFFFF" w:themeColor="light1"/>
        </w:tcBorders>
        <w:shd w:val="clear" w:color="48D45B" w:themeColor="accent3" w:themeTint="98" w:fill="48D45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8D45B" w:themeColor="accent3" w:themeTint="98" w:fill="48D45B" w:themeFill="accent3" w:themeFillTint="98"/>
      </w:tcPr>
    </w:tblStylePr>
    <w:tblStylePr w:type="band2Horz">
      <w:tblPr/>
      <w:tcPr>
        <w:tcBorders>
          <w:top w:val="single" w:sz="4" w:space="0" w:color="FFFFFF" w:themeColor="light1"/>
          <w:bottom w:val="single" w:sz="4" w:space="0" w:color="FFFFFF" w:themeColor="light1"/>
        </w:tcBorders>
        <w:shd w:val="clear" w:color="48D45B" w:themeColor="accent3" w:themeTint="98" w:fill="48D45B" w:themeFill="accent3" w:themeFillTint="98"/>
      </w:tcPr>
    </w:tblStylePr>
  </w:style>
  <w:style w:type="table" w:customStyle="1" w:styleId="ListTable5Dark-Accent4">
    <w:name w:val="List Table 5 Dark - Accent 4"/>
    <w:basedOn w:val="a4"/>
    <w:uiPriority w:val="99"/>
    <w:qFormat/>
    <w:rPr>
      <w:rFonts w:ascii="Times New Roman" w:eastAsia="宋体" w:hAnsi="Times New Roman" w:cs="Times New Roman"/>
    </w:rPr>
    <w:tblPr>
      <w:tblBorders>
        <w:top w:val="single" w:sz="32" w:space="0" w:color="5FCAF3" w:themeColor="accent4" w:themeTint="9A"/>
        <w:left w:val="single" w:sz="32" w:space="0" w:color="5FCAF3" w:themeColor="accent4" w:themeTint="9A"/>
        <w:bottom w:val="single" w:sz="32" w:space="0" w:color="5FCAF3" w:themeColor="accent4" w:themeTint="9A"/>
        <w:right w:val="single" w:sz="32" w:space="0" w:color="5FCAF3" w:themeColor="accent4" w:themeTint="9A"/>
      </w:tblBorders>
    </w:tblPr>
    <w:tblStylePr w:type="firstRow">
      <w:rPr>
        <w:rFonts w:ascii="Arial" w:hAnsi="Arial"/>
        <w:b/>
        <w:color w:val="FFFFFF" w:themeColor="light1"/>
        <w:sz w:val="22"/>
      </w:rPr>
      <w:tblPr/>
      <w:tcPr>
        <w:tcBorders>
          <w:top w:val="single" w:sz="32" w:space="0" w:color="5FCAF3" w:themeColor="accent4" w:themeTint="9A"/>
          <w:bottom w:val="single" w:sz="12" w:space="0" w:color="FFFFFF" w:themeColor="light1"/>
        </w:tcBorders>
        <w:shd w:val="clear" w:color="5FCAF3" w:themeColor="accent4" w:themeTint="9A" w:fill="5FCAF3"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FCAF3" w:themeColor="accent4" w:themeTint="9A"/>
          <w:right w:val="single" w:sz="4" w:space="0" w:color="FFFFFF" w:themeColor="light1"/>
        </w:tcBorders>
      </w:tcPr>
    </w:tblStylePr>
    <w:tblStylePr w:type="lastCol">
      <w:tblPr/>
      <w:tcPr>
        <w:tcBorders>
          <w:left w:val="single" w:sz="4" w:space="0" w:color="FFFFFF" w:themeColor="light1"/>
          <w:right w:val="single" w:sz="32" w:space="0" w:color="5FCAF3" w:themeColor="accent4" w:themeTint="9A"/>
        </w:tcBorders>
      </w:tcPr>
    </w:tblStylePr>
    <w:tblStylePr w:type="band1Vert">
      <w:tblPr/>
      <w:tcPr>
        <w:tcBorders>
          <w:left w:val="single" w:sz="4" w:space="0" w:color="FFFFFF" w:themeColor="light1"/>
          <w:right w:val="single" w:sz="4" w:space="0" w:color="FFFFFF" w:themeColor="light1"/>
        </w:tcBorders>
        <w:shd w:val="clear" w:color="5FCAF3" w:themeColor="accent4" w:themeTint="9A" w:fill="5FCAF3"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FCAF3" w:themeColor="accent4" w:themeTint="9A" w:fill="5FCAF3" w:themeFill="accent4" w:themeFillTint="9A"/>
      </w:tcPr>
    </w:tblStylePr>
    <w:tblStylePr w:type="band2Horz">
      <w:tblPr/>
      <w:tcPr>
        <w:tcBorders>
          <w:top w:val="single" w:sz="4" w:space="0" w:color="FFFFFF" w:themeColor="light1"/>
          <w:bottom w:val="single" w:sz="4" w:space="0" w:color="FFFFFF" w:themeColor="light1"/>
        </w:tcBorders>
        <w:shd w:val="clear" w:color="5FCAF3" w:themeColor="accent4" w:themeTint="9A" w:fill="5FCAF3" w:themeFill="accent4" w:themeFillTint="9A"/>
      </w:tcPr>
    </w:tblStylePr>
  </w:style>
  <w:style w:type="table" w:customStyle="1" w:styleId="ListTable5Dark-Accent5">
    <w:name w:val="List Table 5 Dark - Accent 5"/>
    <w:basedOn w:val="a4"/>
    <w:uiPriority w:val="99"/>
    <w:qFormat/>
    <w:rPr>
      <w:rFonts w:ascii="Times New Roman" w:eastAsia="宋体" w:hAnsi="Times New Roman" w:cs="Times New Roman"/>
    </w:rPr>
    <w:tblPr>
      <w:tblBorders>
        <w:top w:val="single" w:sz="32" w:space="0" w:color="D76CCB" w:themeColor="accent5" w:themeTint="9A"/>
        <w:left w:val="single" w:sz="32" w:space="0" w:color="D76CCB" w:themeColor="accent5" w:themeTint="9A"/>
        <w:bottom w:val="single" w:sz="32" w:space="0" w:color="D76CCB" w:themeColor="accent5" w:themeTint="9A"/>
        <w:right w:val="single" w:sz="32" w:space="0" w:color="D76CCB" w:themeColor="accent5" w:themeTint="9A"/>
      </w:tblBorders>
    </w:tblPr>
    <w:tblStylePr w:type="firstRow">
      <w:rPr>
        <w:rFonts w:ascii="Arial" w:hAnsi="Arial"/>
        <w:b/>
        <w:color w:val="FFFFFF" w:themeColor="light1"/>
        <w:sz w:val="22"/>
      </w:rPr>
      <w:tblPr/>
      <w:tcPr>
        <w:tcBorders>
          <w:top w:val="single" w:sz="32" w:space="0" w:color="D76CCB" w:themeColor="accent5" w:themeTint="9A"/>
          <w:bottom w:val="single" w:sz="12" w:space="0" w:color="FFFFFF" w:themeColor="light1"/>
        </w:tcBorders>
        <w:shd w:val="clear" w:color="D76CCB" w:themeColor="accent5" w:themeTint="9A" w:fill="D76CC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76CCB" w:themeColor="accent5" w:themeTint="9A"/>
          <w:right w:val="single" w:sz="4" w:space="0" w:color="FFFFFF" w:themeColor="light1"/>
        </w:tcBorders>
      </w:tcPr>
    </w:tblStylePr>
    <w:tblStylePr w:type="lastCol">
      <w:tblPr/>
      <w:tcPr>
        <w:tcBorders>
          <w:left w:val="single" w:sz="4" w:space="0" w:color="FFFFFF" w:themeColor="light1"/>
          <w:right w:val="single" w:sz="32" w:space="0" w:color="D76CCB" w:themeColor="accent5" w:themeTint="9A"/>
        </w:tcBorders>
      </w:tcPr>
    </w:tblStylePr>
    <w:tblStylePr w:type="band1Vert">
      <w:tblPr/>
      <w:tcPr>
        <w:tcBorders>
          <w:left w:val="single" w:sz="4" w:space="0" w:color="FFFFFF" w:themeColor="light1"/>
          <w:right w:val="single" w:sz="4" w:space="0" w:color="FFFFFF" w:themeColor="light1"/>
        </w:tcBorders>
        <w:shd w:val="clear" w:color="D76CCB" w:themeColor="accent5" w:themeTint="9A" w:fill="D76CC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76CCB" w:themeColor="accent5" w:themeTint="9A" w:fill="D76CCB" w:themeFill="accent5" w:themeFillTint="9A"/>
      </w:tcPr>
    </w:tblStylePr>
    <w:tblStylePr w:type="band2Horz">
      <w:tblPr/>
      <w:tcPr>
        <w:tcBorders>
          <w:top w:val="single" w:sz="4" w:space="0" w:color="FFFFFF" w:themeColor="light1"/>
          <w:bottom w:val="single" w:sz="4" w:space="0" w:color="FFFFFF" w:themeColor="light1"/>
        </w:tcBorders>
        <w:shd w:val="clear" w:color="D76CCB" w:themeColor="accent5" w:themeTint="9A" w:fill="D76CCB" w:themeFill="accent5" w:themeFillTint="9A"/>
      </w:tcPr>
    </w:tblStylePr>
  </w:style>
  <w:style w:type="table" w:customStyle="1" w:styleId="ListTable5Dark-Accent6">
    <w:name w:val="List Table 5 Dark - Accent 6"/>
    <w:basedOn w:val="a4"/>
    <w:uiPriority w:val="99"/>
    <w:qFormat/>
    <w:rPr>
      <w:rFonts w:ascii="Times New Roman" w:eastAsia="宋体" w:hAnsi="Times New Roman" w:cs="Times New Roman"/>
    </w:rPr>
    <w:tblPr>
      <w:tblBorders>
        <w:top w:val="single" w:sz="32" w:space="0" w:color="8ED873" w:themeColor="accent6" w:themeTint="98"/>
        <w:left w:val="single" w:sz="32" w:space="0" w:color="8ED873" w:themeColor="accent6" w:themeTint="98"/>
        <w:bottom w:val="single" w:sz="32" w:space="0" w:color="8ED873" w:themeColor="accent6" w:themeTint="98"/>
        <w:right w:val="single" w:sz="32" w:space="0" w:color="8ED873" w:themeColor="accent6" w:themeTint="98"/>
      </w:tblBorders>
    </w:tblPr>
    <w:tblStylePr w:type="firstRow">
      <w:rPr>
        <w:rFonts w:ascii="Arial" w:hAnsi="Arial"/>
        <w:b/>
        <w:color w:val="FFFFFF" w:themeColor="light1"/>
        <w:sz w:val="22"/>
      </w:rPr>
      <w:tblPr/>
      <w:tcPr>
        <w:tcBorders>
          <w:top w:val="single" w:sz="32" w:space="0" w:color="8ED873" w:themeColor="accent6" w:themeTint="98"/>
          <w:bottom w:val="single" w:sz="12" w:space="0" w:color="FFFFFF" w:themeColor="light1"/>
        </w:tcBorders>
        <w:shd w:val="clear" w:color="8ED873" w:themeColor="accent6" w:themeTint="98" w:fill="8ED873"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ED873" w:themeColor="accent6" w:themeTint="98"/>
          <w:right w:val="single" w:sz="4" w:space="0" w:color="FFFFFF" w:themeColor="light1"/>
        </w:tcBorders>
      </w:tcPr>
    </w:tblStylePr>
    <w:tblStylePr w:type="lastCol">
      <w:tblPr/>
      <w:tcPr>
        <w:tcBorders>
          <w:left w:val="single" w:sz="4" w:space="0" w:color="FFFFFF" w:themeColor="light1"/>
          <w:right w:val="single" w:sz="32" w:space="0" w:color="8ED873" w:themeColor="accent6" w:themeTint="98"/>
        </w:tcBorders>
      </w:tcPr>
    </w:tblStylePr>
    <w:tblStylePr w:type="band1Vert">
      <w:tblPr/>
      <w:tcPr>
        <w:tcBorders>
          <w:left w:val="single" w:sz="4" w:space="0" w:color="FFFFFF" w:themeColor="light1"/>
          <w:right w:val="single" w:sz="4" w:space="0" w:color="FFFFFF" w:themeColor="light1"/>
        </w:tcBorders>
        <w:shd w:val="clear" w:color="8ED873" w:themeColor="accent6" w:themeTint="98" w:fill="8ED873"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ED873" w:themeColor="accent6" w:themeTint="98" w:fill="8ED873" w:themeFill="accent6" w:themeFillTint="98"/>
      </w:tcPr>
    </w:tblStylePr>
    <w:tblStylePr w:type="band2Horz">
      <w:tblPr/>
      <w:tcPr>
        <w:tcBorders>
          <w:top w:val="single" w:sz="4" w:space="0" w:color="FFFFFF" w:themeColor="light1"/>
          <w:bottom w:val="single" w:sz="4" w:space="0" w:color="FFFFFF" w:themeColor="light1"/>
        </w:tcBorders>
        <w:shd w:val="clear" w:color="8ED873" w:themeColor="accent6" w:themeTint="98" w:fill="8ED873" w:themeFill="accent6" w:themeFillTint="98"/>
      </w:tcPr>
    </w:tblStylePr>
  </w:style>
  <w:style w:type="table" w:customStyle="1" w:styleId="611">
    <w:name w:val="清单表 6 彩色1"/>
    <w:basedOn w:val="a4"/>
    <w:uiPriority w:val="99"/>
    <w:qFormat/>
    <w:rPr>
      <w:rFonts w:ascii="Times New Roman" w:eastAsia="宋体" w:hAnsi="Times New Roman" w:cs="Times New Roman"/>
    </w:rPr>
    <w:tblPr>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4"/>
    <w:uiPriority w:val="99"/>
    <w:qFormat/>
    <w:rPr>
      <w:rFonts w:ascii="Times New Roman" w:eastAsia="宋体" w:hAnsi="Times New Roman" w:cs="Times New Roman"/>
    </w:rPr>
    <w:tblPr>
      <w:tblBorders>
        <w:top w:val="single" w:sz="4" w:space="0" w:color="156082" w:themeColor="accent1"/>
        <w:bottom w:val="single" w:sz="4" w:space="0" w:color="156082" w:themeColor="accent1"/>
      </w:tblBorders>
    </w:tblPr>
    <w:tblStylePr w:type="firstRow">
      <w:rPr>
        <w:b/>
        <w:color w:val="0C374B" w:themeColor="accent1" w:themeShade="94"/>
      </w:rPr>
      <w:tblPr/>
      <w:tcPr>
        <w:tcBorders>
          <w:bottom w:val="single" w:sz="4" w:space="0" w:color="156082" w:themeColor="accent1"/>
        </w:tcBorders>
      </w:tcPr>
    </w:tblStylePr>
    <w:tblStylePr w:type="lastRow">
      <w:rPr>
        <w:b/>
        <w:color w:val="0C374B" w:themeColor="accent1" w:themeShade="94"/>
      </w:rPr>
      <w:tblPr/>
      <w:tcPr>
        <w:tcBorders>
          <w:top w:val="single" w:sz="4" w:space="0" w:color="156082" w:themeColor="accent1"/>
        </w:tcBorders>
      </w:tcPr>
    </w:tblStylePr>
    <w:tblStylePr w:type="firstCol">
      <w:rPr>
        <w:b/>
        <w:color w:val="0C374B" w:themeColor="accent1" w:themeShade="94"/>
      </w:rPr>
    </w:tblStylePr>
    <w:tblStylePr w:type="lastCol">
      <w:rPr>
        <w:b/>
        <w:color w:val="0C374B" w:themeColor="accent1" w:themeShade="94"/>
      </w:rPr>
    </w:tblStylePr>
    <w:tblStylePr w:type="band1Vert">
      <w:tblPr/>
      <w:tcPr>
        <w:shd w:val="clear" w:color="B1DEF2" w:themeColor="accent1" w:themeTint="40" w:fill="B1DEF2" w:themeFill="accent1" w:themeFillTint="40"/>
      </w:tcPr>
    </w:tblStylePr>
    <w:tblStylePr w:type="band1Horz">
      <w:rPr>
        <w:rFonts w:ascii="Arial" w:hAnsi="Arial"/>
        <w:color w:val="0C374B" w:themeColor="accent1" w:themeShade="94"/>
        <w:sz w:val="22"/>
      </w:rPr>
      <w:tblPr/>
      <w:tcPr>
        <w:shd w:val="clear" w:color="B1DEF2" w:themeColor="accent1" w:themeTint="40" w:fill="B1DEF2" w:themeFill="accent1" w:themeFillTint="40"/>
      </w:tcPr>
    </w:tblStylePr>
    <w:tblStylePr w:type="band2Horz">
      <w:rPr>
        <w:rFonts w:ascii="Arial" w:hAnsi="Arial"/>
        <w:color w:val="0C374B" w:themeColor="accent1" w:themeShade="94"/>
        <w:sz w:val="22"/>
      </w:rPr>
    </w:tblStylePr>
  </w:style>
  <w:style w:type="table" w:customStyle="1" w:styleId="ListTable6Colorful-Accent2">
    <w:name w:val="List Table 6 Colorful - Accent 2"/>
    <w:basedOn w:val="a4"/>
    <w:uiPriority w:val="99"/>
    <w:qFormat/>
    <w:rPr>
      <w:rFonts w:ascii="Times New Roman" w:eastAsia="宋体" w:hAnsi="Times New Roman" w:cs="Times New Roman"/>
    </w:rPr>
    <w:tblPr>
      <w:tblBorders>
        <w:top w:val="single" w:sz="4" w:space="0" w:color="F2AA85" w:themeColor="accent2" w:themeTint="97"/>
        <w:bottom w:val="single" w:sz="4" w:space="0" w:color="F2AA85" w:themeColor="accent2" w:themeTint="97"/>
      </w:tblBorders>
    </w:tblPr>
    <w:tblStylePr w:type="firstRow">
      <w:rPr>
        <w:b/>
        <w:color w:val="F2AB86" w:themeColor="accent2" w:themeTint="96"/>
      </w:rPr>
      <w:tblPr/>
      <w:tcPr>
        <w:tcBorders>
          <w:bottom w:val="single" w:sz="4" w:space="0" w:color="F2AA85" w:themeColor="accent2" w:themeTint="97"/>
        </w:tcBorders>
      </w:tcPr>
    </w:tblStylePr>
    <w:tblStylePr w:type="lastRow">
      <w:rPr>
        <w:b/>
        <w:color w:val="F2AB86" w:themeColor="accent2" w:themeTint="96"/>
      </w:rPr>
      <w:tblPr/>
      <w:tcPr>
        <w:tcBorders>
          <w:top w:val="single" w:sz="4" w:space="0" w:color="F2AA85" w:themeColor="accent2" w:themeTint="97"/>
        </w:tcBorders>
      </w:tcPr>
    </w:tblStylePr>
    <w:tblStylePr w:type="firstCol">
      <w:rPr>
        <w:b/>
        <w:color w:val="F2AB86" w:themeColor="accent2" w:themeTint="96"/>
      </w:rPr>
    </w:tblStylePr>
    <w:tblStylePr w:type="lastCol">
      <w:rPr>
        <w:b/>
        <w:color w:val="F2AB86" w:themeColor="accent2" w:themeTint="96"/>
      </w:rPr>
    </w:tblStylePr>
    <w:tblStylePr w:type="band1Vert">
      <w:tblPr/>
      <w:tcPr>
        <w:shd w:val="clear" w:color="F9DBCB" w:themeColor="accent2" w:themeTint="40" w:fill="F9DBCB" w:themeFill="accent2" w:themeFillTint="40"/>
      </w:tcPr>
    </w:tblStylePr>
    <w:tblStylePr w:type="band1Horz">
      <w:rPr>
        <w:rFonts w:ascii="Arial" w:hAnsi="Arial"/>
        <w:color w:val="F2AB86" w:themeColor="accent2" w:themeTint="96"/>
        <w:sz w:val="22"/>
      </w:rPr>
      <w:tblPr/>
      <w:tcPr>
        <w:shd w:val="clear" w:color="F9DBCB" w:themeColor="accent2" w:themeTint="40" w:fill="F9DBCB" w:themeFill="accent2" w:themeFillTint="40"/>
      </w:tcPr>
    </w:tblStylePr>
    <w:tblStylePr w:type="band2Horz">
      <w:rPr>
        <w:rFonts w:ascii="Arial" w:hAnsi="Arial"/>
        <w:color w:val="F2AB86" w:themeColor="accent2" w:themeTint="96"/>
        <w:sz w:val="22"/>
      </w:rPr>
    </w:tblStylePr>
  </w:style>
  <w:style w:type="table" w:customStyle="1" w:styleId="ListTable6Colorful-Accent3">
    <w:name w:val="List Table 6 Colorful - Accent 3"/>
    <w:basedOn w:val="a4"/>
    <w:uiPriority w:val="99"/>
    <w:qFormat/>
    <w:rPr>
      <w:rFonts w:ascii="Times New Roman" w:eastAsia="宋体" w:hAnsi="Times New Roman" w:cs="Times New Roman"/>
    </w:rPr>
    <w:tblPr>
      <w:tblBorders>
        <w:top w:val="single" w:sz="4" w:space="0" w:color="48D45B" w:themeColor="accent3" w:themeTint="98"/>
        <w:bottom w:val="single" w:sz="4" w:space="0" w:color="48D45B" w:themeColor="accent3" w:themeTint="98"/>
      </w:tblBorders>
    </w:tblPr>
    <w:tblStylePr w:type="firstRow">
      <w:rPr>
        <w:b/>
        <w:color w:val="47D459" w:themeColor="accent3" w:themeTint="99"/>
      </w:rPr>
      <w:tblPr/>
      <w:tcPr>
        <w:tcBorders>
          <w:bottom w:val="single" w:sz="4" w:space="0" w:color="48D45B" w:themeColor="accent3" w:themeTint="98"/>
        </w:tcBorders>
      </w:tcPr>
    </w:tblStylePr>
    <w:tblStylePr w:type="lastRow">
      <w:rPr>
        <w:b/>
        <w:color w:val="47D459" w:themeColor="accent3" w:themeTint="99"/>
      </w:rPr>
      <w:tblPr/>
      <w:tcPr>
        <w:tcBorders>
          <w:top w:val="single" w:sz="4" w:space="0" w:color="48D45B" w:themeColor="accent3" w:themeTint="98"/>
        </w:tcBorders>
      </w:tcPr>
    </w:tblStylePr>
    <w:tblStylePr w:type="firstCol">
      <w:rPr>
        <w:b/>
        <w:color w:val="47D459" w:themeColor="accent3" w:themeTint="99"/>
      </w:rPr>
    </w:tblStylePr>
    <w:tblStylePr w:type="lastCol">
      <w:rPr>
        <w:b/>
        <w:color w:val="47D459" w:themeColor="accent3" w:themeTint="99"/>
      </w:rPr>
    </w:tblStylePr>
    <w:tblStylePr w:type="band1Vert">
      <w:tblPr/>
      <w:tcPr>
        <w:shd w:val="clear" w:color="B2EDB9" w:themeColor="accent3" w:themeTint="40" w:fill="B2EDB9" w:themeFill="accent3" w:themeFillTint="40"/>
      </w:tcPr>
    </w:tblStylePr>
    <w:tblStylePr w:type="band1Horz">
      <w:rPr>
        <w:rFonts w:ascii="Arial" w:hAnsi="Arial"/>
        <w:color w:val="47D459" w:themeColor="accent3" w:themeTint="99"/>
        <w:sz w:val="22"/>
      </w:rPr>
      <w:tblPr/>
      <w:tcPr>
        <w:shd w:val="clear" w:color="B2EDB9" w:themeColor="accent3" w:themeTint="40" w:fill="B2EDB9" w:themeFill="accent3" w:themeFillTint="40"/>
      </w:tcPr>
    </w:tblStylePr>
    <w:tblStylePr w:type="band2Horz">
      <w:rPr>
        <w:rFonts w:ascii="Arial" w:hAnsi="Arial"/>
        <w:color w:val="47D459" w:themeColor="accent3" w:themeTint="99"/>
        <w:sz w:val="22"/>
      </w:rPr>
    </w:tblStylePr>
  </w:style>
  <w:style w:type="table" w:customStyle="1" w:styleId="ListTable6Colorful-Accent4">
    <w:name w:val="List Table 6 Colorful - Accent 4"/>
    <w:basedOn w:val="a4"/>
    <w:uiPriority w:val="99"/>
    <w:qFormat/>
    <w:rPr>
      <w:rFonts w:ascii="Times New Roman" w:eastAsia="宋体" w:hAnsi="Times New Roman" w:cs="Times New Roman"/>
    </w:rPr>
    <w:tblPr>
      <w:tblBorders>
        <w:top w:val="single" w:sz="4" w:space="0" w:color="5FCAF3" w:themeColor="accent4" w:themeTint="9A"/>
        <w:bottom w:val="single" w:sz="4" w:space="0" w:color="5FCAF3" w:themeColor="accent4" w:themeTint="9A"/>
      </w:tblBorders>
    </w:tblPr>
    <w:tblStylePr w:type="firstRow">
      <w:rPr>
        <w:b/>
        <w:color w:val="60CAF3" w:themeColor="accent4" w:themeTint="99"/>
      </w:rPr>
      <w:tblPr/>
      <w:tcPr>
        <w:tcBorders>
          <w:bottom w:val="single" w:sz="4" w:space="0" w:color="5FCAF3" w:themeColor="accent4" w:themeTint="9A"/>
        </w:tcBorders>
      </w:tcPr>
    </w:tblStylePr>
    <w:tblStylePr w:type="lastRow">
      <w:rPr>
        <w:b/>
        <w:color w:val="60CAF3" w:themeColor="accent4" w:themeTint="99"/>
      </w:rPr>
      <w:tblPr/>
      <w:tcPr>
        <w:tcBorders>
          <w:top w:val="single" w:sz="4" w:space="0" w:color="5FCAF3" w:themeColor="accent4" w:themeTint="9A"/>
        </w:tcBorders>
      </w:tcPr>
    </w:tblStylePr>
    <w:tblStylePr w:type="firstCol">
      <w:rPr>
        <w:b/>
        <w:color w:val="60CAF3" w:themeColor="accent4" w:themeTint="99"/>
      </w:rPr>
    </w:tblStylePr>
    <w:tblStylePr w:type="lastCol">
      <w:rPr>
        <w:b/>
        <w:color w:val="60CAF3" w:themeColor="accent4" w:themeTint="99"/>
      </w:rPr>
    </w:tblStylePr>
    <w:tblStylePr w:type="band1Vert">
      <w:tblPr/>
      <w:tcPr>
        <w:shd w:val="clear" w:color="BCE9FA" w:themeColor="accent4" w:themeTint="40" w:fill="BCE9FA" w:themeFill="accent4" w:themeFillTint="40"/>
      </w:tcPr>
    </w:tblStylePr>
    <w:tblStylePr w:type="band1Horz">
      <w:rPr>
        <w:rFonts w:ascii="Arial" w:hAnsi="Arial"/>
        <w:color w:val="60CAF3" w:themeColor="accent4" w:themeTint="99"/>
        <w:sz w:val="22"/>
      </w:rPr>
      <w:tblPr/>
      <w:tcPr>
        <w:shd w:val="clear" w:color="BCE9FA" w:themeColor="accent4" w:themeTint="40" w:fill="BCE9FA" w:themeFill="accent4" w:themeFillTint="40"/>
      </w:tcPr>
    </w:tblStylePr>
    <w:tblStylePr w:type="band2Horz">
      <w:rPr>
        <w:rFonts w:ascii="Arial" w:hAnsi="Arial"/>
        <w:color w:val="60CAF3" w:themeColor="accent4" w:themeTint="99"/>
        <w:sz w:val="22"/>
      </w:rPr>
    </w:tblStylePr>
  </w:style>
  <w:style w:type="table" w:customStyle="1" w:styleId="ListTable6Colorful-Accent5">
    <w:name w:val="List Table 6 Colorful - Accent 5"/>
    <w:basedOn w:val="a4"/>
    <w:uiPriority w:val="99"/>
    <w:qFormat/>
    <w:rPr>
      <w:rFonts w:ascii="Times New Roman" w:eastAsia="宋体" w:hAnsi="Times New Roman" w:cs="Times New Roman"/>
    </w:rPr>
    <w:tblPr>
      <w:tblBorders>
        <w:top w:val="single" w:sz="4" w:space="0" w:color="D76CCB" w:themeColor="accent5" w:themeTint="9A"/>
        <w:bottom w:val="single" w:sz="4" w:space="0" w:color="D76CCB" w:themeColor="accent5" w:themeTint="9A"/>
      </w:tblBorders>
    </w:tblPr>
    <w:tblStylePr w:type="firstRow">
      <w:rPr>
        <w:b/>
        <w:color w:val="D86DCB" w:themeColor="accent5" w:themeTint="99"/>
      </w:rPr>
      <w:tblPr/>
      <w:tcPr>
        <w:tcBorders>
          <w:bottom w:val="single" w:sz="4" w:space="0" w:color="D76CCB" w:themeColor="accent5" w:themeTint="9A"/>
        </w:tcBorders>
      </w:tcPr>
    </w:tblStylePr>
    <w:tblStylePr w:type="lastRow">
      <w:rPr>
        <w:b/>
        <w:color w:val="D86DCB" w:themeColor="accent5" w:themeTint="99"/>
      </w:rPr>
      <w:tblPr/>
      <w:tcPr>
        <w:tcBorders>
          <w:top w:val="single" w:sz="4" w:space="0" w:color="D76CCB" w:themeColor="accent5" w:themeTint="9A"/>
        </w:tcBorders>
      </w:tcPr>
    </w:tblStylePr>
    <w:tblStylePr w:type="firstCol">
      <w:rPr>
        <w:b/>
        <w:color w:val="D86DCB" w:themeColor="accent5" w:themeTint="99"/>
      </w:rPr>
    </w:tblStylePr>
    <w:tblStylePr w:type="lastCol">
      <w:rPr>
        <w:b/>
        <w:color w:val="D86DCB" w:themeColor="accent5" w:themeTint="99"/>
      </w:rPr>
    </w:tblStylePr>
    <w:tblStylePr w:type="band1Vert">
      <w:tblPr/>
      <w:tcPr>
        <w:shd w:val="clear" w:color="EEC2E9" w:themeColor="accent5" w:themeTint="40" w:fill="EEC2E9" w:themeFill="accent5" w:themeFillTint="40"/>
      </w:tcPr>
    </w:tblStylePr>
    <w:tblStylePr w:type="band1Horz">
      <w:rPr>
        <w:rFonts w:ascii="Arial" w:hAnsi="Arial"/>
        <w:color w:val="D86DCB" w:themeColor="accent5" w:themeTint="99"/>
        <w:sz w:val="22"/>
      </w:rPr>
      <w:tblPr/>
      <w:tcPr>
        <w:shd w:val="clear" w:color="EEC2E9" w:themeColor="accent5" w:themeTint="40" w:fill="EEC2E9" w:themeFill="accent5" w:themeFillTint="40"/>
      </w:tcPr>
    </w:tblStylePr>
    <w:tblStylePr w:type="band2Horz">
      <w:rPr>
        <w:rFonts w:ascii="Arial" w:hAnsi="Arial"/>
        <w:color w:val="D86DCB" w:themeColor="accent5" w:themeTint="99"/>
        <w:sz w:val="22"/>
      </w:rPr>
    </w:tblStylePr>
  </w:style>
  <w:style w:type="table" w:customStyle="1" w:styleId="ListTable6Colorful-Accent6">
    <w:name w:val="List Table 6 Colorful - Accent 6"/>
    <w:basedOn w:val="a4"/>
    <w:uiPriority w:val="99"/>
    <w:qFormat/>
    <w:rPr>
      <w:rFonts w:ascii="Times New Roman" w:eastAsia="宋体" w:hAnsi="Times New Roman" w:cs="Times New Roman"/>
    </w:rPr>
    <w:tblPr>
      <w:tblBorders>
        <w:top w:val="single" w:sz="4" w:space="0" w:color="8ED873" w:themeColor="accent6" w:themeTint="98"/>
        <w:bottom w:val="single" w:sz="4" w:space="0" w:color="8ED873" w:themeColor="accent6" w:themeTint="98"/>
      </w:tblBorders>
    </w:tblPr>
    <w:tblStylePr w:type="firstRow">
      <w:rPr>
        <w:b/>
        <w:color w:val="8DD873" w:themeColor="accent6" w:themeTint="99"/>
      </w:rPr>
      <w:tblPr/>
      <w:tcPr>
        <w:tcBorders>
          <w:bottom w:val="single" w:sz="4" w:space="0" w:color="8ED873" w:themeColor="accent6" w:themeTint="98"/>
        </w:tcBorders>
      </w:tcPr>
    </w:tblStylePr>
    <w:tblStylePr w:type="lastRow">
      <w:rPr>
        <w:b/>
        <w:color w:val="8DD873" w:themeColor="accent6" w:themeTint="99"/>
      </w:rPr>
      <w:tblPr/>
      <w:tcPr>
        <w:tcBorders>
          <w:top w:val="single" w:sz="4" w:space="0" w:color="8ED873" w:themeColor="accent6" w:themeTint="98"/>
        </w:tcBorders>
      </w:tcPr>
    </w:tblStylePr>
    <w:tblStylePr w:type="firstCol">
      <w:rPr>
        <w:b/>
        <w:color w:val="8DD873" w:themeColor="accent6" w:themeTint="99"/>
      </w:rPr>
    </w:tblStylePr>
    <w:tblStylePr w:type="lastCol">
      <w:rPr>
        <w:b/>
        <w:color w:val="8DD873" w:themeColor="accent6" w:themeTint="99"/>
      </w:rPr>
    </w:tblStylePr>
    <w:tblStylePr w:type="band1Vert">
      <w:tblPr/>
      <w:tcPr>
        <w:shd w:val="clear" w:color="CFEFC4" w:themeColor="accent6" w:themeTint="40" w:fill="CFEFC4" w:themeFill="accent6" w:themeFillTint="40"/>
      </w:tcPr>
    </w:tblStylePr>
    <w:tblStylePr w:type="band1Horz">
      <w:rPr>
        <w:rFonts w:ascii="Arial" w:hAnsi="Arial"/>
        <w:color w:val="8DD873" w:themeColor="accent6" w:themeTint="99"/>
        <w:sz w:val="22"/>
      </w:rPr>
      <w:tblPr/>
      <w:tcPr>
        <w:shd w:val="clear" w:color="CFEFC4" w:themeColor="accent6" w:themeTint="40" w:fill="CFEFC4" w:themeFill="accent6" w:themeFillTint="40"/>
      </w:tcPr>
    </w:tblStylePr>
    <w:tblStylePr w:type="band2Horz">
      <w:rPr>
        <w:rFonts w:ascii="Arial" w:hAnsi="Arial"/>
        <w:color w:val="8DD873" w:themeColor="accent6" w:themeTint="99"/>
        <w:sz w:val="22"/>
      </w:rPr>
    </w:tblStylePr>
  </w:style>
  <w:style w:type="table" w:customStyle="1" w:styleId="711">
    <w:name w:val="清单表 7 彩色1"/>
    <w:basedOn w:val="a4"/>
    <w:uiPriority w:val="99"/>
    <w:qFormat/>
    <w:rPr>
      <w:rFonts w:ascii="Times New Roman" w:eastAsia="宋体" w:hAnsi="Times New Roman" w:cs="Times New Roman"/>
    </w:rPr>
    <w:tblPr>
      <w:tblBorders>
        <w:right w:val="single" w:sz="4" w:space="0" w:color="7F7F7F" w:themeColor="text1" w:themeTint="80"/>
      </w:tblBorders>
    </w:tblPr>
    <w:tblStylePr w:type="firstRow">
      <w:rPr>
        <w:rFonts w:ascii="Arial" w:hAnsi="Arial"/>
        <w:i/>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table" w:customStyle="1" w:styleId="ListTable7Colorful-Accent1">
    <w:name w:val="List Table 7 Colorful - Accent 1"/>
    <w:basedOn w:val="a4"/>
    <w:uiPriority w:val="99"/>
    <w:qFormat/>
    <w:rPr>
      <w:rFonts w:ascii="Times New Roman" w:eastAsia="宋体" w:hAnsi="Times New Roman" w:cs="Times New Roman"/>
    </w:rPr>
    <w:tblPr>
      <w:tblBorders>
        <w:right w:val="single" w:sz="4" w:space="0" w:color="156082" w:themeColor="accent1"/>
      </w:tblBorders>
    </w:tblPr>
    <w:tblStylePr w:type="firstRow">
      <w:rPr>
        <w:rFonts w:ascii="Arial" w:hAnsi="Arial"/>
        <w:i/>
        <w:color w:val="0C374B" w:themeColor="accent1" w:themeShade="94"/>
        <w:sz w:val="22"/>
      </w:rPr>
      <w:tblPr/>
      <w:tcPr>
        <w:tcBorders>
          <w:top w:val="nil"/>
          <w:left w:val="nil"/>
          <w:bottom w:val="single" w:sz="4" w:space="0" w:color="156082" w:themeColor="accent1"/>
          <w:right w:val="nil"/>
        </w:tcBorders>
        <w:shd w:val="clear" w:color="FFFFFF" w:themeColor="light1" w:fill="FFFFFF" w:themeFill="light1"/>
      </w:tcPr>
    </w:tblStylePr>
    <w:tblStylePr w:type="lastRow">
      <w:rPr>
        <w:rFonts w:ascii="Arial" w:hAnsi="Arial"/>
        <w:i/>
        <w:color w:val="0C374B" w:themeColor="accent1" w:themeShade="94"/>
        <w:sz w:val="22"/>
      </w:rPr>
      <w:tblPr/>
      <w:tcPr>
        <w:tcBorders>
          <w:top w:val="single" w:sz="4" w:space="0" w:color="156082" w:themeColor="accent1"/>
          <w:left w:val="nil"/>
          <w:bottom w:val="nil"/>
          <w:right w:val="nil"/>
        </w:tcBorders>
        <w:shd w:val="clear" w:color="FFFFFF" w:themeColor="light1" w:fill="FFFFFF" w:themeFill="light1"/>
      </w:tcPr>
    </w:tblStylePr>
    <w:tblStylePr w:type="firstCol">
      <w:pPr>
        <w:jc w:val="right"/>
      </w:pPr>
      <w:rPr>
        <w:rFonts w:ascii="Arial" w:hAnsi="Arial"/>
        <w:i/>
        <w:color w:val="0C374B" w:themeColor="accent1" w:themeShade="94"/>
        <w:sz w:val="22"/>
      </w:rPr>
      <w:tblPr/>
      <w:tcPr>
        <w:tcBorders>
          <w:top w:val="nil"/>
          <w:left w:val="nil"/>
          <w:bottom w:val="nil"/>
          <w:right w:val="single" w:sz="4" w:space="0" w:color="156082" w:themeColor="accent1"/>
        </w:tcBorders>
        <w:shd w:val="clear" w:color="FFFFFF" w:fill="auto"/>
      </w:tcPr>
    </w:tblStylePr>
    <w:tblStylePr w:type="lastCol">
      <w:rPr>
        <w:rFonts w:ascii="Arial" w:hAnsi="Arial"/>
        <w:i/>
        <w:color w:val="0C374B" w:themeColor="accent1" w:themeShade="94"/>
        <w:sz w:val="22"/>
      </w:rPr>
      <w:tblPr/>
      <w:tcPr>
        <w:tcBorders>
          <w:top w:val="nil"/>
          <w:left w:val="single" w:sz="4" w:space="0" w:color="156082" w:themeColor="accent1"/>
          <w:bottom w:val="nil"/>
          <w:right w:val="nil"/>
        </w:tcBorders>
        <w:shd w:val="clear" w:color="FFFFFF" w:fill="auto"/>
      </w:tcPr>
    </w:tblStylePr>
    <w:tblStylePr w:type="band1Vert">
      <w:tblPr/>
      <w:tcPr>
        <w:shd w:val="clear" w:color="B1DEF2" w:themeColor="accent1" w:themeTint="40" w:fill="B1DEF2" w:themeFill="accent1" w:themeFillTint="40"/>
      </w:tcPr>
    </w:tblStylePr>
    <w:tblStylePr w:type="band1Horz">
      <w:rPr>
        <w:rFonts w:ascii="Arial" w:hAnsi="Arial"/>
        <w:color w:val="0C374B" w:themeColor="accent1" w:themeShade="94"/>
        <w:sz w:val="22"/>
      </w:rPr>
      <w:tblPr/>
      <w:tcPr>
        <w:shd w:val="clear" w:color="B1DEF2" w:themeColor="accent1" w:themeTint="40" w:fill="B1DEF2" w:themeFill="accent1" w:themeFillTint="40"/>
      </w:tcPr>
    </w:tblStylePr>
    <w:tblStylePr w:type="band2Horz">
      <w:rPr>
        <w:rFonts w:ascii="Arial" w:hAnsi="Arial"/>
        <w:color w:val="0C374B" w:themeColor="accent1" w:themeShade="94"/>
        <w:sz w:val="22"/>
      </w:rPr>
    </w:tblStylePr>
  </w:style>
  <w:style w:type="table" w:customStyle="1" w:styleId="ListTable7Colorful-Accent2">
    <w:name w:val="List Table 7 Colorful - Accent 2"/>
    <w:basedOn w:val="a4"/>
    <w:uiPriority w:val="99"/>
    <w:qFormat/>
    <w:rPr>
      <w:rFonts w:ascii="Times New Roman" w:eastAsia="宋体" w:hAnsi="Times New Roman" w:cs="Times New Roman"/>
    </w:rPr>
    <w:tblPr>
      <w:tblBorders>
        <w:right w:val="single" w:sz="4" w:space="0" w:color="F2AA85" w:themeColor="accent2" w:themeTint="97"/>
      </w:tblBorders>
    </w:tblPr>
    <w:tblStylePr w:type="firstRow">
      <w:rPr>
        <w:rFonts w:ascii="Arial" w:hAnsi="Arial"/>
        <w:i/>
        <w:color w:val="F2AB86" w:themeColor="accent2" w:themeTint="96"/>
        <w:sz w:val="22"/>
      </w:rPr>
      <w:tblPr/>
      <w:tcPr>
        <w:tcBorders>
          <w:top w:val="nil"/>
          <w:left w:val="nil"/>
          <w:bottom w:val="single" w:sz="4" w:space="0" w:color="F2AA85" w:themeColor="accent2" w:themeTint="97"/>
          <w:right w:val="nil"/>
        </w:tcBorders>
        <w:shd w:val="clear" w:color="FFFFFF" w:themeColor="light1" w:fill="FFFFFF" w:themeFill="light1"/>
      </w:tcPr>
    </w:tblStylePr>
    <w:tblStylePr w:type="lastRow">
      <w:rPr>
        <w:rFonts w:ascii="Arial" w:hAnsi="Arial"/>
        <w:i/>
        <w:color w:val="F2AB86" w:themeColor="accent2" w:themeTint="96"/>
        <w:sz w:val="22"/>
      </w:rPr>
      <w:tblPr/>
      <w:tcPr>
        <w:tcBorders>
          <w:top w:val="single" w:sz="4" w:space="0" w:color="F2AA8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F2AB86" w:themeColor="accent2" w:themeTint="96"/>
        <w:sz w:val="22"/>
      </w:rPr>
      <w:tblPr/>
      <w:tcPr>
        <w:tcBorders>
          <w:top w:val="nil"/>
          <w:left w:val="nil"/>
          <w:bottom w:val="nil"/>
          <w:right w:val="single" w:sz="4" w:space="0" w:color="F2AA85" w:themeColor="accent2" w:themeTint="97"/>
        </w:tcBorders>
        <w:shd w:val="clear" w:color="FFFFFF" w:fill="auto"/>
      </w:tcPr>
    </w:tblStylePr>
    <w:tblStylePr w:type="lastCol">
      <w:rPr>
        <w:rFonts w:ascii="Arial" w:hAnsi="Arial"/>
        <w:i/>
        <w:color w:val="F2AB86" w:themeColor="accent2" w:themeTint="96"/>
        <w:sz w:val="22"/>
      </w:rPr>
      <w:tblPr/>
      <w:tcPr>
        <w:tcBorders>
          <w:top w:val="nil"/>
          <w:left w:val="single" w:sz="4" w:space="0" w:color="F2AA85" w:themeColor="accent2" w:themeTint="97"/>
          <w:bottom w:val="nil"/>
          <w:right w:val="nil"/>
        </w:tcBorders>
        <w:shd w:val="clear" w:color="FFFFFF" w:fill="auto"/>
      </w:tcPr>
    </w:tblStylePr>
    <w:tblStylePr w:type="band1Vert">
      <w:tblPr/>
      <w:tcPr>
        <w:shd w:val="clear" w:color="F9DBCB" w:themeColor="accent2" w:themeTint="40" w:fill="F9DBCB" w:themeFill="accent2" w:themeFillTint="40"/>
      </w:tcPr>
    </w:tblStylePr>
    <w:tblStylePr w:type="band1Horz">
      <w:rPr>
        <w:rFonts w:ascii="Arial" w:hAnsi="Arial"/>
        <w:color w:val="F2AB86" w:themeColor="accent2" w:themeTint="96"/>
        <w:sz w:val="22"/>
      </w:rPr>
      <w:tblPr/>
      <w:tcPr>
        <w:shd w:val="clear" w:color="F9DBCB" w:themeColor="accent2" w:themeTint="40" w:fill="F9DBCB" w:themeFill="accent2" w:themeFillTint="40"/>
      </w:tcPr>
    </w:tblStylePr>
    <w:tblStylePr w:type="band2Horz">
      <w:rPr>
        <w:rFonts w:ascii="Arial" w:hAnsi="Arial"/>
        <w:color w:val="F2AB86" w:themeColor="accent2" w:themeTint="96"/>
        <w:sz w:val="22"/>
      </w:rPr>
    </w:tblStylePr>
  </w:style>
  <w:style w:type="table" w:customStyle="1" w:styleId="ListTable7Colorful-Accent3">
    <w:name w:val="List Table 7 Colorful - Accent 3"/>
    <w:basedOn w:val="a4"/>
    <w:uiPriority w:val="99"/>
    <w:qFormat/>
    <w:rPr>
      <w:rFonts w:ascii="Times New Roman" w:eastAsia="宋体" w:hAnsi="Times New Roman" w:cs="Times New Roman"/>
    </w:rPr>
    <w:tblPr>
      <w:tblBorders>
        <w:right w:val="single" w:sz="4" w:space="0" w:color="48D45B" w:themeColor="accent3" w:themeTint="98"/>
      </w:tblBorders>
    </w:tblPr>
    <w:tblStylePr w:type="firstRow">
      <w:rPr>
        <w:rFonts w:ascii="Arial" w:hAnsi="Arial"/>
        <w:i/>
        <w:color w:val="47D459" w:themeColor="accent3" w:themeTint="99"/>
        <w:sz w:val="22"/>
      </w:rPr>
      <w:tblPr/>
      <w:tcPr>
        <w:tcBorders>
          <w:top w:val="nil"/>
          <w:left w:val="nil"/>
          <w:bottom w:val="single" w:sz="4" w:space="0" w:color="48D45B" w:themeColor="accent3" w:themeTint="98"/>
          <w:right w:val="nil"/>
        </w:tcBorders>
        <w:shd w:val="clear" w:color="FFFFFF" w:themeColor="light1" w:fill="FFFFFF" w:themeFill="light1"/>
      </w:tcPr>
    </w:tblStylePr>
    <w:tblStylePr w:type="lastRow">
      <w:rPr>
        <w:rFonts w:ascii="Arial" w:hAnsi="Arial"/>
        <w:i/>
        <w:color w:val="47D459" w:themeColor="accent3" w:themeTint="99"/>
        <w:sz w:val="22"/>
      </w:rPr>
      <w:tblPr/>
      <w:tcPr>
        <w:tcBorders>
          <w:top w:val="single" w:sz="4" w:space="0" w:color="48D45B" w:themeColor="accent3" w:themeTint="98"/>
          <w:left w:val="nil"/>
          <w:bottom w:val="nil"/>
          <w:right w:val="nil"/>
        </w:tcBorders>
        <w:shd w:val="clear" w:color="FFFFFF" w:themeColor="light1" w:fill="FFFFFF" w:themeFill="light1"/>
      </w:tcPr>
    </w:tblStylePr>
    <w:tblStylePr w:type="firstCol">
      <w:pPr>
        <w:jc w:val="right"/>
      </w:pPr>
      <w:rPr>
        <w:rFonts w:ascii="Arial" w:hAnsi="Arial"/>
        <w:i/>
        <w:color w:val="47D459" w:themeColor="accent3" w:themeTint="99"/>
        <w:sz w:val="22"/>
      </w:rPr>
      <w:tblPr/>
      <w:tcPr>
        <w:tcBorders>
          <w:top w:val="nil"/>
          <w:left w:val="nil"/>
          <w:bottom w:val="nil"/>
          <w:right w:val="single" w:sz="4" w:space="0" w:color="48D45B" w:themeColor="accent3" w:themeTint="98"/>
        </w:tcBorders>
        <w:shd w:val="clear" w:color="FFFFFF" w:fill="auto"/>
      </w:tcPr>
    </w:tblStylePr>
    <w:tblStylePr w:type="lastCol">
      <w:rPr>
        <w:rFonts w:ascii="Arial" w:hAnsi="Arial"/>
        <w:i/>
        <w:color w:val="47D459" w:themeColor="accent3" w:themeTint="99"/>
        <w:sz w:val="22"/>
      </w:rPr>
      <w:tblPr/>
      <w:tcPr>
        <w:tcBorders>
          <w:top w:val="nil"/>
          <w:left w:val="single" w:sz="4" w:space="0" w:color="48D45B" w:themeColor="accent3" w:themeTint="98"/>
          <w:bottom w:val="nil"/>
          <w:right w:val="nil"/>
        </w:tcBorders>
        <w:shd w:val="clear" w:color="FFFFFF" w:fill="auto"/>
      </w:tcPr>
    </w:tblStylePr>
    <w:tblStylePr w:type="band1Vert">
      <w:tblPr/>
      <w:tcPr>
        <w:shd w:val="clear" w:color="B2EDB9" w:themeColor="accent3" w:themeTint="40" w:fill="B2EDB9" w:themeFill="accent3" w:themeFillTint="40"/>
      </w:tcPr>
    </w:tblStylePr>
    <w:tblStylePr w:type="band1Horz">
      <w:rPr>
        <w:rFonts w:ascii="Arial" w:hAnsi="Arial"/>
        <w:color w:val="47D459" w:themeColor="accent3" w:themeTint="99"/>
        <w:sz w:val="22"/>
      </w:rPr>
      <w:tblPr/>
      <w:tcPr>
        <w:shd w:val="clear" w:color="B2EDB9" w:themeColor="accent3" w:themeTint="40" w:fill="B2EDB9" w:themeFill="accent3" w:themeFillTint="40"/>
      </w:tcPr>
    </w:tblStylePr>
    <w:tblStylePr w:type="band2Horz">
      <w:rPr>
        <w:rFonts w:ascii="Arial" w:hAnsi="Arial"/>
        <w:color w:val="47D459" w:themeColor="accent3" w:themeTint="99"/>
        <w:sz w:val="22"/>
      </w:rPr>
    </w:tblStylePr>
  </w:style>
  <w:style w:type="table" w:customStyle="1" w:styleId="ListTable7Colorful-Accent4">
    <w:name w:val="List Table 7 Colorful - Accent 4"/>
    <w:basedOn w:val="a4"/>
    <w:uiPriority w:val="99"/>
    <w:qFormat/>
    <w:rPr>
      <w:rFonts w:ascii="Times New Roman" w:eastAsia="宋体" w:hAnsi="Times New Roman" w:cs="Times New Roman"/>
    </w:rPr>
    <w:tblPr>
      <w:tblBorders>
        <w:right w:val="single" w:sz="4" w:space="0" w:color="5FCAF3" w:themeColor="accent4" w:themeTint="9A"/>
      </w:tblBorders>
    </w:tblPr>
    <w:tblStylePr w:type="firstRow">
      <w:rPr>
        <w:rFonts w:ascii="Arial" w:hAnsi="Arial"/>
        <w:i/>
        <w:color w:val="60CAF3" w:themeColor="accent4" w:themeTint="99"/>
        <w:sz w:val="22"/>
      </w:rPr>
      <w:tblPr/>
      <w:tcPr>
        <w:tcBorders>
          <w:top w:val="nil"/>
          <w:left w:val="nil"/>
          <w:bottom w:val="single" w:sz="4" w:space="0" w:color="5FCAF3" w:themeColor="accent4" w:themeTint="9A"/>
          <w:right w:val="nil"/>
        </w:tcBorders>
        <w:shd w:val="clear" w:color="FFFFFF" w:themeColor="light1" w:fill="FFFFFF" w:themeFill="light1"/>
      </w:tcPr>
    </w:tblStylePr>
    <w:tblStylePr w:type="lastRow">
      <w:rPr>
        <w:rFonts w:ascii="Arial" w:hAnsi="Arial"/>
        <w:i/>
        <w:color w:val="60CAF3" w:themeColor="accent4" w:themeTint="99"/>
        <w:sz w:val="22"/>
      </w:rPr>
      <w:tblPr/>
      <w:tcPr>
        <w:tcBorders>
          <w:top w:val="single" w:sz="4" w:space="0" w:color="5FCAF3"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60CAF3" w:themeColor="accent4" w:themeTint="99"/>
        <w:sz w:val="22"/>
      </w:rPr>
      <w:tblPr/>
      <w:tcPr>
        <w:tcBorders>
          <w:top w:val="nil"/>
          <w:left w:val="nil"/>
          <w:bottom w:val="nil"/>
          <w:right w:val="single" w:sz="4" w:space="0" w:color="5FCAF3" w:themeColor="accent4" w:themeTint="9A"/>
        </w:tcBorders>
        <w:shd w:val="clear" w:color="FFFFFF" w:fill="auto"/>
      </w:tcPr>
    </w:tblStylePr>
    <w:tblStylePr w:type="lastCol">
      <w:rPr>
        <w:rFonts w:ascii="Arial" w:hAnsi="Arial"/>
        <w:i/>
        <w:color w:val="60CAF3" w:themeColor="accent4" w:themeTint="99"/>
        <w:sz w:val="22"/>
      </w:rPr>
      <w:tblPr/>
      <w:tcPr>
        <w:tcBorders>
          <w:top w:val="nil"/>
          <w:left w:val="single" w:sz="4" w:space="0" w:color="5FCAF3" w:themeColor="accent4" w:themeTint="9A"/>
          <w:bottom w:val="nil"/>
          <w:right w:val="nil"/>
        </w:tcBorders>
        <w:shd w:val="clear" w:color="FFFFFF" w:fill="auto"/>
      </w:tcPr>
    </w:tblStylePr>
    <w:tblStylePr w:type="band1Vert">
      <w:tblPr/>
      <w:tcPr>
        <w:shd w:val="clear" w:color="BCE9FA" w:themeColor="accent4" w:themeTint="40" w:fill="BCE9FA" w:themeFill="accent4" w:themeFillTint="40"/>
      </w:tcPr>
    </w:tblStylePr>
    <w:tblStylePr w:type="band1Horz">
      <w:rPr>
        <w:rFonts w:ascii="Arial" w:hAnsi="Arial"/>
        <w:color w:val="60CAF3" w:themeColor="accent4" w:themeTint="99"/>
        <w:sz w:val="22"/>
      </w:rPr>
      <w:tblPr/>
      <w:tcPr>
        <w:shd w:val="clear" w:color="BCE9FA" w:themeColor="accent4" w:themeTint="40" w:fill="BCE9FA" w:themeFill="accent4" w:themeFillTint="40"/>
      </w:tcPr>
    </w:tblStylePr>
    <w:tblStylePr w:type="band2Horz">
      <w:rPr>
        <w:rFonts w:ascii="Arial" w:hAnsi="Arial"/>
        <w:color w:val="60CAF3" w:themeColor="accent4" w:themeTint="99"/>
        <w:sz w:val="22"/>
      </w:rPr>
    </w:tblStylePr>
  </w:style>
  <w:style w:type="table" w:customStyle="1" w:styleId="ListTable7Colorful-Accent5">
    <w:name w:val="List Table 7 Colorful - Accent 5"/>
    <w:basedOn w:val="a4"/>
    <w:uiPriority w:val="99"/>
    <w:qFormat/>
    <w:rPr>
      <w:rFonts w:ascii="Times New Roman" w:eastAsia="宋体" w:hAnsi="Times New Roman" w:cs="Times New Roman"/>
    </w:rPr>
    <w:tblPr>
      <w:tblBorders>
        <w:right w:val="single" w:sz="4" w:space="0" w:color="D76CCB" w:themeColor="accent5" w:themeTint="9A"/>
      </w:tblBorders>
    </w:tblPr>
    <w:tblStylePr w:type="firstRow">
      <w:rPr>
        <w:rFonts w:ascii="Arial" w:hAnsi="Arial"/>
        <w:i/>
        <w:color w:val="D86DCB" w:themeColor="accent5" w:themeTint="99"/>
        <w:sz w:val="22"/>
      </w:rPr>
      <w:tblPr/>
      <w:tcPr>
        <w:tcBorders>
          <w:top w:val="nil"/>
          <w:left w:val="nil"/>
          <w:bottom w:val="single" w:sz="4" w:space="0" w:color="D76CCB" w:themeColor="accent5" w:themeTint="9A"/>
          <w:right w:val="nil"/>
        </w:tcBorders>
        <w:shd w:val="clear" w:color="FFFFFF" w:themeColor="light1" w:fill="FFFFFF" w:themeFill="light1"/>
      </w:tcPr>
    </w:tblStylePr>
    <w:tblStylePr w:type="lastRow">
      <w:rPr>
        <w:rFonts w:ascii="Arial" w:hAnsi="Arial"/>
        <w:i/>
        <w:color w:val="D86DCB" w:themeColor="accent5" w:themeTint="99"/>
        <w:sz w:val="22"/>
      </w:rPr>
      <w:tblPr/>
      <w:tcPr>
        <w:tcBorders>
          <w:top w:val="single" w:sz="4" w:space="0" w:color="D76CCB" w:themeColor="accent5" w:themeTint="9A"/>
          <w:left w:val="nil"/>
          <w:bottom w:val="nil"/>
          <w:right w:val="nil"/>
        </w:tcBorders>
        <w:shd w:val="clear" w:color="FFFFFF" w:themeColor="light1" w:fill="FFFFFF" w:themeFill="light1"/>
      </w:tcPr>
    </w:tblStylePr>
    <w:tblStylePr w:type="firstCol">
      <w:pPr>
        <w:jc w:val="right"/>
      </w:pPr>
      <w:rPr>
        <w:rFonts w:ascii="Arial" w:hAnsi="Arial"/>
        <w:i/>
        <w:color w:val="D86DCB" w:themeColor="accent5" w:themeTint="99"/>
        <w:sz w:val="22"/>
      </w:rPr>
      <w:tblPr/>
      <w:tcPr>
        <w:tcBorders>
          <w:top w:val="nil"/>
          <w:left w:val="nil"/>
          <w:bottom w:val="nil"/>
          <w:right w:val="single" w:sz="4" w:space="0" w:color="D76CCB" w:themeColor="accent5" w:themeTint="9A"/>
        </w:tcBorders>
        <w:shd w:val="clear" w:color="FFFFFF" w:fill="auto"/>
      </w:tcPr>
    </w:tblStylePr>
    <w:tblStylePr w:type="lastCol">
      <w:rPr>
        <w:rFonts w:ascii="Arial" w:hAnsi="Arial"/>
        <w:i/>
        <w:color w:val="D86DCB" w:themeColor="accent5" w:themeTint="99"/>
        <w:sz w:val="22"/>
      </w:rPr>
      <w:tblPr/>
      <w:tcPr>
        <w:tcBorders>
          <w:top w:val="nil"/>
          <w:left w:val="single" w:sz="4" w:space="0" w:color="D76CCB" w:themeColor="accent5" w:themeTint="9A"/>
          <w:bottom w:val="nil"/>
          <w:right w:val="nil"/>
        </w:tcBorders>
        <w:shd w:val="clear" w:color="FFFFFF" w:fill="auto"/>
      </w:tcPr>
    </w:tblStylePr>
    <w:tblStylePr w:type="band1Vert">
      <w:tblPr/>
      <w:tcPr>
        <w:shd w:val="clear" w:color="EEC2E9" w:themeColor="accent5" w:themeTint="40" w:fill="EEC2E9" w:themeFill="accent5" w:themeFillTint="40"/>
      </w:tcPr>
    </w:tblStylePr>
    <w:tblStylePr w:type="band1Horz">
      <w:rPr>
        <w:rFonts w:ascii="Arial" w:hAnsi="Arial"/>
        <w:color w:val="D86DCB" w:themeColor="accent5" w:themeTint="99"/>
        <w:sz w:val="22"/>
      </w:rPr>
      <w:tblPr/>
      <w:tcPr>
        <w:shd w:val="clear" w:color="EEC2E9" w:themeColor="accent5" w:themeTint="40" w:fill="EEC2E9" w:themeFill="accent5" w:themeFillTint="40"/>
      </w:tcPr>
    </w:tblStylePr>
    <w:tblStylePr w:type="band2Horz">
      <w:rPr>
        <w:rFonts w:ascii="Arial" w:hAnsi="Arial"/>
        <w:color w:val="D86DCB" w:themeColor="accent5" w:themeTint="99"/>
        <w:sz w:val="22"/>
      </w:rPr>
    </w:tblStylePr>
  </w:style>
  <w:style w:type="table" w:customStyle="1" w:styleId="ListTable7Colorful-Accent6">
    <w:name w:val="List Table 7 Colorful - Accent 6"/>
    <w:basedOn w:val="a4"/>
    <w:uiPriority w:val="99"/>
    <w:qFormat/>
    <w:rPr>
      <w:rFonts w:ascii="Times New Roman" w:eastAsia="宋体" w:hAnsi="Times New Roman" w:cs="Times New Roman"/>
    </w:rPr>
    <w:tblPr>
      <w:tblBorders>
        <w:right w:val="single" w:sz="4" w:space="0" w:color="8ED873" w:themeColor="accent6" w:themeTint="98"/>
      </w:tblBorders>
    </w:tblPr>
    <w:tblStylePr w:type="firstRow">
      <w:rPr>
        <w:rFonts w:ascii="Arial" w:hAnsi="Arial"/>
        <w:i/>
        <w:color w:val="8DD873" w:themeColor="accent6" w:themeTint="99"/>
        <w:sz w:val="22"/>
      </w:rPr>
      <w:tblPr/>
      <w:tcPr>
        <w:tcBorders>
          <w:top w:val="nil"/>
          <w:left w:val="nil"/>
          <w:bottom w:val="single" w:sz="4" w:space="0" w:color="8ED873" w:themeColor="accent6" w:themeTint="98"/>
          <w:right w:val="nil"/>
        </w:tcBorders>
        <w:shd w:val="clear" w:color="FFFFFF" w:themeColor="light1" w:fill="FFFFFF" w:themeFill="light1"/>
      </w:tcPr>
    </w:tblStylePr>
    <w:tblStylePr w:type="lastRow">
      <w:rPr>
        <w:rFonts w:ascii="Arial" w:hAnsi="Arial"/>
        <w:i/>
        <w:color w:val="8DD873" w:themeColor="accent6" w:themeTint="99"/>
        <w:sz w:val="22"/>
      </w:rPr>
      <w:tblPr/>
      <w:tcPr>
        <w:tcBorders>
          <w:top w:val="single" w:sz="4" w:space="0" w:color="8ED873" w:themeColor="accent6" w:themeTint="98"/>
          <w:left w:val="nil"/>
          <w:bottom w:val="nil"/>
          <w:right w:val="nil"/>
        </w:tcBorders>
        <w:shd w:val="clear" w:color="FFFFFF" w:themeColor="light1" w:fill="FFFFFF" w:themeFill="light1"/>
      </w:tcPr>
    </w:tblStylePr>
    <w:tblStylePr w:type="firstCol">
      <w:pPr>
        <w:jc w:val="right"/>
      </w:pPr>
      <w:rPr>
        <w:rFonts w:ascii="Arial" w:hAnsi="Arial"/>
        <w:i/>
        <w:color w:val="8DD873" w:themeColor="accent6" w:themeTint="99"/>
        <w:sz w:val="22"/>
      </w:rPr>
      <w:tblPr/>
      <w:tcPr>
        <w:tcBorders>
          <w:top w:val="nil"/>
          <w:left w:val="nil"/>
          <w:bottom w:val="nil"/>
          <w:right w:val="single" w:sz="4" w:space="0" w:color="8ED873" w:themeColor="accent6" w:themeTint="98"/>
        </w:tcBorders>
        <w:shd w:val="clear" w:color="FFFFFF" w:fill="auto"/>
      </w:tcPr>
    </w:tblStylePr>
    <w:tblStylePr w:type="lastCol">
      <w:rPr>
        <w:rFonts w:ascii="Arial" w:hAnsi="Arial"/>
        <w:i/>
        <w:color w:val="8DD873" w:themeColor="accent6" w:themeTint="99"/>
        <w:sz w:val="22"/>
      </w:rPr>
      <w:tblPr/>
      <w:tcPr>
        <w:tcBorders>
          <w:top w:val="nil"/>
          <w:left w:val="single" w:sz="4" w:space="0" w:color="8ED873" w:themeColor="accent6" w:themeTint="98"/>
          <w:bottom w:val="nil"/>
          <w:right w:val="nil"/>
        </w:tcBorders>
        <w:shd w:val="clear" w:color="FFFFFF" w:fill="auto"/>
      </w:tcPr>
    </w:tblStylePr>
    <w:tblStylePr w:type="band1Vert">
      <w:tblPr/>
      <w:tcPr>
        <w:shd w:val="clear" w:color="CFEFC4" w:themeColor="accent6" w:themeTint="40" w:fill="CFEFC4" w:themeFill="accent6" w:themeFillTint="40"/>
      </w:tcPr>
    </w:tblStylePr>
    <w:tblStylePr w:type="band1Horz">
      <w:rPr>
        <w:rFonts w:ascii="Arial" w:hAnsi="Arial"/>
        <w:color w:val="8DD873" w:themeColor="accent6" w:themeTint="99"/>
        <w:sz w:val="22"/>
      </w:rPr>
      <w:tblPr/>
      <w:tcPr>
        <w:shd w:val="clear" w:color="CFEFC4" w:themeColor="accent6" w:themeTint="40" w:fill="CFEFC4" w:themeFill="accent6" w:themeFillTint="40"/>
      </w:tcPr>
    </w:tblStylePr>
    <w:tblStylePr w:type="band2Horz">
      <w:rPr>
        <w:rFonts w:ascii="Arial" w:hAnsi="Arial"/>
        <w:color w:val="8DD873" w:themeColor="accent6" w:themeTint="99"/>
        <w:sz w:val="22"/>
      </w:rPr>
    </w:tblStylePr>
  </w:style>
  <w:style w:type="table" w:customStyle="1" w:styleId="Lined-Accent">
    <w:name w:val="Lined - Accent"/>
    <w:basedOn w:val="a4"/>
    <w:uiPriority w:val="99"/>
    <w:qFormat/>
    <w:rPr>
      <w:rFonts w:ascii="Times New Roman" w:eastAsia="宋体" w:hAnsi="Times New Roman" w:cs="Times New Roman"/>
      <w:color w:val="404040"/>
    </w:rP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4"/>
    <w:uiPriority w:val="99"/>
    <w:qFormat/>
    <w:rPr>
      <w:rFonts w:ascii="Times New Roman" w:eastAsia="宋体" w:hAnsi="Times New Roman" w:cs="Times New Roman"/>
      <w:color w:val="404040"/>
    </w:rPr>
    <w:tblPr/>
    <w:tblStylePr w:type="firstRow">
      <w:rPr>
        <w:rFonts w:ascii="Arial" w:hAnsi="Arial"/>
        <w:color w:val="F2F2F2"/>
        <w:sz w:val="22"/>
      </w:rPr>
      <w:tblPr/>
      <w:tcPr>
        <w:shd w:val="clear" w:color="19729B" w:themeColor="accent1" w:themeTint="EA" w:fill="19729B" w:themeFill="accent1" w:themeFillTint="EA"/>
      </w:tcPr>
    </w:tblStylePr>
    <w:tblStylePr w:type="lastRow">
      <w:rPr>
        <w:rFonts w:ascii="Arial" w:hAnsi="Arial"/>
        <w:color w:val="F2F2F2"/>
        <w:sz w:val="22"/>
      </w:rPr>
      <w:tblPr/>
      <w:tcPr>
        <w:shd w:val="clear" w:color="19729B" w:themeColor="accent1" w:themeTint="EA" w:fill="19729B" w:themeFill="accent1" w:themeFillTint="EA"/>
      </w:tcPr>
    </w:tblStylePr>
    <w:tblStylePr w:type="firstCol">
      <w:rPr>
        <w:rFonts w:ascii="Arial" w:hAnsi="Arial"/>
        <w:color w:val="F2F2F2"/>
        <w:sz w:val="22"/>
      </w:rPr>
      <w:tblPr/>
      <w:tcPr>
        <w:shd w:val="clear" w:color="19729B" w:themeColor="accent1" w:themeTint="EA" w:fill="19729B" w:themeFill="accent1" w:themeFillTint="EA"/>
      </w:tcPr>
    </w:tblStylePr>
    <w:tblStylePr w:type="lastCol">
      <w:rPr>
        <w:rFonts w:ascii="Arial" w:hAnsi="Arial"/>
        <w:color w:val="F2F2F2"/>
        <w:sz w:val="22"/>
      </w:rPr>
      <w:tblPr/>
      <w:tcPr>
        <w:shd w:val="clear" w:color="19729B" w:themeColor="accent1" w:themeTint="EA" w:fill="19729B"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9ED5EF" w:themeColor="accent1" w:themeTint="50" w:fill="9ED5EF"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9ED5EF" w:themeColor="accent1" w:themeTint="50" w:fill="9ED5EF" w:themeFill="accent1" w:themeFillTint="50"/>
      </w:tcPr>
    </w:tblStylePr>
  </w:style>
  <w:style w:type="table" w:customStyle="1" w:styleId="Lined-Accent2">
    <w:name w:val="Lined - Accent 2"/>
    <w:basedOn w:val="a4"/>
    <w:uiPriority w:val="99"/>
    <w:qFormat/>
    <w:rPr>
      <w:rFonts w:ascii="Times New Roman" w:eastAsia="宋体" w:hAnsi="Times New Roman" w:cs="Times New Roman"/>
      <w:color w:val="404040"/>
    </w:rPr>
    <w:tblPr/>
    <w:tblStylePr w:type="firstRow">
      <w:rPr>
        <w:rFonts w:ascii="Arial" w:hAnsi="Arial"/>
        <w:color w:val="F2F2F2"/>
        <w:sz w:val="22"/>
      </w:rPr>
      <w:tblPr/>
      <w:tcPr>
        <w:shd w:val="clear" w:color="F2AA85" w:themeColor="accent2" w:themeTint="97" w:fill="F2AA85" w:themeFill="accent2" w:themeFillTint="97"/>
      </w:tcPr>
    </w:tblStylePr>
    <w:tblStylePr w:type="lastRow">
      <w:rPr>
        <w:rFonts w:ascii="Arial" w:hAnsi="Arial"/>
        <w:color w:val="F2F2F2"/>
        <w:sz w:val="22"/>
      </w:rPr>
      <w:tblPr/>
      <w:tcPr>
        <w:shd w:val="clear" w:color="F2AA85" w:themeColor="accent2" w:themeTint="97" w:fill="F2AA85" w:themeFill="accent2" w:themeFillTint="97"/>
      </w:tcPr>
    </w:tblStylePr>
    <w:tblStylePr w:type="firstCol">
      <w:rPr>
        <w:rFonts w:ascii="Arial" w:hAnsi="Arial"/>
        <w:color w:val="F2F2F2"/>
        <w:sz w:val="22"/>
      </w:rPr>
      <w:tblPr/>
      <w:tcPr>
        <w:shd w:val="clear" w:color="F2AA85" w:themeColor="accent2" w:themeTint="97" w:fill="F2AA85" w:themeFill="accent2" w:themeFillTint="97"/>
      </w:tcPr>
    </w:tblStylePr>
    <w:tblStylePr w:type="lastCol">
      <w:rPr>
        <w:rFonts w:ascii="Arial" w:hAnsi="Arial"/>
        <w:color w:val="F2F2F2"/>
        <w:sz w:val="22"/>
      </w:rPr>
      <w:tblPr/>
      <w:tcPr>
        <w:shd w:val="clear" w:color="F2AA85" w:themeColor="accent2" w:themeTint="97" w:fill="F2AA8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AE2D6" w:themeColor="accent2" w:themeTint="32" w:fill="FAE2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AE2D6" w:themeColor="accent2" w:themeTint="32" w:fill="FAE2D6" w:themeFill="accent2" w:themeFillTint="32"/>
      </w:tcPr>
    </w:tblStylePr>
  </w:style>
  <w:style w:type="table" w:customStyle="1" w:styleId="Lined-Accent3">
    <w:name w:val="Lined - Accent 3"/>
    <w:basedOn w:val="a4"/>
    <w:uiPriority w:val="99"/>
    <w:qFormat/>
    <w:rPr>
      <w:rFonts w:ascii="Times New Roman" w:eastAsia="宋体" w:hAnsi="Times New Roman" w:cs="Times New Roman"/>
      <w:color w:val="404040"/>
    </w:rPr>
    <w:tblPr/>
    <w:tblStylePr w:type="firstRow">
      <w:rPr>
        <w:rFonts w:ascii="Arial" w:hAnsi="Arial"/>
        <w:color w:val="F2F2F2"/>
        <w:sz w:val="22"/>
      </w:rPr>
      <w:tblPr/>
      <w:tcPr>
        <w:shd w:val="clear" w:color="196C24" w:themeColor="accent3" w:themeTint="FE" w:fill="196C24" w:themeFill="accent3" w:themeFillTint="FE"/>
      </w:tcPr>
    </w:tblStylePr>
    <w:tblStylePr w:type="lastRow">
      <w:rPr>
        <w:rFonts w:ascii="Arial" w:hAnsi="Arial"/>
        <w:color w:val="F2F2F2"/>
        <w:sz w:val="22"/>
      </w:rPr>
      <w:tblPr/>
      <w:tcPr>
        <w:shd w:val="clear" w:color="196C24" w:themeColor="accent3" w:themeTint="FE" w:fill="196C24" w:themeFill="accent3" w:themeFillTint="FE"/>
      </w:tcPr>
    </w:tblStylePr>
    <w:tblStylePr w:type="firstCol">
      <w:rPr>
        <w:rFonts w:ascii="Arial" w:hAnsi="Arial"/>
        <w:color w:val="F2F2F2"/>
        <w:sz w:val="22"/>
      </w:rPr>
      <w:tblPr/>
      <w:tcPr>
        <w:shd w:val="clear" w:color="196C24" w:themeColor="accent3" w:themeTint="FE" w:fill="196C24" w:themeFill="accent3" w:themeFillTint="FE"/>
      </w:tcPr>
    </w:tblStylePr>
    <w:tblStylePr w:type="lastCol">
      <w:rPr>
        <w:rFonts w:ascii="Arial" w:hAnsi="Arial"/>
        <w:color w:val="F2F2F2"/>
        <w:sz w:val="22"/>
      </w:rPr>
      <w:tblPr/>
      <w:tcPr>
        <w:shd w:val="clear" w:color="196C24" w:themeColor="accent3" w:themeTint="FE" w:fill="196C24"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C0F0C6" w:themeColor="accent3" w:themeTint="34" w:fill="C0F0C6"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C0F0C6" w:themeColor="accent3" w:themeTint="34" w:fill="C0F0C6" w:themeFill="accent3" w:themeFillTint="34"/>
      </w:tcPr>
    </w:tblStylePr>
  </w:style>
  <w:style w:type="table" w:customStyle="1" w:styleId="Lined-Accent4">
    <w:name w:val="Lined - Accent 4"/>
    <w:basedOn w:val="a4"/>
    <w:uiPriority w:val="99"/>
    <w:qFormat/>
    <w:rPr>
      <w:rFonts w:ascii="Times New Roman" w:eastAsia="宋体" w:hAnsi="Times New Roman" w:cs="Times New Roman"/>
      <w:color w:val="404040"/>
    </w:rPr>
    <w:tblPr/>
    <w:tblStylePr w:type="firstRow">
      <w:rPr>
        <w:rFonts w:ascii="Arial" w:hAnsi="Arial"/>
        <w:color w:val="F2F2F2"/>
        <w:sz w:val="22"/>
      </w:rPr>
      <w:tblPr/>
      <w:tcPr>
        <w:shd w:val="clear" w:color="5FCAF3" w:themeColor="accent4" w:themeTint="9A" w:fill="5FCAF3" w:themeFill="accent4" w:themeFillTint="9A"/>
      </w:tcPr>
    </w:tblStylePr>
    <w:tblStylePr w:type="lastRow">
      <w:rPr>
        <w:rFonts w:ascii="Arial" w:hAnsi="Arial"/>
        <w:color w:val="F2F2F2"/>
        <w:sz w:val="22"/>
      </w:rPr>
      <w:tblPr/>
      <w:tcPr>
        <w:shd w:val="clear" w:color="5FCAF3" w:themeColor="accent4" w:themeTint="9A" w:fill="5FCAF3" w:themeFill="accent4" w:themeFillTint="9A"/>
      </w:tcPr>
    </w:tblStylePr>
    <w:tblStylePr w:type="firstCol">
      <w:rPr>
        <w:rFonts w:ascii="Arial" w:hAnsi="Arial"/>
        <w:color w:val="F2F2F2"/>
        <w:sz w:val="22"/>
      </w:rPr>
      <w:tblPr/>
      <w:tcPr>
        <w:shd w:val="clear" w:color="5FCAF3" w:themeColor="accent4" w:themeTint="9A" w:fill="5FCAF3" w:themeFill="accent4" w:themeFillTint="9A"/>
      </w:tcPr>
    </w:tblStylePr>
    <w:tblStylePr w:type="lastCol">
      <w:rPr>
        <w:rFonts w:ascii="Arial" w:hAnsi="Arial"/>
        <w:color w:val="F2F2F2"/>
        <w:sz w:val="22"/>
      </w:rPr>
      <w:tblPr/>
      <w:tcPr>
        <w:shd w:val="clear" w:color="5FCAF3" w:themeColor="accent4" w:themeTint="9A" w:fill="5FCAF3"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C9EDFB" w:themeColor="accent4" w:themeTint="34" w:fill="C9EDF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C9EDFB" w:themeColor="accent4" w:themeTint="34" w:fill="C9EDFB" w:themeFill="accent4" w:themeFillTint="34"/>
      </w:tcPr>
    </w:tblStylePr>
  </w:style>
  <w:style w:type="table" w:customStyle="1" w:styleId="Lined-Accent5">
    <w:name w:val="Lined - Accent 5"/>
    <w:basedOn w:val="a4"/>
    <w:uiPriority w:val="99"/>
    <w:qFormat/>
    <w:rPr>
      <w:rFonts w:ascii="Times New Roman" w:eastAsia="宋体" w:hAnsi="Times New Roman" w:cs="Times New Roman"/>
      <w:color w:val="404040"/>
    </w:rPr>
    <w:tblPr/>
    <w:tblStylePr w:type="firstRow">
      <w:rPr>
        <w:rFonts w:ascii="Arial" w:hAnsi="Arial"/>
        <w:color w:val="F2F2F2"/>
        <w:sz w:val="22"/>
      </w:rPr>
      <w:tblPr/>
      <w:tcPr>
        <w:shd w:val="clear" w:color="A02B93" w:themeColor="accent5" w:fill="A02B93" w:themeFill="accent5"/>
      </w:tcPr>
    </w:tblStylePr>
    <w:tblStylePr w:type="lastRow">
      <w:rPr>
        <w:rFonts w:ascii="Arial" w:hAnsi="Arial"/>
        <w:color w:val="F2F2F2"/>
        <w:sz w:val="22"/>
      </w:rPr>
      <w:tblPr/>
      <w:tcPr>
        <w:shd w:val="clear" w:color="A02B93" w:themeColor="accent5" w:fill="A02B93" w:themeFill="accent5"/>
      </w:tcPr>
    </w:tblStylePr>
    <w:tblStylePr w:type="firstCol">
      <w:rPr>
        <w:rFonts w:ascii="Arial" w:hAnsi="Arial"/>
        <w:color w:val="F2F2F2"/>
        <w:sz w:val="22"/>
      </w:rPr>
      <w:tblPr/>
      <w:tcPr>
        <w:shd w:val="clear" w:color="A02B93" w:themeColor="accent5" w:fill="A02B93" w:themeFill="accent5"/>
      </w:tcPr>
    </w:tblStylePr>
    <w:tblStylePr w:type="lastCol">
      <w:rPr>
        <w:rFonts w:ascii="Arial" w:hAnsi="Arial"/>
        <w:color w:val="F2F2F2"/>
        <w:sz w:val="22"/>
      </w:rPr>
      <w:tblPr/>
      <w:tcPr>
        <w:shd w:val="clear" w:color="A02B93" w:themeColor="accent5" w:fill="A02B93" w:themeFill="accent5"/>
      </w:tcPr>
    </w:tblStylePr>
    <w:tblStylePr w:type="band1Vert">
      <w:rPr>
        <w:rFonts w:ascii="Arial" w:hAnsi="Arial"/>
        <w:color w:val="404040"/>
        <w:sz w:val="22"/>
      </w:rPr>
    </w:tblStylePr>
    <w:tblStylePr w:type="band2Vert">
      <w:rPr>
        <w:rFonts w:ascii="Arial" w:hAnsi="Arial"/>
        <w:color w:val="404040"/>
        <w:sz w:val="22"/>
      </w:rPr>
      <w:tblPr/>
      <w:tcPr>
        <w:shd w:val="clear" w:color="F1CDED" w:themeColor="accent5" w:themeTint="34" w:fill="F1CDED"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F1CDED" w:themeColor="accent5" w:themeTint="34" w:fill="F1CDED" w:themeFill="accent5" w:themeFillTint="34"/>
      </w:tcPr>
    </w:tblStylePr>
  </w:style>
  <w:style w:type="table" w:customStyle="1" w:styleId="Lined-Accent6">
    <w:name w:val="Lined - Accent 6"/>
    <w:basedOn w:val="a4"/>
    <w:uiPriority w:val="99"/>
    <w:qFormat/>
    <w:rPr>
      <w:rFonts w:ascii="Times New Roman" w:eastAsia="宋体" w:hAnsi="Times New Roman" w:cs="Times New Roman"/>
      <w:color w:val="404040"/>
    </w:rPr>
    <w:tblPr/>
    <w:tblStylePr w:type="firstRow">
      <w:rPr>
        <w:rFonts w:ascii="Arial" w:hAnsi="Arial"/>
        <w:color w:val="F2F2F2"/>
        <w:sz w:val="22"/>
      </w:rPr>
      <w:tblPr/>
      <w:tcPr>
        <w:shd w:val="clear" w:color="4EA72E" w:themeColor="accent6" w:fill="4EA72E" w:themeFill="accent6"/>
      </w:tcPr>
    </w:tblStylePr>
    <w:tblStylePr w:type="lastRow">
      <w:rPr>
        <w:rFonts w:ascii="Arial" w:hAnsi="Arial"/>
        <w:color w:val="F2F2F2"/>
        <w:sz w:val="22"/>
      </w:rPr>
      <w:tblPr/>
      <w:tcPr>
        <w:shd w:val="clear" w:color="4EA72E" w:themeColor="accent6" w:fill="4EA72E" w:themeFill="accent6"/>
      </w:tcPr>
    </w:tblStylePr>
    <w:tblStylePr w:type="firstCol">
      <w:rPr>
        <w:rFonts w:ascii="Arial" w:hAnsi="Arial"/>
        <w:color w:val="F2F2F2"/>
        <w:sz w:val="22"/>
      </w:rPr>
      <w:tblPr/>
      <w:tcPr>
        <w:shd w:val="clear" w:color="4EA72E" w:themeColor="accent6" w:fill="4EA72E" w:themeFill="accent6"/>
      </w:tcPr>
    </w:tblStylePr>
    <w:tblStylePr w:type="lastCol">
      <w:rPr>
        <w:rFonts w:ascii="Arial" w:hAnsi="Arial"/>
        <w:color w:val="F2F2F2"/>
        <w:sz w:val="22"/>
      </w:rPr>
      <w:tblPr/>
      <w:tcPr>
        <w:shd w:val="clear" w:color="4EA72E" w:themeColor="accent6" w:fill="4EA72E" w:themeFill="accent6"/>
      </w:tcPr>
    </w:tblStylePr>
    <w:tblStylePr w:type="band1Vert">
      <w:rPr>
        <w:rFonts w:ascii="Arial" w:hAnsi="Arial"/>
        <w:color w:val="404040"/>
        <w:sz w:val="22"/>
      </w:rPr>
    </w:tblStylePr>
    <w:tblStylePr w:type="band2Vert">
      <w:rPr>
        <w:rFonts w:ascii="Arial" w:hAnsi="Arial"/>
        <w:color w:val="404040"/>
        <w:sz w:val="22"/>
      </w:rPr>
      <w:tblPr/>
      <w:tcPr>
        <w:shd w:val="clear" w:color="D8F2CF" w:themeColor="accent6" w:themeTint="34" w:fill="D8F2CF"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F2CF" w:themeColor="accent6" w:themeTint="34" w:fill="D8F2CF" w:themeFill="accent6" w:themeFillTint="34"/>
      </w:tcPr>
    </w:tblStylePr>
  </w:style>
  <w:style w:type="table" w:customStyle="1" w:styleId="BorderedLined-Accent">
    <w:name w:val="Bordered &amp; Lined - Accent"/>
    <w:basedOn w:val="a4"/>
    <w:uiPriority w:val="99"/>
    <w:qFormat/>
    <w:rPr>
      <w:rFonts w:ascii="Times New Roman" w:eastAsia="宋体" w:hAnsi="Times New Roman" w:cs="Times New Roman"/>
      <w:color w:val="404040"/>
    </w:rPr>
    <w:tblPr>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4"/>
    <w:uiPriority w:val="99"/>
    <w:qFormat/>
    <w:rPr>
      <w:rFonts w:ascii="Times New Roman" w:eastAsia="宋体" w:hAnsi="Times New Roman" w:cs="Times New Roman"/>
      <w:color w:val="404040"/>
    </w:rPr>
    <w:tblPr>
      <w:tblBorders>
        <w:top w:val="single" w:sz="4" w:space="0" w:color="0C374B" w:themeColor="accent1" w:themeShade="95"/>
        <w:left w:val="single" w:sz="4" w:space="0" w:color="0C374B" w:themeColor="accent1" w:themeShade="95"/>
        <w:bottom w:val="single" w:sz="4" w:space="0" w:color="0C374B" w:themeColor="accent1" w:themeShade="95"/>
        <w:right w:val="single" w:sz="4" w:space="0" w:color="0C374B" w:themeColor="accent1" w:themeShade="95"/>
        <w:insideH w:val="single" w:sz="4" w:space="0" w:color="0C374B" w:themeColor="accent1" w:themeShade="95"/>
        <w:insideV w:val="single" w:sz="4" w:space="0" w:color="0C374B" w:themeColor="accent1" w:themeShade="95"/>
      </w:tblBorders>
    </w:tblPr>
    <w:tblStylePr w:type="firstRow">
      <w:rPr>
        <w:rFonts w:ascii="Arial" w:hAnsi="Arial"/>
        <w:color w:val="F2F2F2"/>
        <w:sz w:val="22"/>
      </w:rPr>
      <w:tblPr/>
      <w:tcPr>
        <w:shd w:val="clear" w:color="19729B" w:themeColor="accent1" w:themeTint="EA" w:fill="19729B" w:themeFill="accent1" w:themeFillTint="EA"/>
      </w:tcPr>
    </w:tblStylePr>
    <w:tblStylePr w:type="lastRow">
      <w:rPr>
        <w:rFonts w:ascii="Arial" w:hAnsi="Arial"/>
        <w:color w:val="F2F2F2"/>
        <w:sz w:val="22"/>
      </w:rPr>
      <w:tblPr/>
      <w:tcPr>
        <w:shd w:val="clear" w:color="19729B" w:themeColor="accent1" w:themeTint="EA" w:fill="19729B" w:themeFill="accent1" w:themeFillTint="EA"/>
      </w:tcPr>
    </w:tblStylePr>
    <w:tblStylePr w:type="firstCol">
      <w:rPr>
        <w:rFonts w:ascii="Arial" w:hAnsi="Arial"/>
        <w:color w:val="F2F2F2"/>
        <w:sz w:val="22"/>
      </w:rPr>
      <w:tblPr/>
      <w:tcPr>
        <w:shd w:val="clear" w:color="19729B" w:themeColor="accent1" w:themeTint="EA" w:fill="19729B" w:themeFill="accent1" w:themeFillTint="EA"/>
      </w:tcPr>
    </w:tblStylePr>
    <w:tblStylePr w:type="lastCol">
      <w:rPr>
        <w:rFonts w:ascii="Arial" w:hAnsi="Arial"/>
        <w:color w:val="F2F2F2"/>
        <w:sz w:val="22"/>
      </w:rPr>
      <w:tblPr/>
      <w:tcPr>
        <w:shd w:val="clear" w:color="19729B" w:themeColor="accent1" w:themeTint="EA" w:fill="19729B"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9ED5EF" w:themeColor="accent1" w:themeTint="50" w:fill="9ED5EF"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9ED5EF" w:themeColor="accent1" w:themeTint="50" w:fill="9ED5EF" w:themeFill="accent1" w:themeFillTint="50"/>
      </w:tcPr>
    </w:tblStylePr>
  </w:style>
  <w:style w:type="table" w:customStyle="1" w:styleId="BorderedLined-Accent2">
    <w:name w:val="Bordered &amp; Lined - Accent 2"/>
    <w:basedOn w:val="a4"/>
    <w:uiPriority w:val="99"/>
    <w:qFormat/>
    <w:rPr>
      <w:rFonts w:ascii="Times New Roman" w:eastAsia="宋体" w:hAnsi="Times New Roman" w:cs="Times New Roman"/>
      <w:color w:val="404040"/>
    </w:rPr>
    <w:tblPr>
      <w:tblBorders>
        <w:top w:val="single" w:sz="4" w:space="0" w:color="953D10" w:themeColor="accent2" w:themeShade="95"/>
        <w:left w:val="single" w:sz="4" w:space="0" w:color="953D10" w:themeColor="accent2" w:themeShade="95"/>
        <w:bottom w:val="single" w:sz="4" w:space="0" w:color="953D10" w:themeColor="accent2" w:themeShade="95"/>
        <w:right w:val="single" w:sz="4" w:space="0" w:color="953D10" w:themeColor="accent2" w:themeShade="95"/>
        <w:insideH w:val="single" w:sz="4" w:space="0" w:color="953D10" w:themeColor="accent2" w:themeShade="95"/>
        <w:insideV w:val="single" w:sz="4" w:space="0" w:color="953D10" w:themeColor="accent2" w:themeShade="95"/>
      </w:tblBorders>
    </w:tblPr>
    <w:tblStylePr w:type="firstRow">
      <w:rPr>
        <w:rFonts w:ascii="Arial" w:hAnsi="Arial"/>
        <w:color w:val="F2F2F2"/>
        <w:sz w:val="22"/>
      </w:rPr>
      <w:tblPr/>
      <w:tcPr>
        <w:shd w:val="clear" w:color="F2AA85" w:themeColor="accent2" w:themeTint="97" w:fill="F2AA85" w:themeFill="accent2" w:themeFillTint="97"/>
      </w:tcPr>
    </w:tblStylePr>
    <w:tblStylePr w:type="lastRow">
      <w:rPr>
        <w:rFonts w:ascii="Arial" w:hAnsi="Arial"/>
        <w:color w:val="F2F2F2"/>
        <w:sz w:val="22"/>
      </w:rPr>
      <w:tblPr/>
      <w:tcPr>
        <w:shd w:val="clear" w:color="F2AA85" w:themeColor="accent2" w:themeTint="97" w:fill="F2AA85" w:themeFill="accent2" w:themeFillTint="97"/>
      </w:tcPr>
    </w:tblStylePr>
    <w:tblStylePr w:type="firstCol">
      <w:rPr>
        <w:rFonts w:ascii="Arial" w:hAnsi="Arial"/>
        <w:color w:val="F2F2F2"/>
        <w:sz w:val="22"/>
      </w:rPr>
      <w:tblPr/>
      <w:tcPr>
        <w:shd w:val="clear" w:color="F2AA85" w:themeColor="accent2" w:themeTint="97" w:fill="F2AA85" w:themeFill="accent2" w:themeFillTint="97"/>
      </w:tcPr>
    </w:tblStylePr>
    <w:tblStylePr w:type="lastCol">
      <w:rPr>
        <w:rFonts w:ascii="Arial" w:hAnsi="Arial"/>
        <w:color w:val="F2F2F2"/>
        <w:sz w:val="22"/>
      </w:rPr>
      <w:tblPr/>
      <w:tcPr>
        <w:shd w:val="clear" w:color="F2AA85" w:themeColor="accent2" w:themeTint="97" w:fill="F2AA8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AE2D6" w:themeColor="accent2" w:themeTint="32" w:fill="FAE2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AE2D6" w:themeColor="accent2" w:themeTint="32" w:fill="FAE2D6" w:themeFill="accent2" w:themeFillTint="32"/>
      </w:tcPr>
    </w:tblStylePr>
  </w:style>
  <w:style w:type="table" w:customStyle="1" w:styleId="BorderedLined-Accent3">
    <w:name w:val="Bordered &amp; Lined - Accent 3"/>
    <w:basedOn w:val="a4"/>
    <w:uiPriority w:val="99"/>
    <w:qFormat/>
    <w:rPr>
      <w:rFonts w:ascii="Times New Roman" w:eastAsia="宋体" w:hAnsi="Times New Roman" w:cs="Times New Roman"/>
      <w:color w:val="404040"/>
    </w:rPr>
    <w:tblPr>
      <w:tblBorders>
        <w:top w:val="single" w:sz="4" w:space="0" w:color="0E3E15" w:themeColor="accent3" w:themeShade="95"/>
        <w:left w:val="single" w:sz="4" w:space="0" w:color="0E3E15" w:themeColor="accent3" w:themeShade="95"/>
        <w:bottom w:val="single" w:sz="4" w:space="0" w:color="0E3E15" w:themeColor="accent3" w:themeShade="95"/>
        <w:right w:val="single" w:sz="4" w:space="0" w:color="0E3E15" w:themeColor="accent3" w:themeShade="95"/>
        <w:insideH w:val="single" w:sz="4" w:space="0" w:color="0E3E15" w:themeColor="accent3" w:themeShade="95"/>
        <w:insideV w:val="single" w:sz="4" w:space="0" w:color="0E3E15" w:themeColor="accent3" w:themeShade="95"/>
      </w:tblBorders>
    </w:tblPr>
    <w:tblStylePr w:type="firstRow">
      <w:rPr>
        <w:rFonts w:ascii="Arial" w:hAnsi="Arial"/>
        <w:color w:val="F2F2F2"/>
        <w:sz w:val="22"/>
      </w:rPr>
      <w:tblPr/>
      <w:tcPr>
        <w:shd w:val="clear" w:color="196C24" w:themeColor="accent3" w:themeTint="FE" w:fill="196C24" w:themeFill="accent3" w:themeFillTint="FE"/>
      </w:tcPr>
    </w:tblStylePr>
    <w:tblStylePr w:type="lastRow">
      <w:rPr>
        <w:rFonts w:ascii="Arial" w:hAnsi="Arial"/>
        <w:color w:val="F2F2F2"/>
        <w:sz w:val="22"/>
      </w:rPr>
      <w:tblPr/>
      <w:tcPr>
        <w:shd w:val="clear" w:color="196C24" w:themeColor="accent3" w:themeTint="FE" w:fill="196C24" w:themeFill="accent3" w:themeFillTint="FE"/>
      </w:tcPr>
    </w:tblStylePr>
    <w:tblStylePr w:type="firstCol">
      <w:rPr>
        <w:rFonts w:ascii="Arial" w:hAnsi="Arial"/>
        <w:color w:val="F2F2F2"/>
        <w:sz w:val="22"/>
      </w:rPr>
      <w:tblPr/>
      <w:tcPr>
        <w:shd w:val="clear" w:color="196C24" w:themeColor="accent3" w:themeTint="FE" w:fill="196C24" w:themeFill="accent3" w:themeFillTint="FE"/>
      </w:tcPr>
    </w:tblStylePr>
    <w:tblStylePr w:type="lastCol">
      <w:rPr>
        <w:rFonts w:ascii="Arial" w:hAnsi="Arial"/>
        <w:color w:val="F2F2F2"/>
        <w:sz w:val="22"/>
      </w:rPr>
      <w:tblPr/>
      <w:tcPr>
        <w:shd w:val="clear" w:color="196C24" w:themeColor="accent3" w:themeTint="FE" w:fill="196C24"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C0F0C6" w:themeColor="accent3" w:themeTint="34" w:fill="C0F0C6"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C0F0C6" w:themeColor="accent3" w:themeTint="34" w:fill="C0F0C6" w:themeFill="accent3" w:themeFillTint="34"/>
      </w:tcPr>
    </w:tblStylePr>
  </w:style>
  <w:style w:type="table" w:customStyle="1" w:styleId="BorderedLined-Accent4">
    <w:name w:val="Bordered &amp; Lined - Accent 4"/>
    <w:basedOn w:val="a4"/>
    <w:uiPriority w:val="99"/>
    <w:qFormat/>
    <w:rPr>
      <w:rFonts w:ascii="Times New Roman" w:eastAsia="宋体" w:hAnsi="Times New Roman" w:cs="Times New Roman"/>
      <w:color w:val="404040"/>
    </w:rPr>
    <w:tblPr>
      <w:tblBorders>
        <w:top w:val="single" w:sz="4" w:space="0" w:color="085C7C" w:themeColor="accent4" w:themeShade="95"/>
        <w:left w:val="single" w:sz="4" w:space="0" w:color="085C7C" w:themeColor="accent4" w:themeShade="95"/>
        <w:bottom w:val="single" w:sz="4" w:space="0" w:color="085C7C" w:themeColor="accent4" w:themeShade="95"/>
        <w:right w:val="single" w:sz="4" w:space="0" w:color="085C7C" w:themeColor="accent4" w:themeShade="95"/>
        <w:insideH w:val="single" w:sz="4" w:space="0" w:color="085C7C" w:themeColor="accent4" w:themeShade="95"/>
        <w:insideV w:val="single" w:sz="4" w:space="0" w:color="085C7C" w:themeColor="accent4" w:themeShade="95"/>
      </w:tblBorders>
    </w:tblPr>
    <w:tblStylePr w:type="firstRow">
      <w:rPr>
        <w:rFonts w:ascii="Arial" w:hAnsi="Arial"/>
        <w:color w:val="F2F2F2"/>
        <w:sz w:val="22"/>
      </w:rPr>
      <w:tblPr/>
      <w:tcPr>
        <w:shd w:val="clear" w:color="5FCAF3" w:themeColor="accent4" w:themeTint="9A" w:fill="5FCAF3" w:themeFill="accent4" w:themeFillTint="9A"/>
      </w:tcPr>
    </w:tblStylePr>
    <w:tblStylePr w:type="lastRow">
      <w:rPr>
        <w:rFonts w:ascii="Arial" w:hAnsi="Arial"/>
        <w:color w:val="F2F2F2"/>
        <w:sz w:val="22"/>
      </w:rPr>
      <w:tblPr/>
      <w:tcPr>
        <w:shd w:val="clear" w:color="5FCAF3" w:themeColor="accent4" w:themeTint="9A" w:fill="5FCAF3" w:themeFill="accent4" w:themeFillTint="9A"/>
      </w:tcPr>
    </w:tblStylePr>
    <w:tblStylePr w:type="firstCol">
      <w:rPr>
        <w:rFonts w:ascii="Arial" w:hAnsi="Arial"/>
        <w:color w:val="F2F2F2"/>
        <w:sz w:val="22"/>
      </w:rPr>
      <w:tblPr/>
      <w:tcPr>
        <w:shd w:val="clear" w:color="5FCAF3" w:themeColor="accent4" w:themeTint="9A" w:fill="5FCAF3" w:themeFill="accent4" w:themeFillTint="9A"/>
      </w:tcPr>
    </w:tblStylePr>
    <w:tblStylePr w:type="lastCol">
      <w:rPr>
        <w:rFonts w:ascii="Arial" w:hAnsi="Arial"/>
        <w:color w:val="F2F2F2"/>
        <w:sz w:val="22"/>
      </w:rPr>
      <w:tblPr/>
      <w:tcPr>
        <w:shd w:val="clear" w:color="5FCAF3" w:themeColor="accent4" w:themeTint="9A" w:fill="5FCAF3"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C9EDFB" w:themeColor="accent4" w:themeTint="34" w:fill="C9EDF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C9EDFB" w:themeColor="accent4" w:themeTint="34" w:fill="C9EDFB" w:themeFill="accent4" w:themeFillTint="34"/>
      </w:tcPr>
    </w:tblStylePr>
  </w:style>
  <w:style w:type="table" w:customStyle="1" w:styleId="BorderedLined-Accent5">
    <w:name w:val="Bordered &amp; Lined - Accent 5"/>
    <w:basedOn w:val="a4"/>
    <w:uiPriority w:val="99"/>
    <w:qFormat/>
    <w:rPr>
      <w:rFonts w:ascii="Times New Roman" w:eastAsia="宋体" w:hAnsi="Times New Roman" w:cs="Times New Roman"/>
      <w:color w:val="404040"/>
    </w:rPr>
    <w:tblPr>
      <w:tblBorders>
        <w:top w:val="single" w:sz="4" w:space="0" w:color="5D1955" w:themeColor="accent5" w:themeShade="95"/>
        <w:left w:val="single" w:sz="4" w:space="0" w:color="5D1955" w:themeColor="accent5" w:themeShade="95"/>
        <w:bottom w:val="single" w:sz="4" w:space="0" w:color="5D1955" w:themeColor="accent5" w:themeShade="95"/>
        <w:right w:val="single" w:sz="4" w:space="0" w:color="5D1955" w:themeColor="accent5" w:themeShade="95"/>
        <w:insideH w:val="single" w:sz="4" w:space="0" w:color="5D1955" w:themeColor="accent5" w:themeShade="95"/>
        <w:insideV w:val="single" w:sz="4" w:space="0" w:color="5D1955" w:themeColor="accent5" w:themeShade="95"/>
      </w:tblBorders>
    </w:tblPr>
    <w:tblStylePr w:type="firstRow">
      <w:rPr>
        <w:rFonts w:ascii="Arial" w:hAnsi="Arial"/>
        <w:color w:val="F2F2F2"/>
        <w:sz w:val="22"/>
      </w:rPr>
      <w:tblPr/>
      <w:tcPr>
        <w:shd w:val="clear" w:color="A02B93" w:themeColor="accent5" w:fill="A02B93" w:themeFill="accent5"/>
      </w:tcPr>
    </w:tblStylePr>
    <w:tblStylePr w:type="lastRow">
      <w:rPr>
        <w:rFonts w:ascii="Arial" w:hAnsi="Arial"/>
        <w:color w:val="F2F2F2"/>
        <w:sz w:val="22"/>
      </w:rPr>
      <w:tblPr/>
      <w:tcPr>
        <w:shd w:val="clear" w:color="A02B93" w:themeColor="accent5" w:fill="A02B93" w:themeFill="accent5"/>
      </w:tcPr>
    </w:tblStylePr>
    <w:tblStylePr w:type="firstCol">
      <w:rPr>
        <w:rFonts w:ascii="Arial" w:hAnsi="Arial"/>
        <w:color w:val="F2F2F2"/>
        <w:sz w:val="22"/>
      </w:rPr>
      <w:tblPr/>
      <w:tcPr>
        <w:shd w:val="clear" w:color="A02B93" w:themeColor="accent5" w:fill="A02B93" w:themeFill="accent5"/>
      </w:tcPr>
    </w:tblStylePr>
    <w:tblStylePr w:type="lastCol">
      <w:rPr>
        <w:rFonts w:ascii="Arial" w:hAnsi="Arial"/>
        <w:color w:val="F2F2F2"/>
        <w:sz w:val="22"/>
      </w:rPr>
      <w:tblPr/>
      <w:tcPr>
        <w:shd w:val="clear" w:color="A02B93" w:themeColor="accent5" w:fill="A02B93" w:themeFill="accent5"/>
      </w:tcPr>
    </w:tblStylePr>
    <w:tblStylePr w:type="band1Vert">
      <w:rPr>
        <w:rFonts w:ascii="Arial" w:hAnsi="Arial"/>
        <w:color w:val="404040"/>
        <w:sz w:val="22"/>
      </w:rPr>
    </w:tblStylePr>
    <w:tblStylePr w:type="band2Vert">
      <w:rPr>
        <w:rFonts w:ascii="Arial" w:hAnsi="Arial"/>
        <w:color w:val="404040"/>
        <w:sz w:val="22"/>
      </w:rPr>
      <w:tblPr/>
      <w:tcPr>
        <w:shd w:val="clear" w:color="F1CDED" w:themeColor="accent5" w:themeTint="34" w:fill="F1CDED"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F1CDED" w:themeColor="accent5" w:themeTint="34" w:fill="F1CDED" w:themeFill="accent5" w:themeFillTint="34"/>
      </w:tcPr>
    </w:tblStylePr>
  </w:style>
  <w:style w:type="table" w:customStyle="1" w:styleId="BorderedLined-Accent6">
    <w:name w:val="Bordered &amp; Lined - Accent 6"/>
    <w:basedOn w:val="a4"/>
    <w:uiPriority w:val="99"/>
    <w:qFormat/>
    <w:rPr>
      <w:rFonts w:ascii="Times New Roman" w:eastAsia="宋体" w:hAnsi="Times New Roman" w:cs="Times New Roman"/>
      <w:color w:val="404040"/>
    </w:rPr>
    <w:tblPr>
      <w:tblBorders>
        <w:top w:val="single" w:sz="4" w:space="0" w:color="2D611B" w:themeColor="accent6" w:themeShade="95"/>
        <w:left w:val="single" w:sz="4" w:space="0" w:color="2D611B" w:themeColor="accent6" w:themeShade="95"/>
        <w:bottom w:val="single" w:sz="4" w:space="0" w:color="2D611B" w:themeColor="accent6" w:themeShade="95"/>
        <w:right w:val="single" w:sz="4" w:space="0" w:color="2D611B" w:themeColor="accent6" w:themeShade="95"/>
        <w:insideH w:val="single" w:sz="4" w:space="0" w:color="2D611B" w:themeColor="accent6" w:themeShade="95"/>
        <w:insideV w:val="single" w:sz="4" w:space="0" w:color="2D611B" w:themeColor="accent6" w:themeShade="95"/>
      </w:tblBorders>
    </w:tblPr>
    <w:tblStylePr w:type="firstRow">
      <w:rPr>
        <w:rFonts w:ascii="Arial" w:hAnsi="Arial"/>
        <w:color w:val="F2F2F2"/>
        <w:sz w:val="22"/>
      </w:rPr>
      <w:tblPr/>
      <w:tcPr>
        <w:shd w:val="clear" w:color="4EA72E" w:themeColor="accent6" w:fill="4EA72E" w:themeFill="accent6"/>
      </w:tcPr>
    </w:tblStylePr>
    <w:tblStylePr w:type="lastRow">
      <w:rPr>
        <w:rFonts w:ascii="Arial" w:hAnsi="Arial"/>
        <w:color w:val="F2F2F2"/>
        <w:sz w:val="22"/>
      </w:rPr>
      <w:tblPr/>
      <w:tcPr>
        <w:shd w:val="clear" w:color="4EA72E" w:themeColor="accent6" w:fill="4EA72E" w:themeFill="accent6"/>
      </w:tcPr>
    </w:tblStylePr>
    <w:tblStylePr w:type="firstCol">
      <w:rPr>
        <w:rFonts w:ascii="Arial" w:hAnsi="Arial"/>
        <w:color w:val="F2F2F2"/>
        <w:sz w:val="22"/>
      </w:rPr>
      <w:tblPr/>
      <w:tcPr>
        <w:shd w:val="clear" w:color="4EA72E" w:themeColor="accent6" w:fill="4EA72E" w:themeFill="accent6"/>
      </w:tcPr>
    </w:tblStylePr>
    <w:tblStylePr w:type="lastCol">
      <w:rPr>
        <w:rFonts w:ascii="Arial" w:hAnsi="Arial"/>
        <w:color w:val="F2F2F2"/>
        <w:sz w:val="22"/>
      </w:rPr>
      <w:tblPr/>
      <w:tcPr>
        <w:shd w:val="clear" w:color="4EA72E" w:themeColor="accent6" w:fill="4EA72E" w:themeFill="accent6"/>
      </w:tcPr>
    </w:tblStylePr>
    <w:tblStylePr w:type="band1Vert">
      <w:rPr>
        <w:rFonts w:ascii="Arial" w:hAnsi="Arial"/>
        <w:color w:val="404040"/>
        <w:sz w:val="22"/>
      </w:rPr>
    </w:tblStylePr>
    <w:tblStylePr w:type="band2Vert">
      <w:rPr>
        <w:rFonts w:ascii="Arial" w:hAnsi="Arial"/>
        <w:color w:val="404040"/>
        <w:sz w:val="22"/>
      </w:rPr>
      <w:tblPr/>
      <w:tcPr>
        <w:shd w:val="clear" w:color="D8F2CF" w:themeColor="accent6" w:themeTint="34" w:fill="D8F2CF"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F2CF" w:themeColor="accent6" w:themeTint="34" w:fill="D8F2CF" w:themeFill="accent6" w:themeFillTint="34"/>
      </w:tcPr>
    </w:tblStylePr>
  </w:style>
  <w:style w:type="table" w:customStyle="1" w:styleId="Bordered">
    <w:name w:val="Bordered"/>
    <w:basedOn w:val="a4"/>
    <w:uiPriority w:val="99"/>
    <w:qFormat/>
    <w:rPr>
      <w:rFonts w:ascii="Times New Roman" w:eastAsia="宋体" w:hAnsi="Times New Roman" w:cs="Times New Roman"/>
    </w:rPr>
    <w:tblPr>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4"/>
    <w:uiPriority w:val="99"/>
    <w:qFormat/>
    <w:rPr>
      <w:rFonts w:ascii="Times New Roman" w:eastAsia="宋体" w:hAnsi="Times New Roman" w:cs="Times New Roman"/>
    </w:rPr>
    <w:tblPr>
      <w:tblBorders>
        <w:top w:val="single" w:sz="4" w:space="0" w:color="81C9EA" w:themeColor="accent1" w:themeTint="67"/>
        <w:left w:val="single" w:sz="4" w:space="0" w:color="81C9EA" w:themeColor="accent1" w:themeTint="67"/>
        <w:bottom w:val="single" w:sz="4" w:space="0" w:color="81C9EA" w:themeColor="accent1" w:themeTint="67"/>
        <w:right w:val="single" w:sz="4" w:space="0" w:color="81C9EA" w:themeColor="accent1" w:themeTint="67"/>
        <w:insideH w:val="single" w:sz="4" w:space="0" w:color="81C9EA" w:themeColor="accent1" w:themeTint="67"/>
        <w:insideV w:val="single" w:sz="4" w:space="0" w:color="81C9EA" w:themeColor="accent1" w:themeTint="67"/>
      </w:tblBorders>
    </w:tblPr>
    <w:tblStylePr w:type="firstRow">
      <w:rPr>
        <w:rFonts w:ascii="Arial" w:hAnsi="Arial"/>
        <w:color w:val="404040"/>
        <w:sz w:val="22"/>
      </w:rPr>
      <w:tblPr/>
      <w:tcPr>
        <w:tcBorders>
          <w:bottom w:val="single" w:sz="12" w:space="0" w:color="156082" w:themeColor="accent1"/>
        </w:tcBorders>
      </w:tcPr>
    </w:tblStylePr>
    <w:tblStylePr w:type="lastRow">
      <w:rPr>
        <w:rFonts w:ascii="Arial" w:hAnsi="Arial"/>
        <w:color w:val="404040"/>
        <w:sz w:val="22"/>
      </w:rPr>
      <w:tblPr/>
      <w:tcPr>
        <w:tcBorders>
          <w:top w:val="single" w:sz="12" w:space="0" w:color="156082"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156082" w:themeColor="accent1"/>
        </w:tcBorders>
      </w:tcPr>
    </w:tblStylePr>
    <w:tblStylePr w:type="band1Horz">
      <w:rPr>
        <w:rFonts w:ascii="Arial" w:hAnsi="Arial"/>
        <w:color w:val="404040"/>
        <w:sz w:val="22"/>
      </w:rPr>
      <w:tblPr/>
      <w:tcPr>
        <w:tcBorders>
          <w:top w:val="single" w:sz="4" w:space="0" w:color="81C9EA" w:themeColor="accent1" w:themeTint="67"/>
          <w:left w:val="single" w:sz="4" w:space="0" w:color="81C9EA" w:themeColor="accent1" w:themeTint="67"/>
          <w:bottom w:val="single" w:sz="4" w:space="0" w:color="81C9EA" w:themeColor="accent1" w:themeTint="67"/>
          <w:right w:val="single" w:sz="4" w:space="0" w:color="81C9EA" w:themeColor="accent1" w:themeTint="67"/>
        </w:tcBorders>
      </w:tcPr>
    </w:tblStylePr>
  </w:style>
  <w:style w:type="table" w:customStyle="1" w:styleId="Bordered-Accent2">
    <w:name w:val="Bordered - Accent 2"/>
    <w:basedOn w:val="a4"/>
    <w:uiPriority w:val="99"/>
    <w:qFormat/>
    <w:rPr>
      <w:rFonts w:ascii="Times New Roman" w:eastAsia="宋体" w:hAnsi="Times New Roman" w:cs="Times New Roman"/>
    </w:rPr>
    <w:tblPr>
      <w:tblBorders>
        <w:top w:val="single" w:sz="4" w:space="0" w:color="F6C5AB" w:themeColor="accent2" w:themeTint="67"/>
        <w:left w:val="single" w:sz="4" w:space="0" w:color="F6C5AB" w:themeColor="accent2" w:themeTint="67"/>
        <w:bottom w:val="single" w:sz="4" w:space="0" w:color="F6C5AB" w:themeColor="accent2" w:themeTint="67"/>
        <w:right w:val="single" w:sz="4" w:space="0" w:color="F6C5AB" w:themeColor="accent2" w:themeTint="67"/>
        <w:insideH w:val="single" w:sz="4" w:space="0" w:color="F6C5AB" w:themeColor="accent2" w:themeTint="67"/>
        <w:insideV w:val="single" w:sz="4" w:space="0" w:color="F6C5AB" w:themeColor="accent2" w:themeTint="67"/>
      </w:tblBorders>
    </w:tblPr>
    <w:tblStylePr w:type="firstRow">
      <w:rPr>
        <w:rFonts w:ascii="Arial" w:hAnsi="Arial"/>
        <w:color w:val="404040"/>
        <w:sz w:val="22"/>
      </w:rPr>
      <w:tblPr/>
      <w:tcPr>
        <w:tcBorders>
          <w:bottom w:val="single" w:sz="12" w:space="0" w:color="F2AA85" w:themeColor="accent2" w:themeTint="97"/>
        </w:tcBorders>
      </w:tcPr>
    </w:tblStylePr>
    <w:tblStylePr w:type="lastRow">
      <w:rPr>
        <w:rFonts w:ascii="Arial" w:hAnsi="Arial"/>
        <w:color w:val="404040"/>
        <w:sz w:val="22"/>
      </w:rPr>
      <w:tblPr/>
      <w:tcPr>
        <w:tcBorders>
          <w:top w:val="single" w:sz="12" w:space="0" w:color="F2AA8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2AA85" w:themeColor="accent2" w:themeTint="97"/>
        </w:tcBorders>
      </w:tcPr>
    </w:tblStylePr>
    <w:tblStylePr w:type="band1Horz">
      <w:rPr>
        <w:rFonts w:ascii="Arial" w:hAnsi="Arial"/>
        <w:color w:val="404040"/>
        <w:sz w:val="22"/>
      </w:rPr>
      <w:tblPr/>
      <w:tcPr>
        <w:tcBorders>
          <w:top w:val="single" w:sz="4" w:space="0" w:color="F6C5AB" w:themeColor="accent2" w:themeTint="67"/>
          <w:left w:val="single" w:sz="4" w:space="0" w:color="F6C5AB" w:themeColor="accent2" w:themeTint="67"/>
          <w:bottom w:val="single" w:sz="4" w:space="0" w:color="F6C5AB" w:themeColor="accent2" w:themeTint="67"/>
          <w:right w:val="single" w:sz="4" w:space="0" w:color="F6C5AB" w:themeColor="accent2" w:themeTint="67"/>
        </w:tcBorders>
      </w:tcPr>
    </w:tblStylePr>
  </w:style>
  <w:style w:type="table" w:customStyle="1" w:styleId="Bordered-Accent3">
    <w:name w:val="Bordered - Accent 3"/>
    <w:basedOn w:val="a4"/>
    <w:uiPriority w:val="99"/>
    <w:qFormat/>
    <w:rPr>
      <w:rFonts w:ascii="Times New Roman" w:eastAsia="宋体" w:hAnsi="Times New Roman" w:cs="Times New Roman"/>
    </w:rPr>
    <w:tblPr>
      <w:tblBorders>
        <w:top w:val="single" w:sz="4" w:space="0" w:color="83E28F" w:themeColor="accent3" w:themeTint="67"/>
        <w:left w:val="single" w:sz="4" w:space="0" w:color="83E28F" w:themeColor="accent3" w:themeTint="67"/>
        <w:bottom w:val="single" w:sz="4" w:space="0" w:color="83E28F" w:themeColor="accent3" w:themeTint="67"/>
        <w:right w:val="single" w:sz="4" w:space="0" w:color="83E28F" w:themeColor="accent3" w:themeTint="67"/>
        <w:insideH w:val="single" w:sz="4" w:space="0" w:color="83E28F" w:themeColor="accent3" w:themeTint="67"/>
        <w:insideV w:val="single" w:sz="4" w:space="0" w:color="83E28F" w:themeColor="accent3" w:themeTint="67"/>
      </w:tblBorders>
    </w:tblPr>
    <w:tblStylePr w:type="firstRow">
      <w:rPr>
        <w:rFonts w:ascii="Arial" w:hAnsi="Arial"/>
        <w:color w:val="404040"/>
        <w:sz w:val="22"/>
      </w:rPr>
      <w:tblPr/>
      <w:tcPr>
        <w:tcBorders>
          <w:bottom w:val="single" w:sz="12" w:space="0" w:color="48D45B" w:themeColor="accent3" w:themeTint="98"/>
        </w:tcBorders>
      </w:tcPr>
    </w:tblStylePr>
    <w:tblStylePr w:type="lastRow">
      <w:rPr>
        <w:rFonts w:ascii="Arial" w:hAnsi="Arial"/>
        <w:color w:val="404040"/>
        <w:sz w:val="22"/>
      </w:rPr>
      <w:tblPr/>
      <w:tcPr>
        <w:tcBorders>
          <w:top w:val="single" w:sz="12" w:space="0" w:color="48D45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8D45B" w:themeColor="accent3" w:themeTint="98"/>
        </w:tcBorders>
      </w:tcPr>
    </w:tblStylePr>
    <w:tblStylePr w:type="band1Horz">
      <w:rPr>
        <w:rFonts w:ascii="Arial" w:hAnsi="Arial"/>
        <w:color w:val="404040"/>
        <w:sz w:val="22"/>
      </w:rPr>
      <w:tblPr/>
      <w:tcPr>
        <w:tcBorders>
          <w:top w:val="single" w:sz="4" w:space="0" w:color="83E28F" w:themeColor="accent3" w:themeTint="67"/>
          <w:left w:val="single" w:sz="4" w:space="0" w:color="83E28F" w:themeColor="accent3" w:themeTint="67"/>
          <w:bottom w:val="single" w:sz="4" w:space="0" w:color="83E28F" w:themeColor="accent3" w:themeTint="67"/>
          <w:right w:val="single" w:sz="4" w:space="0" w:color="83E28F" w:themeColor="accent3" w:themeTint="67"/>
        </w:tcBorders>
      </w:tcPr>
    </w:tblStylePr>
  </w:style>
  <w:style w:type="table" w:customStyle="1" w:styleId="Bordered-Accent4">
    <w:name w:val="Bordered - Accent 4"/>
    <w:basedOn w:val="a4"/>
    <w:uiPriority w:val="99"/>
    <w:qFormat/>
    <w:rPr>
      <w:rFonts w:ascii="Times New Roman" w:eastAsia="宋体" w:hAnsi="Times New Roman" w:cs="Times New Roman"/>
    </w:rPr>
    <w:tblPr>
      <w:tblBorders>
        <w:top w:val="single" w:sz="4" w:space="0" w:color="94DBF7" w:themeColor="accent4" w:themeTint="67"/>
        <w:left w:val="single" w:sz="4" w:space="0" w:color="94DBF7" w:themeColor="accent4" w:themeTint="67"/>
        <w:bottom w:val="single" w:sz="4" w:space="0" w:color="94DBF7" w:themeColor="accent4" w:themeTint="67"/>
        <w:right w:val="single" w:sz="4" w:space="0" w:color="94DBF7" w:themeColor="accent4" w:themeTint="67"/>
        <w:insideH w:val="single" w:sz="4" w:space="0" w:color="94DBF7" w:themeColor="accent4" w:themeTint="67"/>
        <w:insideV w:val="single" w:sz="4" w:space="0" w:color="94DBF7" w:themeColor="accent4" w:themeTint="67"/>
      </w:tblBorders>
    </w:tblPr>
    <w:tblStylePr w:type="firstRow">
      <w:rPr>
        <w:rFonts w:ascii="Arial" w:hAnsi="Arial"/>
        <w:color w:val="404040"/>
        <w:sz w:val="22"/>
      </w:rPr>
      <w:tblPr/>
      <w:tcPr>
        <w:tcBorders>
          <w:bottom w:val="single" w:sz="12" w:space="0" w:color="5FCAF3" w:themeColor="accent4" w:themeTint="9A"/>
        </w:tcBorders>
      </w:tcPr>
    </w:tblStylePr>
    <w:tblStylePr w:type="lastRow">
      <w:rPr>
        <w:rFonts w:ascii="Arial" w:hAnsi="Arial"/>
        <w:color w:val="404040"/>
        <w:sz w:val="22"/>
      </w:rPr>
      <w:tblPr/>
      <w:tcPr>
        <w:tcBorders>
          <w:top w:val="single" w:sz="12" w:space="0" w:color="5FCAF3"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FCAF3" w:themeColor="accent4" w:themeTint="9A"/>
        </w:tcBorders>
      </w:tcPr>
    </w:tblStylePr>
    <w:tblStylePr w:type="band1Horz">
      <w:rPr>
        <w:rFonts w:ascii="Arial" w:hAnsi="Arial"/>
        <w:color w:val="404040"/>
        <w:sz w:val="22"/>
      </w:rPr>
      <w:tblPr/>
      <w:tcPr>
        <w:tcBorders>
          <w:top w:val="single" w:sz="4" w:space="0" w:color="94DBF7" w:themeColor="accent4" w:themeTint="67"/>
          <w:left w:val="single" w:sz="4" w:space="0" w:color="94DBF7" w:themeColor="accent4" w:themeTint="67"/>
          <w:bottom w:val="single" w:sz="4" w:space="0" w:color="94DBF7" w:themeColor="accent4" w:themeTint="67"/>
          <w:right w:val="single" w:sz="4" w:space="0" w:color="94DBF7" w:themeColor="accent4" w:themeTint="67"/>
        </w:tcBorders>
      </w:tcPr>
    </w:tblStylePr>
  </w:style>
  <w:style w:type="table" w:customStyle="1" w:styleId="Bordered-Accent5">
    <w:name w:val="Bordered - Accent 5"/>
    <w:basedOn w:val="a4"/>
    <w:uiPriority w:val="99"/>
    <w:qFormat/>
    <w:rPr>
      <w:rFonts w:ascii="Times New Roman" w:eastAsia="宋体" w:hAnsi="Times New Roman" w:cs="Times New Roman"/>
    </w:rPr>
    <w:tblPr>
      <w:tblBorders>
        <w:top w:val="single" w:sz="4" w:space="0" w:color="E49DDC" w:themeColor="accent5" w:themeTint="67"/>
        <w:left w:val="single" w:sz="4" w:space="0" w:color="E49DDC" w:themeColor="accent5" w:themeTint="67"/>
        <w:bottom w:val="single" w:sz="4" w:space="0" w:color="E49DDC" w:themeColor="accent5" w:themeTint="67"/>
        <w:right w:val="single" w:sz="4" w:space="0" w:color="E49DDC" w:themeColor="accent5" w:themeTint="67"/>
        <w:insideH w:val="single" w:sz="4" w:space="0" w:color="E49DDC" w:themeColor="accent5" w:themeTint="67"/>
        <w:insideV w:val="single" w:sz="4" w:space="0" w:color="E49DDC" w:themeColor="accent5" w:themeTint="67"/>
      </w:tblBorders>
    </w:tblPr>
    <w:tblStylePr w:type="firstRow">
      <w:rPr>
        <w:rFonts w:ascii="Arial" w:hAnsi="Arial"/>
        <w:color w:val="404040"/>
        <w:sz w:val="22"/>
      </w:rPr>
      <w:tblPr/>
      <w:tcPr>
        <w:tcBorders>
          <w:bottom w:val="single" w:sz="12" w:space="0" w:color="D76CCB" w:themeColor="accent5" w:themeTint="9A"/>
        </w:tcBorders>
      </w:tcPr>
    </w:tblStylePr>
    <w:tblStylePr w:type="lastRow">
      <w:rPr>
        <w:rFonts w:ascii="Arial" w:hAnsi="Arial"/>
        <w:color w:val="404040"/>
        <w:sz w:val="22"/>
      </w:rPr>
      <w:tblPr/>
      <w:tcPr>
        <w:tcBorders>
          <w:top w:val="single" w:sz="12" w:space="0" w:color="D76CC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76CCB" w:themeColor="accent5" w:themeTint="9A"/>
        </w:tcBorders>
      </w:tcPr>
    </w:tblStylePr>
    <w:tblStylePr w:type="band1Horz">
      <w:rPr>
        <w:rFonts w:ascii="Arial" w:hAnsi="Arial"/>
        <w:color w:val="404040"/>
        <w:sz w:val="22"/>
      </w:rPr>
      <w:tblPr/>
      <w:tcPr>
        <w:tcBorders>
          <w:top w:val="single" w:sz="4" w:space="0" w:color="E49DDC" w:themeColor="accent5" w:themeTint="67"/>
          <w:left w:val="single" w:sz="4" w:space="0" w:color="E49DDC" w:themeColor="accent5" w:themeTint="67"/>
          <w:bottom w:val="single" w:sz="4" w:space="0" w:color="E49DDC" w:themeColor="accent5" w:themeTint="67"/>
          <w:right w:val="single" w:sz="4" w:space="0" w:color="E49DDC" w:themeColor="accent5" w:themeTint="67"/>
        </w:tcBorders>
      </w:tcPr>
    </w:tblStylePr>
  </w:style>
  <w:style w:type="table" w:customStyle="1" w:styleId="Bordered-Accent6">
    <w:name w:val="Bordered - Accent 6"/>
    <w:basedOn w:val="a4"/>
    <w:uiPriority w:val="99"/>
    <w:qFormat/>
    <w:rPr>
      <w:rFonts w:ascii="Times New Roman" w:eastAsia="宋体" w:hAnsi="Times New Roman" w:cs="Times New Roman"/>
    </w:rPr>
    <w:tblPr>
      <w:tblBorders>
        <w:top w:val="single" w:sz="4" w:space="0" w:color="B2E5A0" w:themeColor="accent6" w:themeTint="67"/>
        <w:left w:val="single" w:sz="4" w:space="0" w:color="B2E5A0" w:themeColor="accent6" w:themeTint="67"/>
        <w:bottom w:val="single" w:sz="4" w:space="0" w:color="B2E5A0" w:themeColor="accent6" w:themeTint="67"/>
        <w:right w:val="single" w:sz="4" w:space="0" w:color="B2E5A0" w:themeColor="accent6" w:themeTint="67"/>
        <w:insideH w:val="single" w:sz="4" w:space="0" w:color="B2E5A0" w:themeColor="accent6" w:themeTint="67"/>
        <w:insideV w:val="single" w:sz="4" w:space="0" w:color="B2E5A0" w:themeColor="accent6" w:themeTint="67"/>
      </w:tblBorders>
    </w:tblPr>
    <w:tblStylePr w:type="firstRow">
      <w:rPr>
        <w:rFonts w:ascii="Arial" w:hAnsi="Arial"/>
        <w:color w:val="404040"/>
        <w:sz w:val="22"/>
      </w:rPr>
      <w:tblPr/>
      <w:tcPr>
        <w:tcBorders>
          <w:bottom w:val="single" w:sz="12" w:space="0" w:color="8ED873" w:themeColor="accent6" w:themeTint="98"/>
        </w:tcBorders>
      </w:tcPr>
    </w:tblStylePr>
    <w:tblStylePr w:type="lastRow">
      <w:rPr>
        <w:rFonts w:ascii="Arial" w:hAnsi="Arial"/>
        <w:color w:val="404040"/>
        <w:sz w:val="22"/>
      </w:rPr>
      <w:tblPr/>
      <w:tcPr>
        <w:tcBorders>
          <w:top w:val="single" w:sz="12" w:space="0" w:color="8ED873"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ED873" w:themeColor="accent6" w:themeTint="98"/>
        </w:tcBorders>
      </w:tcPr>
    </w:tblStylePr>
    <w:tblStylePr w:type="band1Horz">
      <w:rPr>
        <w:rFonts w:ascii="Arial" w:hAnsi="Arial"/>
        <w:color w:val="404040"/>
        <w:sz w:val="22"/>
      </w:rPr>
      <w:tblPr/>
      <w:tcPr>
        <w:tcBorders>
          <w:top w:val="single" w:sz="4" w:space="0" w:color="B2E5A0" w:themeColor="accent6" w:themeTint="67"/>
          <w:left w:val="single" w:sz="4" w:space="0" w:color="B2E5A0" w:themeColor="accent6" w:themeTint="67"/>
          <w:bottom w:val="single" w:sz="4" w:space="0" w:color="B2E5A0" w:themeColor="accent6" w:themeTint="67"/>
          <w:right w:val="single" w:sz="4" w:space="0" w:color="B2E5A0" w:themeColor="accent6" w:themeTint="67"/>
        </w:tcBorders>
      </w:tcPr>
    </w:tblStylePr>
  </w:style>
  <w:style w:type="character" w:customStyle="1" w:styleId="FootnoteTextChar">
    <w:name w:val="Footnote Text Char"/>
    <w:uiPriority w:val="99"/>
    <w:qFormat/>
    <w:rPr>
      <w:sz w:val="18"/>
    </w:rPr>
  </w:style>
  <w:style w:type="paragraph" w:customStyle="1" w:styleId="TOC10">
    <w:name w:val="TOC 标题1"/>
    <w:uiPriority w:val="39"/>
    <w:unhideWhenUsed/>
    <w:qFormat/>
    <w:rPr>
      <w:rFonts w:ascii="Times New Roman" w:eastAsia="等线" w:hAnsi="Times New Roman" w:cs="Times New Roman"/>
    </w:rPr>
  </w:style>
  <w:style w:type="paragraph" w:customStyle="1" w:styleId="Char1CharCharChar">
    <w:name w:val="Char1 Char Char Char"/>
    <w:basedOn w:val="a2"/>
    <w:qFormat/>
    <w:pPr>
      <w:widowControl w:val="0"/>
      <w:jc w:val="both"/>
    </w:pPr>
    <w:rPr>
      <w:sz w:val="21"/>
      <w:szCs w:val="24"/>
    </w:rPr>
  </w:style>
  <w:style w:type="paragraph" w:customStyle="1" w:styleId="ParaCharCharCharCharCharCharCharCharChar1CharCharCharChar">
    <w:name w:val="默认段落字体 Para Char Char Char Char Char Char Char Char Char1 Char Char Char Char"/>
    <w:basedOn w:val="a2"/>
    <w:qFormat/>
    <w:pPr>
      <w:widowControl w:val="0"/>
      <w:jc w:val="both"/>
    </w:pPr>
    <w:rPr>
      <w:rFonts w:ascii="Tahoma" w:hAnsi="Tahoma" w:cs="Tahoma"/>
    </w:rPr>
  </w:style>
  <w:style w:type="paragraph" w:customStyle="1" w:styleId="afffa">
    <w:name w:val="普通正文"/>
    <w:basedOn w:val="a2"/>
    <w:qFormat/>
    <w:pPr>
      <w:widowControl w:val="0"/>
      <w:ind w:firstLine="425"/>
    </w:pPr>
    <w:rPr>
      <w:rFonts w:ascii="宋体" w:hAnsi="宋体"/>
    </w:rPr>
  </w:style>
  <w:style w:type="paragraph" w:customStyle="1" w:styleId="afffb">
    <w:name w:val="表格"/>
    <w:basedOn w:val="a2"/>
    <w:qFormat/>
    <w:pPr>
      <w:widowControl w:val="0"/>
      <w:ind w:firstLine="42"/>
      <w:jc w:val="both"/>
    </w:pPr>
    <w:rPr>
      <w:rFonts w:ascii="宋体" w:hAnsi="宋体" w:cs="宋体"/>
      <w:szCs w:val="24"/>
      <w:lang w:val="zh-CN"/>
    </w:rPr>
  </w:style>
  <w:style w:type="paragraph" w:customStyle="1" w:styleId="NRSection">
    <w:name w:val="NRSection"/>
    <w:basedOn w:val="a2"/>
    <w:qFormat/>
    <w:pPr>
      <w:outlineLvl w:val="4"/>
    </w:pPr>
    <w:rPr>
      <w:b/>
    </w:rPr>
  </w:style>
  <w:style w:type="paragraph" w:customStyle="1" w:styleId="xl31">
    <w:name w:val="xl31"/>
    <w:basedOn w:val="a2"/>
    <w:qFormat/>
    <w:pPr>
      <w:pBdr>
        <w:bottom w:val="single" w:sz="4" w:space="0" w:color="000000"/>
        <w:right w:val="single" w:sz="4" w:space="0" w:color="000000"/>
      </w:pBdr>
      <w:spacing w:before="100" w:beforeAutospacing="1" w:after="100" w:afterAutospacing="1"/>
      <w:jc w:val="center"/>
    </w:pPr>
    <w:rPr>
      <w:rFonts w:ascii="宋体" w:hAnsi="宋体" w:cs="宋体"/>
      <w:sz w:val="21"/>
    </w:rPr>
  </w:style>
  <w:style w:type="paragraph" w:customStyle="1" w:styleId="my">
    <w:name w:val="my正文"/>
    <w:basedOn w:val="a2"/>
    <w:qFormat/>
    <w:pPr>
      <w:widowControl w:val="0"/>
      <w:spacing w:line="360" w:lineRule="auto"/>
      <w:ind w:firstLine="480"/>
      <w:jc w:val="both"/>
    </w:pPr>
    <w:rPr>
      <w:szCs w:val="24"/>
    </w:rPr>
  </w:style>
  <w:style w:type="paragraph" w:customStyle="1" w:styleId="38">
    <w:name w:val="标题3"/>
    <w:basedOn w:val="3"/>
    <w:qFormat/>
    <w:pPr>
      <w:spacing w:line="360" w:lineRule="auto"/>
    </w:pPr>
    <w:rPr>
      <w:b w:val="0"/>
      <w:sz w:val="30"/>
      <w:szCs w:val="32"/>
    </w:rPr>
  </w:style>
  <w:style w:type="paragraph" w:customStyle="1" w:styleId="Style41">
    <w:name w:val="_Style 41"/>
    <w:basedOn w:val="a2"/>
    <w:qFormat/>
    <w:pPr>
      <w:widowControl w:val="0"/>
      <w:spacing w:line="360" w:lineRule="auto"/>
      <w:jc w:val="both"/>
    </w:pPr>
    <w:rPr>
      <w:rFonts w:ascii="Tahoma" w:hAnsi="Tahoma" w:cs="Tahoma"/>
    </w:rPr>
  </w:style>
  <w:style w:type="paragraph" w:customStyle="1" w:styleId="3h3H3sect12366">
    <w:name w:val="样式 标题 3h3H3sect1.2.3 + 五号 段前: 6 磅 段后: 6 磅 行距: 单倍行距"/>
    <w:basedOn w:val="3"/>
    <w:qFormat/>
    <w:pPr>
      <w:spacing w:before="120" w:after="120"/>
    </w:pPr>
    <w:rPr>
      <w:rFonts w:cs="宋体"/>
      <w:sz w:val="21"/>
    </w:rPr>
  </w:style>
  <w:style w:type="paragraph" w:customStyle="1" w:styleId="1e">
    <w:name w:val="列表段落1"/>
    <w:basedOn w:val="a2"/>
    <w:link w:val="1f"/>
    <w:uiPriority w:val="34"/>
    <w:qFormat/>
    <w:pPr>
      <w:widowControl w:val="0"/>
      <w:ind w:firstLine="420"/>
      <w:jc w:val="both"/>
    </w:pPr>
    <w:rPr>
      <w:rFonts w:ascii="Calibri" w:hAnsi="Calibri" w:cs="Calibri"/>
      <w:sz w:val="21"/>
      <w:szCs w:val="22"/>
    </w:rPr>
  </w:style>
  <w:style w:type="paragraph" w:customStyle="1" w:styleId="p0">
    <w:name w:val="p0"/>
    <w:basedOn w:val="a2"/>
    <w:qFormat/>
    <w:rPr>
      <w:szCs w:val="24"/>
    </w:rPr>
  </w:style>
  <w:style w:type="paragraph" w:customStyle="1" w:styleId="Char">
    <w:name w:val="Char"/>
    <w:basedOn w:val="a2"/>
    <w:qFormat/>
    <w:pPr>
      <w:widowControl w:val="0"/>
      <w:tabs>
        <w:tab w:val="left" w:pos="840"/>
      </w:tabs>
      <w:ind w:left="840" w:hanging="420"/>
      <w:jc w:val="both"/>
    </w:pPr>
    <w:rPr>
      <w:szCs w:val="24"/>
    </w:rPr>
  </w:style>
  <w:style w:type="paragraph" w:customStyle="1" w:styleId="Style12">
    <w:name w:val="_Style 12"/>
    <w:basedOn w:val="aa"/>
    <w:qFormat/>
    <w:pPr>
      <w:spacing w:line="360" w:lineRule="auto"/>
    </w:pPr>
    <w:rPr>
      <w:szCs w:val="24"/>
    </w:rPr>
  </w:style>
  <w:style w:type="paragraph" w:customStyle="1" w:styleId="CharCharCharCharCharCharCharCharCharChar">
    <w:name w:val="Char Char Char Char Char Char Char Char Char Char"/>
    <w:basedOn w:val="a2"/>
    <w:qFormat/>
    <w:pPr>
      <w:widowControl w:val="0"/>
      <w:numPr>
        <w:numId w:val="1"/>
      </w:numPr>
      <w:tabs>
        <w:tab w:val="left" w:pos="360"/>
      </w:tabs>
      <w:ind w:left="360" w:hanging="360"/>
      <w:jc w:val="both"/>
    </w:pPr>
    <w:rPr>
      <w:szCs w:val="24"/>
    </w:rPr>
  </w:style>
  <w:style w:type="paragraph" w:customStyle="1" w:styleId="Char1CharCharChar11">
    <w:name w:val="Char1 Char Char Char11"/>
    <w:basedOn w:val="a2"/>
    <w:qFormat/>
    <w:rPr>
      <w:szCs w:val="24"/>
    </w:rPr>
  </w:style>
  <w:style w:type="paragraph" w:customStyle="1" w:styleId="IBM">
    <w:name w:val="IBM 正文"/>
    <w:basedOn w:val="a2"/>
    <w:qFormat/>
    <w:pPr>
      <w:widowControl w:val="0"/>
      <w:spacing w:line="360" w:lineRule="exact"/>
      <w:jc w:val="both"/>
    </w:pPr>
  </w:style>
  <w:style w:type="paragraph" w:customStyle="1" w:styleId="CharCharChar1CharCharCharChar">
    <w:name w:val="Char Char Char1 Char Char Char Char"/>
    <w:basedOn w:val="a2"/>
    <w:qFormat/>
    <w:pPr>
      <w:spacing w:after="160" w:line="240" w:lineRule="exact"/>
    </w:pPr>
    <w:rPr>
      <w:szCs w:val="24"/>
    </w:rPr>
  </w:style>
  <w:style w:type="paragraph" w:customStyle="1" w:styleId="p15">
    <w:name w:val="p15"/>
    <w:qFormat/>
    <w:rPr>
      <w:rFonts w:ascii="Times New Roman" w:eastAsia="宋体" w:hAnsi="Times New Roman" w:cs="Times New Roman"/>
      <w:color w:val="000000"/>
      <w:szCs w:val="21"/>
    </w:rPr>
  </w:style>
  <w:style w:type="paragraph" w:customStyle="1" w:styleId="CharChar">
    <w:name w:val="Char Char"/>
    <w:basedOn w:val="a2"/>
    <w:qFormat/>
    <w:pPr>
      <w:spacing w:after="160" w:line="240" w:lineRule="exact"/>
    </w:pPr>
    <w:rPr>
      <w:sz w:val="21"/>
    </w:rPr>
  </w:style>
  <w:style w:type="paragraph" w:customStyle="1" w:styleId="DefaultText1">
    <w:name w:val="Default Text:1"/>
    <w:basedOn w:val="a2"/>
    <w:qFormat/>
    <w:rPr>
      <w:lang w:eastAsia="en-US"/>
    </w:rPr>
  </w:style>
  <w:style w:type="paragraph" w:customStyle="1" w:styleId="CharCharCharCharCharCharCharCharChar1Char">
    <w:name w:val="Char Char Char Char Char Char Char Char Char1 Char"/>
    <w:basedOn w:val="aa"/>
    <w:qFormat/>
    <w:pPr>
      <w:widowControl w:val="0"/>
      <w:spacing w:line="360" w:lineRule="auto"/>
      <w:jc w:val="both"/>
    </w:pPr>
    <w:rPr>
      <w:sz w:val="28"/>
    </w:rPr>
  </w:style>
  <w:style w:type="paragraph" w:customStyle="1" w:styleId="a0">
    <w:name w:val="样式 宋体 五号 两端对齐 行距: 单倍行距"/>
    <w:basedOn w:val="a2"/>
    <w:qFormat/>
    <w:pPr>
      <w:widowControl w:val="0"/>
      <w:numPr>
        <w:numId w:val="2"/>
      </w:numPr>
      <w:tabs>
        <w:tab w:val="left" w:pos="791"/>
      </w:tabs>
      <w:jc w:val="both"/>
    </w:pPr>
    <w:rPr>
      <w:rFonts w:ascii="宋体" w:hAnsi="宋体" w:cs="宋体"/>
      <w:sz w:val="21"/>
    </w:rPr>
  </w:style>
  <w:style w:type="paragraph" w:customStyle="1" w:styleId="455">
    <w:name w:val="样式 标题 4 + 段前: 5 磅 段后: 5 磅 行距: 单倍行距"/>
    <w:basedOn w:val="4"/>
    <w:qFormat/>
    <w:pPr>
      <w:spacing w:before="100" w:after="100" w:line="240" w:lineRule="auto"/>
    </w:pPr>
    <w:rPr>
      <w:rFonts w:cs="宋体"/>
      <w:szCs w:val="20"/>
      <w:lang w:val="zh-CN"/>
    </w:rPr>
  </w:style>
  <w:style w:type="paragraph" w:customStyle="1" w:styleId="1f0">
    <w:name w:val="纯文本1"/>
    <w:basedOn w:val="a2"/>
    <w:qFormat/>
    <w:rPr>
      <w:rFonts w:ascii="宋体" w:hAnsi="宋体" w:cs="Courier New"/>
      <w:sz w:val="26"/>
    </w:rPr>
  </w:style>
  <w:style w:type="paragraph" w:customStyle="1" w:styleId="CharCharCharCharCharChar">
    <w:name w:val="Char Char Char Char Char Char"/>
    <w:basedOn w:val="aa"/>
    <w:qFormat/>
    <w:pPr>
      <w:widowControl w:val="0"/>
      <w:spacing w:line="360" w:lineRule="auto"/>
      <w:jc w:val="both"/>
    </w:pPr>
    <w:rPr>
      <w:rFonts w:ascii="Tahoma" w:hAnsi="Tahoma" w:cs="Tahoma"/>
    </w:rPr>
  </w:style>
  <w:style w:type="paragraph" w:customStyle="1" w:styleId="CharCharChar1CharCharCharChar11">
    <w:name w:val="Char Char Char1 Char Char Char Char11"/>
    <w:basedOn w:val="a2"/>
    <w:qFormat/>
    <w:pPr>
      <w:spacing w:after="160" w:line="240" w:lineRule="exact"/>
    </w:pPr>
  </w:style>
  <w:style w:type="paragraph" w:customStyle="1" w:styleId="CharCharCharCharCharCharCharCharChar1Char11">
    <w:name w:val="Char Char Char Char Char Char Char Char Char1 Char11"/>
    <w:basedOn w:val="aa"/>
    <w:qFormat/>
    <w:pPr>
      <w:spacing w:line="360" w:lineRule="auto"/>
    </w:pPr>
  </w:style>
  <w:style w:type="paragraph" w:customStyle="1" w:styleId="1">
    <w:name w:val="样式1"/>
    <w:basedOn w:val="a2"/>
    <w:link w:val="1f1"/>
    <w:qFormat/>
    <w:pPr>
      <w:widowControl w:val="0"/>
      <w:numPr>
        <w:numId w:val="3"/>
      </w:numPr>
      <w:jc w:val="both"/>
    </w:pPr>
    <w:rPr>
      <w:rFonts w:ascii="宋体" w:hAnsi="宋体" w:cs="宋体"/>
      <w:sz w:val="21"/>
      <w:szCs w:val="21"/>
    </w:rPr>
  </w:style>
  <w:style w:type="paragraph" w:customStyle="1" w:styleId="xl24">
    <w:name w:val="xl24"/>
    <w:basedOn w:val="a2"/>
    <w:qFormat/>
    <w:pPr>
      <w:spacing w:before="100" w:beforeAutospacing="1" w:after="100" w:afterAutospacing="1"/>
      <w:jc w:val="center"/>
    </w:pPr>
    <w:rPr>
      <w:rFonts w:ascii="宋体" w:hAnsi="宋体" w:cs="宋体"/>
      <w:szCs w:val="24"/>
    </w:rPr>
  </w:style>
  <w:style w:type="paragraph" w:customStyle="1" w:styleId="font6">
    <w:name w:val="font6"/>
    <w:basedOn w:val="a2"/>
    <w:qFormat/>
    <w:pPr>
      <w:spacing w:before="100" w:beforeAutospacing="1" w:after="100" w:afterAutospacing="1"/>
    </w:pPr>
    <w:rPr>
      <w:rFonts w:eastAsia="Arial Unicode MS"/>
      <w:szCs w:val="24"/>
    </w:rPr>
  </w:style>
  <w:style w:type="paragraph" w:customStyle="1" w:styleId="CharChar2">
    <w:name w:val="Char Char2"/>
    <w:basedOn w:val="aa"/>
    <w:qFormat/>
    <w:pPr>
      <w:spacing w:line="360" w:lineRule="auto"/>
    </w:pPr>
    <w:rPr>
      <w:szCs w:val="24"/>
    </w:rPr>
  </w:style>
  <w:style w:type="paragraph" w:customStyle="1" w:styleId="2a">
    <w:name w:val="样式 标题 2 + 宋体 五号 行距: 单倍行距"/>
    <w:basedOn w:val="2"/>
    <w:qFormat/>
    <w:pPr>
      <w:spacing w:line="240" w:lineRule="auto"/>
    </w:pPr>
    <w:rPr>
      <w:rFonts w:ascii="宋体" w:eastAsia="宋体" w:hAnsi="宋体" w:cs="宋体"/>
      <w:sz w:val="21"/>
      <w:szCs w:val="20"/>
    </w:rPr>
  </w:style>
  <w:style w:type="paragraph" w:customStyle="1" w:styleId="xl35">
    <w:name w:val="xl35"/>
    <w:basedOn w:val="a2"/>
    <w:qFormat/>
    <w:pPr>
      <w:spacing w:before="100" w:beforeAutospacing="1" w:after="100" w:afterAutospacing="1"/>
      <w:jc w:val="right"/>
    </w:pPr>
    <w:rPr>
      <w:rFonts w:ascii="宋体" w:hAnsi="宋体" w:cs="宋体"/>
      <w:sz w:val="18"/>
    </w:rPr>
  </w:style>
  <w:style w:type="paragraph" w:customStyle="1" w:styleId="Char1">
    <w:name w:val="Char1"/>
    <w:basedOn w:val="a2"/>
    <w:qFormat/>
    <w:pPr>
      <w:widowControl w:val="0"/>
      <w:tabs>
        <w:tab w:val="left" w:pos="360"/>
      </w:tabs>
      <w:ind w:left="360" w:hanging="360"/>
      <w:jc w:val="both"/>
    </w:pPr>
  </w:style>
  <w:style w:type="paragraph" w:customStyle="1" w:styleId="small1">
    <w:name w:val="small1"/>
    <w:basedOn w:val="a2"/>
    <w:qFormat/>
    <w:pPr>
      <w:spacing w:before="100" w:beforeAutospacing="1" w:after="100" w:afterAutospacing="1"/>
    </w:pPr>
    <w:rPr>
      <w:rFonts w:ascii="宋体" w:hAnsi="宋体" w:cs="宋体"/>
      <w:szCs w:val="24"/>
    </w:rPr>
  </w:style>
  <w:style w:type="paragraph" w:customStyle="1" w:styleId="2b">
    <w:name w:val="正文2"/>
    <w:basedOn w:val="a2"/>
    <w:qFormat/>
    <w:pPr>
      <w:widowControl w:val="0"/>
      <w:spacing w:after="160" w:line="360" w:lineRule="auto"/>
      <w:ind w:firstLine="200"/>
      <w:jc w:val="both"/>
    </w:pPr>
    <w:rPr>
      <w:rFonts w:ascii="Verdana" w:eastAsia="黑体" w:hAnsi="Verdana" w:cs="Verdana"/>
      <w:sz w:val="21"/>
      <w:szCs w:val="24"/>
      <w:lang w:eastAsia="en-US"/>
    </w:rPr>
  </w:style>
  <w:style w:type="paragraph" w:customStyle="1" w:styleId="1f2">
    <w:name w:val="1"/>
    <w:basedOn w:val="a2"/>
    <w:qFormat/>
    <w:pPr>
      <w:widowControl w:val="0"/>
      <w:tabs>
        <w:tab w:val="left" w:pos="425"/>
      </w:tabs>
      <w:ind w:left="420" w:firstLine="270"/>
      <w:jc w:val="both"/>
    </w:pPr>
    <w:rPr>
      <w:sz w:val="21"/>
    </w:rPr>
  </w:style>
  <w:style w:type="paragraph" w:customStyle="1" w:styleId="DefaultText">
    <w:name w:val="Default Text"/>
    <w:basedOn w:val="a2"/>
    <w:qFormat/>
    <w:rPr>
      <w:lang w:eastAsia="en-US"/>
    </w:rPr>
  </w:style>
  <w:style w:type="paragraph" w:customStyle="1" w:styleId="font5">
    <w:name w:val="font5"/>
    <w:basedOn w:val="a2"/>
    <w:qFormat/>
    <w:pPr>
      <w:spacing w:before="100" w:beforeAutospacing="1" w:after="100" w:afterAutospacing="1"/>
    </w:pPr>
    <w:rPr>
      <w:rFonts w:ascii="宋体" w:hAnsi="宋体" w:cs="宋体"/>
      <w:sz w:val="18"/>
    </w:rPr>
  </w:style>
  <w:style w:type="paragraph" w:customStyle="1" w:styleId="afffc">
    <w:name w:val="图"/>
    <w:basedOn w:val="a2"/>
    <w:qFormat/>
    <w:pPr>
      <w:keepNext/>
      <w:widowControl w:val="0"/>
      <w:spacing w:before="60" w:after="60" w:line="300" w:lineRule="auto"/>
      <w:jc w:val="center"/>
    </w:pPr>
    <w:rPr>
      <w:spacing w:val="20"/>
    </w:rPr>
  </w:style>
  <w:style w:type="paragraph" w:customStyle="1" w:styleId="Style55">
    <w:name w:val="_Style 55"/>
    <w:next w:val="a2"/>
    <w:qFormat/>
    <w:rPr>
      <w:rFonts w:ascii="Times New Roman" w:eastAsia="宋体" w:hAnsi="Times New Roman" w:cs="Times New Roman"/>
      <w:color w:val="000000"/>
      <w:sz w:val="24"/>
    </w:rPr>
  </w:style>
  <w:style w:type="paragraph" w:customStyle="1" w:styleId="Char21">
    <w:name w:val="Char21"/>
    <w:basedOn w:val="a2"/>
    <w:qFormat/>
    <w:pPr>
      <w:widowControl w:val="0"/>
      <w:tabs>
        <w:tab w:val="left" w:pos="360"/>
      </w:tabs>
      <w:jc w:val="both"/>
    </w:pPr>
    <w:rPr>
      <w:szCs w:val="24"/>
    </w:rPr>
  </w:style>
  <w:style w:type="paragraph" w:customStyle="1" w:styleId="H-TextFormat">
    <w:name w:val="H-TextFormat"/>
    <w:qFormat/>
    <w:rPr>
      <w:rFonts w:ascii="Arial" w:eastAsia="宋体" w:hAnsi="Arial" w:cs="Arial"/>
      <w:color w:val="000000"/>
      <w:sz w:val="22"/>
      <w:lang w:val="en-GB" w:eastAsia="en-US"/>
    </w:rPr>
  </w:style>
  <w:style w:type="paragraph" w:customStyle="1" w:styleId="P1">
    <w:name w:val="P1"/>
    <w:qFormat/>
    <w:pPr>
      <w:widowControl w:val="0"/>
      <w:spacing w:after="240" w:line="0" w:lineRule="atLeast"/>
      <w:ind w:left="2304" w:hanging="576"/>
      <w:jc w:val="both"/>
    </w:pPr>
    <w:rPr>
      <w:rFonts w:ascii="Times New Roman" w:eastAsia="宋体" w:hAnsi="Times New Roman" w:cs="Times New Roman"/>
      <w:color w:val="000000"/>
      <w:spacing w:val="30"/>
      <w:sz w:val="24"/>
      <w:lang w:val="en-GB" w:eastAsia="zh-TW"/>
    </w:rPr>
  </w:style>
  <w:style w:type="paragraph" w:customStyle="1" w:styleId="260">
    <w:name w:val="样式 样式 样式 样式 标题 2 + 宋体 五号 非加粗 黑色 + 段前: 6 磅 段后: 0 磅 行距: 单倍行距 + 段前:..."/>
    <w:basedOn w:val="a2"/>
    <w:qFormat/>
    <w:pPr>
      <w:keepNext/>
      <w:keepLines/>
      <w:widowControl w:val="0"/>
      <w:numPr>
        <w:ilvl w:val="1"/>
        <w:numId w:val="4"/>
      </w:numPr>
      <w:tabs>
        <w:tab w:val="left" w:pos="1440"/>
      </w:tabs>
      <w:spacing w:before="240"/>
      <w:ind w:left="1440" w:hanging="360"/>
      <w:outlineLvl w:val="1"/>
    </w:pPr>
    <w:rPr>
      <w:rFonts w:ascii="宋体" w:hAnsi="宋体" w:cs="宋体"/>
      <w:b/>
      <w:sz w:val="21"/>
    </w:rPr>
  </w:style>
  <w:style w:type="paragraph" w:customStyle="1" w:styleId="2c">
    <w:name w:val="样式 标题 2 + 宋体 五号 非加粗 黑色"/>
    <w:basedOn w:val="2"/>
    <w:qFormat/>
    <w:rPr>
      <w:rFonts w:ascii="宋体" w:eastAsia="宋体" w:hAnsi="宋体" w:cs="宋体"/>
      <w:b w:val="0"/>
      <w:sz w:val="21"/>
    </w:rPr>
  </w:style>
  <w:style w:type="paragraph" w:customStyle="1" w:styleId="PlainText1">
    <w:name w:val="Plain Text1"/>
    <w:basedOn w:val="a2"/>
    <w:qFormat/>
    <w:rPr>
      <w:rFonts w:ascii="宋体" w:hAnsi="宋体" w:cs="Courier New"/>
      <w:sz w:val="26"/>
    </w:rPr>
  </w:style>
  <w:style w:type="paragraph" w:customStyle="1" w:styleId="CharChar1">
    <w:name w:val="Char Char1"/>
    <w:basedOn w:val="a2"/>
    <w:qFormat/>
    <w:pPr>
      <w:spacing w:after="160" w:line="240" w:lineRule="exact"/>
    </w:pPr>
    <w:rPr>
      <w:rFonts w:ascii="Verdana" w:hAnsi="Verdana" w:cs="Verdana"/>
      <w:sz w:val="20"/>
      <w:lang w:eastAsia="en-US"/>
    </w:rPr>
  </w:style>
  <w:style w:type="paragraph" w:customStyle="1" w:styleId="2d">
    <w:name w:val="纯文本2"/>
    <w:basedOn w:val="a2"/>
    <w:qFormat/>
    <w:pPr>
      <w:widowControl w:val="0"/>
      <w:jc w:val="both"/>
    </w:pPr>
    <w:rPr>
      <w:rFonts w:ascii="宋体" w:hAnsi="宋体" w:cs="Courier New"/>
      <w:sz w:val="28"/>
    </w:rPr>
  </w:style>
  <w:style w:type="paragraph" w:customStyle="1" w:styleId="p17">
    <w:name w:val="p17"/>
    <w:basedOn w:val="a2"/>
    <w:qFormat/>
    <w:pPr>
      <w:jc w:val="both"/>
    </w:pPr>
    <w:rPr>
      <w:rFonts w:ascii="宋体" w:hAnsi="宋体" w:cs="宋体"/>
      <w:sz w:val="26"/>
      <w:szCs w:val="26"/>
    </w:rPr>
  </w:style>
  <w:style w:type="paragraph" w:customStyle="1" w:styleId="CharCharCharChar">
    <w:name w:val="Char Char Char Char"/>
    <w:basedOn w:val="aa"/>
    <w:qFormat/>
    <w:pPr>
      <w:widowControl w:val="0"/>
      <w:spacing w:line="360" w:lineRule="auto"/>
      <w:jc w:val="both"/>
    </w:pPr>
    <w:rPr>
      <w:rFonts w:ascii="Tahoma" w:hAnsi="Tahoma" w:cs="Tahoma"/>
      <w:szCs w:val="24"/>
    </w:rPr>
  </w:style>
  <w:style w:type="paragraph" w:customStyle="1" w:styleId="ListParagraph">
    <w:name w:val="List Paragraph*"/>
    <w:basedOn w:val="a2"/>
    <w:qFormat/>
    <w:pPr>
      <w:widowControl w:val="0"/>
      <w:ind w:firstLine="420"/>
      <w:jc w:val="both"/>
    </w:pPr>
    <w:rPr>
      <w:sz w:val="21"/>
      <w:szCs w:val="21"/>
    </w:rPr>
  </w:style>
  <w:style w:type="paragraph" w:customStyle="1" w:styleId="a10">
    <w:name w:val="a1"/>
    <w:basedOn w:val="1f3"/>
    <w:qFormat/>
    <w:pPr>
      <w:spacing w:before="120" w:after="120" w:line="240" w:lineRule="auto"/>
    </w:pPr>
  </w:style>
  <w:style w:type="paragraph" w:customStyle="1" w:styleId="1f3">
    <w:name w:val="正文1"/>
    <w:basedOn w:val="a2"/>
    <w:qFormat/>
    <w:pPr>
      <w:spacing w:before="156" w:after="156" w:line="300" w:lineRule="auto"/>
      <w:ind w:left="420"/>
      <w:jc w:val="both"/>
    </w:pPr>
    <w:rPr>
      <w:sz w:val="21"/>
      <w:szCs w:val="24"/>
    </w:rPr>
  </w:style>
  <w:style w:type="paragraph" w:customStyle="1" w:styleId="CharChar1CharCharCharCharCharCharChar">
    <w:name w:val="Char Char1 Char Char Char Char Char Char Char"/>
    <w:basedOn w:val="a2"/>
    <w:qFormat/>
    <w:pPr>
      <w:widowControl w:val="0"/>
      <w:numPr>
        <w:numId w:val="5"/>
      </w:numPr>
      <w:jc w:val="both"/>
    </w:pPr>
    <w:rPr>
      <w:rFonts w:ascii="Tahoma" w:hAnsi="Tahoma" w:cs="Tahoma"/>
    </w:rPr>
  </w:style>
  <w:style w:type="paragraph" w:customStyle="1" w:styleId="PlainText">
    <w:name w:val="Plain Text*"/>
    <w:basedOn w:val="a2"/>
    <w:qFormat/>
    <w:rPr>
      <w:rFonts w:ascii="宋体" w:hAnsi="宋体" w:cs="Courier New"/>
      <w:sz w:val="26"/>
    </w:rPr>
  </w:style>
  <w:style w:type="paragraph" w:customStyle="1" w:styleId="1f4">
    <w:name w:val="项目1"/>
    <w:basedOn w:val="a2"/>
    <w:qFormat/>
    <w:pPr>
      <w:tabs>
        <w:tab w:val="left" w:pos="360"/>
      </w:tabs>
      <w:spacing w:line="360" w:lineRule="auto"/>
      <w:ind w:left="360" w:hanging="360"/>
    </w:pPr>
    <w:rPr>
      <w:b/>
      <w:sz w:val="21"/>
      <w:szCs w:val="22"/>
      <w:lang w:eastAsia="he-IL" w:bidi="he-IL"/>
    </w:rPr>
  </w:style>
  <w:style w:type="paragraph" w:customStyle="1" w:styleId="11212">
    <w:name w:val="样式 标题 1 + 四号 居中 段前: 12 磅 段后: 12 磅 行距: 单倍行距"/>
    <w:basedOn w:val="10"/>
    <w:qFormat/>
    <w:pPr>
      <w:spacing w:before="240" w:after="240" w:line="240" w:lineRule="auto"/>
      <w:ind w:firstLine="288"/>
    </w:pPr>
    <w:rPr>
      <w:rFonts w:cs="宋体"/>
      <w:bCs/>
      <w:sz w:val="28"/>
    </w:rPr>
  </w:style>
  <w:style w:type="paragraph" w:customStyle="1" w:styleId="a1">
    <w:name w:val="列表内容"/>
    <w:basedOn w:val="a2"/>
    <w:next w:val="a2"/>
    <w:qFormat/>
    <w:pPr>
      <w:numPr>
        <w:numId w:val="6"/>
      </w:numPr>
      <w:tabs>
        <w:tab w:val="left" w:pos="680"/>
      </w:tabs>
      <w:ind w:left="680" w:hanging="680"/>
    </w:pPr>
    <w:rPr>
      <w:sz w:val="18"/>
      <w:szCs w:val="24"/>
    </w:rPr>
  </w:style>
  <w:style w:type="paragraph" w:customStyle="1" w:styleId="p16">
    <w:name w:val="p16"/>
    <w:basedOn w:val="a2"/>
    <w:qFormat/>
    <w:pPr>
      <w:ind w:firstLine="420"/>
    </w:pPr>
    <w:rPr>
      <w:szCs w:val="24"/>
    </w:rPr>
  </w:style>
  <w:style w:type="character" w:customStyle="1" w:styleId="afffd">
    <w:name w:val="正文首行缩进 字符"/>
    <w:qFormat/>
    <w:rPr>
      <w:sz w:val="24"/>
      <w:szCs w:val="24"/>
      <w:lang w:bidi="ar-SA"/>
    </w:rPr>
  </w:style>
  <w:style w:type="character" w:customStyle="1" w:styleId="font21">
    <w:name w:val="font21"/>
    <w:qFormat/>
    <w:rPr>
      <w:rFonts w:ascii="宋体" w:eastAsia="宋体" w:hAnsi="宋体" w:cs="宋体"/>
      <w:color w:val="000000"/>
      <w:position w:val="-2"/>
      <w:sz w:val="24"/>
      <w:szCs w:val="24"/>
      <w:u w:val="none"/>
      <w:vertAlign w:val="superscript"/>
    </w:rPr>
  </w:style>
  <w:style w:type="character" w:customStyle="1" w:styleId="font11">
    <w:name w:val="font11"/>
    <w:qFormat/>
    <w:rPr>
      <w:rFonts w:ascii="宋体" w:eastAsia="宋体" w:hAnsi="宋体" w:cs="宋体"/>
      <w:color w:val="000000"/>
      <w:position w:val="-2"/>
      <w:sz w:val="24"/>
      <w:szCs w:val="24"/>
      <w:u w:val="none"/>
      <w:vertAlign w:val="superscript"/>
    </w:rPr>
  </w:style>
  <w:style w:type="character" w:customStyle="1" w:styleId="small">
    <w:name w:val="small"/>
    <w:qFormat/>
    <w:rPr>
      <w:rFonts w:eastAsia="宋体"/>
      <w:sz w:val="24"/>
      <w:szCs w:val="24"/>
      <w:lang w:val="en-US" w:eastAsia="zh-CN" w:bidi="ar-SA"/>
    </w:rPr>
  </w:style>
  <w:style w:type="character" w:customStyle="1" w:styleId="ppx-71">
    <w:name w:val="ppx-71"/>
    <w:qFormat/>
    <w:rPr>
      <w:rFonts w:ascii="Verdana" w:eastAsia="宋体" w:hAnsi="Verdana"/>
      <w:color w:val="000000"/>
      <w:sz w:val="20"/>
      <w:szCs w:val="20"/>
      <w:u w:val="none"/>
      <w:lang w:val="en-US" w:eastAsia="zh-CN" w:bidi="ar-SA"/>
    </w:rPr>
  </w:style>
  <w:style w:type="character" w:customStyle="1" w:styleId="afffe">
    <w:name w:val="正文缩进 字符"/>
    <w:qFormat/>
    <w:rPr>
      <w:rFonts w:eastAsia="宋体"/>
      <w:sz w:val="24"/>
      <w:lang w:val="en-US" w:eastAsia="zh-CN" w:bidi="ar-SA"/>
    </w:rPr>
  </w:style>
  <w:style w:type="character" w:customStyle="1" w:styleId="3Char1">
    <w:name w:val="正文文本 3 Char1"/>
    <w:qFormat/>
    <w:rPr>
      <w:sz w:val="16"/>
      <w:szCs w:val="16"/>
    </w:rPr>
  </w:style>
  <w:style w:type="character" w:customStyle="1" w:styleId="first-child7">
    <w:name w:val="first-child7"/>
    <w:basedOn w:val="a3"/>
    <w:qFormat/>
  </w:style>
  <w:style w:type="character" w:customStyle="1" w:styleId="PlainTextCharChar">
    <w:name w:val="Plain Text Char Char"/>
    <w:link w:val="39"/>
    <w:qFormat/>
    <w:rPr>
      <w:rFonts w:ascii="宋体" w:eastAsia="宋体" w:hAnsi="宋体"/>
      <w:sz w:val="26"/>
    </w:rPr>
  </w:style>
  <w:style w:type="paragraph" w:customStyle="1" w:styleId="39">
    <w:name w:val="纯文本3"/>
    <w:basedOn w:val="a2"/>
    <w:link w:val="PlainTextCharChar"/>
    <w:qFormat/>
    <w:rPr>
      <w:rFonts w:ascii="宋体" w:hAnsi="宋体" w:cstheme="minorBidi"/>
      <w:color w:val="auto"/>
      <w:kern w:val="2"/>
      <w:sz w:val="26"/>
      <w:szCs w:val="22"/>
    </w:rPr>
  </w:style>
  <w:style w:type="character" w:customStyle="1" w:styleId="font01">
    <w:name w:val="font01"/>
    <w:qFormat/>
    <w:rPr>
      <w:rFonts w:ascii="宋体" w:eastAsia="宋体" w:hAnsi="宋体" w:cs="宋体"/>
      <w:color w:val="000000"/>
      <w:position w:val="-2"/>
      <w:sz w:val="20"/>
      <w:szCs w:val="20"/>
      <w:u w:val="none"/>
      <w:vertAlign w:val="superscript"/>
    </w:rPr>
  </w:style>
  <w:style w:type="character" w:customStyle="1" w:styleId="before">
    <w:name w:val="before"/>
    <w:basedOn w:val="a3"/>
    <w:qFormat/>
  </w:style>
  <w:style w:type="character" w:customStyle="1" w:styleId="Char10">
    <w:name w:val="正文首行缩进 Char1"/>
    <w:basedOn w:val="a3"/>
    <w:qFormat/>
  </w:style>
  <w:style w:type="character" w:customStyle="1" w:styleId="CharChar0">
    <w:name w:val="表格 Char Char"/>
    <w:qFormat/>
    <w:rPr>
      <w:rFonts w:ascii="宋体" w:hAnsi="宋体"/>
      <w:sz w:val="24"/>
      <w:szCs w:val="24"/>
    </w:rPr>
  </w:style>
  <w:style w:type="character" w:customStyle="1" w:styleId="Char0">
    <w:name w:val="正文（首行缩进两字） Char"/>
    <w:qFormat/>
    <w:rPr>
      <w:rFonts w:eastAsia="宋体"/>
      <w:sz w:val="24"/>
      <w:lang w:val="en-US" w:eastAsia="zh-CN" w:bidi="ar-SA"/>
    </w:rPr>
  </w:style>
  <w:style w:type="character" w:customStyle="1" w:styleId="p12">
    <w:name w:val="p12"/>
    <w:basedOn w:val="a3"/>
    <w:qFormat/>
  </w:style>
  <w:style w:type="character" w:customStyle="1" w:styleId="font51">
    <w:name w:val="font51"/>
    <w:qFormat/>
    <w:rPr>
      <w:rFonts w:ascii="宋体" w:eastAsia="宋体" w:hAnsi="宋体" w:cs="宋体"/>
      <w:color w:val="000000"/>
      <w:sz w:val="24"/>
      <w:szCs w:val="24"/>
      <w:u w:val="none"/>
    </w:rPr>
  </w:style>
  <w:style w:type="character" w:customStyle="1" w:styleId="82">
    <w:name w:val="标题 8 字符2"/>
    <w:link w:val="8"/>
    <w:qFormat/>
    <w:rPr>
      <w:rFonts w:ascii="Arial" w:eastAsia="黑体" w:hAnsi="Arial" w:cs="Times New Roman"/>
      <w:color w:val="000000"/>
      <w:kern w:val="0"/>
      <w:sz w:val="24"/>
      <w:szCs w:val="24"/>
    </w:rPr>
  </w:style>
  <w:style w:type="character" w:customStyle="1" w:styleId="1f5">
    <w:name w:val="未处理的提及1"/>
    <w:uiPriority w:val="99"/>
    <w:unhideWhenUsed/>
    <w:qFormat/>
    <w:rPr>
      <w:color w:val="605E5C"/>
      <w:shd w:val="clear" w:color="auto" w:fill="E1DFDD"/>
    </w:rPr>
  </w:style>
  <w:style w:type="character" w:customStyle="1" w:styleId="20">
    <w:name w:val="文档结构图 字符2"/>
    <w:link w:val="aa"/>
    <w:qFormat/>
    <w:rPr>
      <w:rFonts w:ascii="Times New Roman" w:eastAsia="宋体" w:hAnsi="Times New Roman" w:cs="Times New Roman"/>
      <w:color w:val="000000"/>
      <w:kern w:val="0"/>
      <w:sz w:val="24"/>
      <w:szCs w:val="20"/>
      <w:shd w:val="clear" w:color="000000" w:fill="00007F"/>
    </w:rPr>
  </w:style>
  <w:style w:type="character" w:customStyle="1" w:styleId="Char2">
    <w:name w:val="表格非标题文字 Char"/>
    <w:link w:val="affff"/>
    <w:qFormat/>
    <w:rPr>
      <w:rFonts w:ascii="Futura Bk" w:hAnsi="Futura Bk"/>
      <w:sz w:val="18"/>
      <w:szCs w:val="21"/>
    </w:rPr>
  </w:style>
  <w:style w:type="paragraph" w:customStyle="1" w:styleId="affff">
    <w:name w:val="表格非标题文字"/>
    <w:link w:val="Char2"/>
    <w:qFormat/>
    <w:pPr>
      <w:spacing w:before="80" w:after="40"/>
    </w:pPr>
    <w:rPr>
      <w:rFonts w:ascii="Futura Bk" w:hAnsi="Futura Bk"/>
      <w:kern w:val="2"/>
      <w:sz w:val="18"/>
      <w:szCs w:val="21"/>
    </w:rPr>
  </w:style>
  <w:style w:type="character" w:customStyle="1" w:styleId="1f1">
    <w:name w:val="样式1 字符"/>
    <w:link w:val="1"/>
    <w:qFormat/>
    <w:rPr>
      <w:rFonts w:ascii="宋体" w:eastAsia="宋体" w:hAnsi="宋体" w:cs="宋体"/>
      <w:color w:val="000000"/>
      <w:kern w:val="0"/>
      <w:szCs w:val="21"/>
    </w:rPr>
  </w:style>
  <w:style w:type="character" w:customStyle="1" w:styleId="ca-3">
    <w:name w:val="ca-3"/>
    <w:qFormat/>
  </w:style>
  <w:style w:type="character" w:customStyle="1" w:styleId="1f">
    <w:name w:val="列表段落 字符1"/>
    <w:link w:val="1e"/>
    <w:uiPriority w:val="34"/>
    <w:qFormat/>
    <w:rPr>
      <w:rFonts w:ascii="Calibri" w:eastAsia="宋体" w:hAnsi="Calibri" w:cs="Calibri"/>
      <w:color w:val="000000"/>
      <w:kern w:val="0"/>
    </w:rPr>
  </w:style>
  <w:style w:type="character" w:customStyle="1" w:styleId="para1">
    <w:name w:val="para1"/>
    <w:qFormat/>
    <w:rPr>
      <w:rFonts w:ascii="Arial" w:hAnsi="Arial" w:cs="Arial" w:hint="default"/>
      <w:sz w:val="18"/>
      <w:szCs w:val="18"/>
    </w:rPr>
  </w:style>
  <w:style w:type="character" w:customStyle="1" w:styleId="titleemph1">
    <w:name w:val="title_emph1"/>
    <w:qFormat/>
    <w:rPr>
      <w:rFonts w:ascii="Arial" w:hAnsi="Arial" w:cs="Arial" w:hint="default"/>
      <w:b/>
      <w:bCs/>
      <w:sz w:val="20"/>
      <w:szCs w:val="20"/>
    </w:rPr>
  </w:style>
  <w:style w:type="character" w:customStyle="1" w:styleId="Char11">
    <w:name w:val="标题 Char1"/>
    <w:uiPriority w:val="10"/>
    <w:qFormat/>
    <w:rPr>
      <w:rFonts w:ascii="Cambria" w:hAnsi="Cambria" w:cs="Times New Roman"/>
      <w:b/>
      <w:bCs/>
      <w:sz w:val="32"/>
      <w:szCs w:val="32"/>
    </w:rPr>
  </w:style>
  <w:style w:type="character" w:customStyle="1" w:styleId="ItemListinTableCharChar">
    <w:name w:val="Item List in Table Char Char"/>
    <w:link w:val="ItemListinTable"/>
    <w:qFormat/>
    <w:rPr>
      <w:rFonts w:ascii="Tahoma" w:hAnsi="Tahoma"/>
      <w:szCs w:val="21"/>
    </w:rPr>
  </w:style>
  <w:style w:type="paragraph" w:customStyle="1" w:styleId="ItemListinTable">
    <w:name w:val="Item List in Table"/>
    <w:basedOn w:val="a2"/>
    <w:link w:val="ItemListinTableCharChar"/>
    <w:qFormat/>
    <w:pPr>
      <w:widowControl w:val="0"/>
      <w:tabs>
        <w:tab w:val="left" w:pos="840"/>
      </w:tabs>
    </w:pPr>
    <w:rPr>
      <w:rFonts w:ascii="Tahoma" w:eastAsiaTheme="minorEastAsia" w:hAnsi="Tahoma" w:cstheme="minorBidi"/>
      <w:color w:val="auto"/>
      <w:kern w:val="2"/>
      <w:sz w:val="21"/>
      <w:szCs w:val="21"/>
    </w:rPr>
  </w:style>
  <w:style w:type="character" w:customStyle="1" w:styleId="a9">
    <w:name w:val="题注 字符"/>
    <w:link w:val="a8"/>
    <w:qFormat/>
    <w:rPr>
      <w:rFonts w:ascii="Cambria" w:eastAsia="黑体" w:hAnsi="Cambria" w:cs="Times New Roman"/>
      <w:kern w:val="0"/>
      <w:sz w:val="20"/>
      <w:szCs w:val="20"/>
    </w:rPr>
  </w:style>
  <w:style w:type="character" w:customStyle="1" w:styleId="810">
    <w:name w:val="标题 8 字符1"/>
    <w:qFormat/>
    <w:rPr>
      <w:rFonts w:ascii="Arial" w:eastAsia="黑体" w:hAnsi="Arial" w:cs="Arial"/>
      <w:color w:val="000000"/>
      <w:sz w:val="24"/>
      <w:szCs w:val="24"/>
      <w:lang w:val="en-US" w:eastAsia="zh-CN"/>
    </w:rPr>
  </w:style>
  <w:style w:type="character" w:customStyle="1" w:styleId="PlainTextChar">
    <w:name w:val="Plain Text Char"/>
    <w:qFormat/>
    <w:rPr>
      <w:rFonts w:ascii="宋体" w:eastAsia="楷体_GB2312" w:hAnsi="Courier New"/>
      <w:sz w:val="26"/>
    </w:rPr>
  </w:style>
  <w:style w:type="character" w:customStyle="1" w:styleId="TableTextChar1">
    <w:name w:val="Table Text Char1"/>
    <w:link w:val="TableText"/>
    <w:qFormat/>
    <w:rPr>
      <w:sz w:val="18"/>
      <w:szCs w:val="24"/>
    </w:rPr>
  </w:style>
  <w:style w:type="paragraph" w:customStyle="1" w:styleId="TableText">
    <w:name w:val="Table Text"/>
    <w:basedOn w:val="a2"/>
    <w:link w:val="TableTextChar1"/>
    <w:qFormat/>
    <w:pPr>
      <w:widowControl w:val="0"/>
      <w:jc w:val="both"/>
    </w:pPr>
    <w:rPr>
      <w:rFonts w:asciiTheme="minorHAnsi" w:eastAsiaTheme="minorEastAsia" w:hAnsiTheme="minorHAnsi" w:cstheme="minorBidi"/>
      <w:color w:val="auto"/>
      <w:kern w:val="2"/>
      <w:sz w:val="18"/>
      <w:szCs w:val="24"/>
    </w:rPr>
  </w:style>
  <w:style w:type="character" w:customStyle="1" w:styleId="affff0">
    <w:name w:val="列表段落 字符"/>
    <w:uiPriority w:val="99"/>
    <w:qFormat/>
    <w:rPr>
      <w:rFonts w:ascii="Calibri" w:eastAsia="宋体" w:hAnsi="Calibri" w:cs="Calibri"/>
      <w:color w:val="000000"/>
    </w:rPr>
  </w:style>
  <w:style w:type="character" w:customStyle="1" w:styleId="a-size-large1">
    <w:name w:val="a-size-large1"/>
    <w:qFormat/>
    <w:rPr>
      <w:rFonts w:ascii="Arial" w:hAnsi="Arial" w:cs="Arial" w:hint="default"/>
    </w:rPr>
  </w:style>
  <w:style w:type="character" w:customStyle="1" w:styleId="18">
    <w:name w:val="页脚 字符1"/>
    <w:link w:val="af4"/>
    <w:uiPriority w:val="99"/>
    <w:qFormat/>
    <w:rPr>
      <w:rFonts w:ascii="Times New Roman" w:eastAsia="宋体" w:hAnsi="Times New Roman" w:cs="Times New Roman"/>
      <w:color w:val="000000"/>
      <w:kern w:val="0"/>
      <w:sz w:val="18"/>
      <w:szCs w:val="18"/>
    </w:rPr>
  </w:style>
  <w:style w:type="character" w:customStyle="1" w:styleId="font61">
    <w:name w:val="font61"/>
    <w:qFormat/>
    <w:rPr>
      <w:rFonts w:ascii="宋体" w:eastAsia="宋体" w:hAnsi="宋体" w:cs="宋体" w:hint="eastAsia"/>
      <w:color w:val="000000"/>
      <w:sz w:val="20"/>
      <w:szCs w:val="20"/>
      <w:u w:val="none"/>
      <w:vertAlign w:val="superscript"/>
    </w:rPr>
  </w:style>
  <w:style w:type="character" w:customStyle="1" w:styleId="font41">
    <w:name w:val="font41"/>
    <w:qFormat/>
    <w:rPr>
      <w:rFonts w:ascii="宋体" w:eastAsia="宋体" w:hAnsi="宋体" w:cs="宋体" w:hint="eastAsia"/>
      <w:color w:val="000000"/>
      <w:sz w:val="20"/>
      <w:szCs w:val="20"/>
      <w:u w:val="none"/>
    </w:rPr>
  </w:style>
  <w:style w:type="character" w:customStyle="1" w:styleId="17">
    <w:name w:val="批注框文本 字符1"/>
    <w:link w:val="af3"/>
    <w:qFormat/>
    <w:rPr>
      <w:rFonts w:ascii="Times New Roman" w:eastAsia="宋体" w:hAnsi="Times New Roman" w:cs="Times New Roman"/>
      <w:color w:val="000000"/>
      <w:kern w:val="0"/>
      <w:sz w:val="18"/>
      <w:szCs w:val="20"/>
    </w:rPr>
  </w:style>
  <w:style w:type="character" w:customStyle="1" w:styleId="12">
    <w:name w:val="批注文字 字符1"/>
    <w:link w:val="ab"/>
    <w:qFormat/>
    <w:rPr>
      <w:rFonts w:ascii="Times New Roman" w:eastAsia="宋体" w:hAnsi="Times New Roman" w:cs="Times New Roman"/>
      <w:color w:val="000000"/>
      <w:kern w:val="0"/>
      <w:sz w:val="24"/>
      <w:szCs w:val="20"/>
      <w:lang w:val="zh-CN"/>
    </w:rPr>
  </w:style>
  <w:style w:type="character" w:customStyle="1" w:styleId="1c">
    <w:name w:val="批注主题 字符1"/>
    <w:link w:val="afe"/>
    <w:qFormat/>
    <w:rPr>
      <w:rFonts w:ascii="Times New Roman" w:eastAsia="宋体" w:hAnsi="Times New Roman" w:cs="Times New Roman"/>
      <w:b/>
      <w:color w:val="000000"/>
      <w:kern w:val="0"/>
      <w:sz w:val="24"/>
      <w:szCs w:val="20"/>
      <w:lang w:val="zh-CN"/>
    </w:rPr>
  </w:style>
  <w:style w:type="character" w:customStyle="1" w:styleId="13">
    <w:name w:val="正文文本 字符1"/>
    <w:link w:val="ac"/>
    <w:qFormat/>
    <w:rPr>
      <w:rFonts w:ascii="Times New Roman" w:eastAsia="宋体" w:hAnsi="Times New Roman" w:cs="Times New Roman"/>
      <w:color w:val="000000"/>
      <w:kern w:val="0"/>
      <w:sz w:val="24"/>
      <w:szCs w:val="20"/>
    </w:rPr>
  </w:style>
  <w:style w:type="character" w:customStyle="1" w:styleId="1f6">
    <w:name w:val="正文文本首行缩进 字符1"/>
    <w:uiPriority w:val="99"/>
    <w:semiHidden/>
    <w:qFormat/>
  </w:style>
  <w:style w:type="character" w:customStyle="1" w:styleId="16">
    <w:name w:val="日期 字符1"/>
    <w:link w:val="af0"/>
    <w:qFormat/>
    <w:rPr>
      <w:rFonts w:ascii="宋体" w:eastAsia="宋体" w:hAnsi="宋体" w:cs="宋体"/>
      <w:color w:val="000000"/>
      <w:kern w:val="0"/>
      <w:sz w:val="24"/>
      <w:szCs w:val="20"/>
    </w:rPr>
  </w:style>
  <w:style w:type="character" w:customStyle="1" w:styleId="HTML1">
    <w:name w:val="HTML 预设格式 字符1"/>
    <w:uiPriority w:val="99"/>
    <w:semiHidden/>
    <w:qFormat/>
    <w:rPr>
      <w:rFonts w:ascii="Courier New" w:eastAsia="宋体" w:hAnsi="Courier New" w:cs="Courier New"/>
      <w:color w:val="000000"/>
    </w:rPr>
  </w:style>
  <w:style w:type="character" w:customStyle="1" w:styleId="19">
    <w:name w:val="页眉 字符1"/>
    <w:link w:val="af5"/>
    <w:qFormat/>
    <w:rPr>
      <w:rFonts w:ascii="Times New Roman" w:eastAsia="宋体" w:hAnsi="Times New Roman" w:cs="Times New Roman"/>
      <w:color w:val="000000"/>
      <w:kern w:val="0"/>
      <w:sz w:val="18"/>
      <w:szCs w:val="18"/>
    </w:rPr>
  </w:style>
  <w:style w:type="character" w:customStyle="1" w:styleId="1b">
    <w:name w:val="标题 字符1"/>
    <w:link w:val="afd"/>
    <w:uiPriority w:val="10"/>
    <w:qFormat/>
    <w:rPr>
      <w:rFonts w:ascii="黑体" w:eastAsia="宋体" w:hAnsi="黑体" w:cs="Times New Roman"/>
      <w:color w:val="FF0000"/>
      <w:kern w:val="0"/>
      <w:sz w:val="32"/>
      <w:szCs w:val="20"/>
      <w:lang w:val="zh-CN" w:eastAsia="en-US"/>
    </w:rPr>
  </w:style>
  <w:style w:type="character" w:customStyle="1" w:styleId="2e">
    <w:name w:val="页脚 字符2"/>
    <w:uiPriority w:val="99"/>
    <w:semiHidden/>
    <w:qFormat/>
    <w:rPr>
      <w:color w:val="000000"/>
      <w:sz w:val="18"/>
      <w:szCs w:val="18"/>
    </w:rPr>
  </w:style>
  <w:style w:type="character" w:customStyle="1" w:styleId="311">
    <w:name w:val="正文文本缩进 3 字符1"/>
    <w:link w:val="34"/>
    <w:qFormat/>
    <w:rPr>
      <w:rFonts w:ascii="Times New Roman" w:eastAsia="宋体" w:hAnsi="Times New Roman" w:cs="Times New Roman"/>
      <w:color w:val="000000"/>
      <w:kern w:val="0"/>
      <w:sz w:val="16"/>
      <w:szCs w:val="20"/>
    </w:rPr>
  </w:style>
  <w:style w:type="character" w:customStyle="1" w:styleId="1f7">
    <w:name w:val="脚注文本 字符1"/>
    <w:uiPriority w:val="99"/>
    <w:semiHidden/>
    <w:qFormat/>
    <w:rPr>
      <w:rFonts w:eastAsia="宋体"/>
      <w:color w:val="000000"/>
      <w:sz w:val="18"/>
      <w:szCs w:val="18"/>
    </w:rPr>
  </w:style>
  <w:style w:type="character" w:customStyle="1" w:styleId="15">
    <w:name w:val="纯文本 字符1"/>
    <w:link w:val="af"/>
    <w:qFormat/>
    <w:rPr>
      <w:rFonts w:ascii="宋体" w:eastAsia="宋体" w:hAnsi="宋体" w:cs="Courier New"/>
      <w:color w:val="000000"/>
      <w:kern w:val="0"/>
      <w:sz w:val="26"/>
      <w:szCs w:val="20"/>
    </w:rPr>
  </w:style>
  <w:style w:type="character" w:customStyle="1" w:styleId="211">
    <w:name w:val="正文文本 2 字符1"/>
    <w:link w:val="23"/>
    <w:qFormat/>
    <w:rPr>
      <w:rFonts w:ascii="Times New Roman" w:eastAsia="宋体" w:hAnsi="Times New Roman" w:cs="Times New Roman"/>
      <w:color w:val="000000"/>
      <w:kern w:val="0"/>
      <w:sz w:val="24"/>
      <w:szCs w:val="20"/>
    </w:rPr>
  </w:style>
  <w:style w:type="character" w:customStyle="1" w:styleId="310">
    <w:name w:val="正文文本 3 字符1"/>
    <w:link w:val="32"/>
    <w:qFormat/>
    <w:rPr>
      <w:rFonts w:ascii="Times New Roman" w:eastAsia="宋体" w:hAnsi="Times New Roman" w:cs="Times New Roman"/>
      <w:color w:val="000000"/>
      <w:kern w:val="0"/>
      <w:sz w:val="16"/>
      <w:szCs w:val="16"/>
      <w:lang w:val="zh-CN"/>
    </w:rPr>
  </w:style>
  <w:style w:type="character" w:customStyle="1" w:styleId="14">
    <w:name w:val="正文文本缩进 字符1"/>
    <w:link w:val="ad"/>
    <w:uiPriority w:val="99"/>
    <w:qFormat/>
    <w:rPr>
      <w:rFonts w:ascii="Times New Roman" w:eastAsia="宋体" w:hAnsi="Times New Roman" w:cs="Times New Roman"/>
      <w:color w:val="000000"/>
      <w:kern w:val="0"/>
      <w:sz w:val="24"/>
      <w:szCs w:val="20"/>
    </w:rPr>
  </w:style>
  <w:style w:type="character" w:customStyle="1" w:styleId="1f8">
    <w:name w:val="文档结构图 字符1"/>
    <w:qFormat/>
    <w:rPr>
      <w:color w:val="000000"/>
      <w:sz w:val="24"/>
      <w:shd w:val="clear" w:color="000000" w:fill="00007F"/>
    </w:rPr>
  </w:style>
  <w:style w:type="character" w:customStyle="1" w:styleId="210">
    <w:name w:val="正文文本缩进 2 字符1"/>
    <w:link w:val="22"/>
    <w:qFormat/>
    <w:rPr>
      <w:rFonts w:ascii="Times New Roman" w:eastAsia="宋体" w:hAnsi="Times New Roman" w:cs="Times New Roman"/>
      <w:color w:val="000000"/>
      <w:kern w:val="0"/>
      <w:sz w:val="24"/>
      <w:szCs w:val="20"/>
    </w:rPr>
  </w:style>
  <w:style w:type="paragraph" w:customStyle="1" w:styleId="xl15515">
    <w:name w:val="xl15515"/>
    <w:basedOn w:val="a2"/>
    <w:qFormat/>
    <w:pPr>
      <w:pBdr>
        <w:left w:val="single" w:sz="4" w:space="0" w:color="auto"/>
        <w:bottom w:val="single" w:sz="4" w:space="0" w:color="auto"/>
        <w:right w:val="single" w:sz="4" w:space="0" w:color="auto"/>
      </w:pBdr>
      <w:spacing w:before="100" w:beforeAutospacing="1" w:after="100" w:afterAutospacing="1"/>
    </w:pPr>
    <w:rPr>
      <w:rFonts w:ascii="宋体" w:hAnsi="宋体" w:cs="宋体"/>
      <w:sz w:val="20"/>
    </w:rPr>
  </w:style>
  <w:style w:type="paragraph" w:customStyle="1" w:styleId="xl57">
    <w:name w:val="xl57"/>
    <w:basedOn w:val="a2"/>
    <w:qFormat/>
    <w:pPr>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200"/>
      <w:jc w:val="both"/>
    </w:pPr>
    <w:rPr>
      <w:rFonts w:ascii="Arial Unicode MS" w:eastAsia="Arial Unicode MS" w:hAnsi="Arial Unicode MS" w:cs="Arial Unicode MS"/>
      <w:color w:val="auto"/>
      <w:sz w:val="18"/>
      <w:szCs w:val="18"/>
    </w:rPr>
  </w:style>
  <w:style w:type="paragraph" w:customStyle="1" w:styleId="xl15512">
    <w:name w:val="xl15512"/>
    <w:basedOn w:val="a2"/>
    <w:qFormat/>
    <w:pPr>
      <w:pBdr>
        <w:top w:val="single" w:sz="4" w:space="0" w:color="auto"/>
        <w:bottom w:val="single" w:sz="4" w:space="0" w:color="auto"/>
      </w:pBdr>
      <w:spacing w:before="100" w:beforeAutospacing="1" w:after="100" w:afterAutospacing="1"/>
      <w:jc w:val="center"/>
    </w:pPr>
    <w:rPr>
      <w:rFonts w:ascii="宋体" w:hAnsi="宋体" w:cs="宋体"/>
      <w:sz w:val="20"/>
    </w:rPr>
  </w:style>
  <w:style w:type="paragraph" w:customStyle="1" w:styleId="1110">
    <w:name w:val="列表段落111"/>
    <w:basedOn w:val="a2"/>
    <w:qFormat/>
    <w:pPr>
      <w:widowControl w:val="0"/>
      <w:ind w:firstLine="420"/>
      <w:jc w:val="both"/>
    </w:pPr>
    <w:rPr>
      <w:rFonts w:ascii="Calibri" w:hAnsi="Calibri"/>
      <w:color w:val="auto"/>
      <w:sz w:val="21"/>
      <w:szCs w:val="21"/>
    </w:rPr>
  </w:style>
  <w:style w:type="paragraph" w:customStyle="1" w:styleId="xl60">
    <w:name w:val="xl60"/>
    <w:basedOn w:val="a2"/>
    <w:qFormat/>
    <w:pPr>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200"/>
    </w:pPr>
    <w:rPr>
      <w:rFonts w:ascii="Arial Unicode MS" w:eastAsia="Arial Unicode MS" w:hAnsi="Arial Unicode MS" w:cs="Arial Unicode MS"/>
      <w:color w:val="auto"/>
      <w:sz w:val="18"/>
      <w:szCs w:val="18"/>
    </w:rPr>
  </w:style>
  <w:style w:type="paragraph" w:customStyle="1" w:styleId="xl48">
    <w:name w:val="xl48"/>
    <w:basedOn w:val="a2"/>
    <w:qFormat/>
    <w:pPr>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200"/>
    </w:pPr>
    <w:rPr>
      <w:rFonts w:ascii="Arial" w:eastAsia="Arial Unicode MS" w:hAnsi="Arial" w:cs="Arial"/>
      <w:color w:val="auto"/>
      <w:sz w:val="18"/>
      <w:szCs w:val="18"/>
    </w:rPr>
  </w:style>
  <w:style w:type="paragraph" w:customStyle="1" w:styleId="xl49">
    <w:name w:val="xl49"/>
    <w:basedOn w:val="a2"/>
    <w:qFormat/>
    <w:pPr>
      <w:spacing w:before="100" w:beforeAutospacing="1" w:after="100" w:afterAutospacing="1" w:line="360" w:lineRule="auto"/>
      <w:ind w:firstLine="200"/>
      <w:jc w:val="center"/>
    </w:pPr>
    <w:rPr>
      <w:rFonts w:ascii="Arial Unicode MS" w:eastAsia="Arial Unicode MS" w:hAnsi="Arial Unicode MS" w:cs="Arial Unicode MS"/>
      <w:b/>
      <w:bCs/>
      <w:color w:val="auto"/>
      <w:sz w:val="32"/>
      <w:szCs w:val="32"/>
    </w:rPr>
  </w:style>
  <w:style w:type="paragraph" w:customStyle="1" w:styleId="xl55">
    <w:name w:val="xl55"/>
    <w:basedOn w:val="a2"/>
    <w:qFormat/>
    <w:pPr>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200"/>
      <w:jc w:val="right"/>
    </w:pPr>
    <w:rPr>
      <w:rFonts w:ascii="Arial Unicode MS" w:eastAsia="Arial Unicode MS" w:hAnsi="Arial Unicode MS" w:cs="Arial Unicode MS"/>
      <w:color w:val="auto"/>
      <w:sz w:val="18"/>
      <w:szCs w:val="18"/>
    </w:rPr>
  </w:style>
  <w:style w:type="paragraph" w:customStyle="1" w:styleId="xl50">
    <w:name w:val="xl50"/>
    <w:basedOn w:val="a2"/>
    <w:qFormat/>
    <w:pPr>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200"/>
      <w:jc w:val="center"/>
    </w:pPr>
    <w:rPr>
      <w:rFonts w:ascii="Arial Unicode MS" w:eastAsia="Arial Unicode MS" w:hAnsi="Arial Unicode MS" w:cs="Arial Unicode MS"/>
      <w:b/>
      <w:bCs/>
      <w:color w:val="auto"/>
      <w:sz w:val="18"/>
      <w:szCs w:val="18"/>
    </w:rPr>
  </w:style>
  <w:style w:type="paragraph" w:customStyle="1" w:styleId="affff1">
    <w:name w:val="表格正文 居中"/>
    <w:basedOn w:val="a2"/>
    <w:qFormat/>
    <w:pPr>
      <w:widowControl w:val="0"/>
      <w:jc w:val="center"/>
    </w:pPr>
    <w:rPr>
      <w:rFonts w:ascii="宋体" w:hAnsi="宋体" w:cs="宋体"/>
      <w:color w:val="auto"/>
      <w:sz w:val="21"/>
    </w:rPr>
  </w:style>
  <w:style w:type="paragraph" w:customStyle="1" w:styleId="CharCharCharCharCharChar0">
    <w:name w:val="小四 段落 宋体 Char Char Char Char Char Char"/>
    <w:basedOn w:val="CharCharCharCharCharCharChar"/>
    <w:qFormat/>
    <w:pPr>
      <w:ind w:firstLine="480"/>
    </w:pPr>
    <w:rPr>
      <w:rFonts w:ascii="宋体" w:hAnsi="宋体"/>
    </w:rPr>
  </w:style>
  <w:style w:type="paragraph" w:customStyle="1" w:styleId="CharCharCharCharCharCharChar">
    <w:name w:val="小四 段落 宋体 Char Char Char Char Char Char Char"/>
    <w:basedOn w:val="a6"/>
    <w:semiHidden/>
    <w:qFormat/>
    <w:pPr>
      <w:tabs>
        <w:tab w:val="clear" w:pos="1125"/>
      </w:tabs>
      <w:ind w:left="0" w:right="-33" w:firstLine="545"/>
      <w:jc w:val="left"/>
    </w:pPr>
    <w:rPr>
      <w:sz w:val="24"/>
    </w:rPr>
  </w:style>
  <w:style w:type="paragraph" w:customStyle="1" w:styleId="NewNewNew">
    <w:name w:val="正文 New New New"/>
    <w:qFormat/>
    <w:pPr>
      <w:widowControl w:val="0"/>
      <w:spacing w:line="360" w:lineRule="auto"/>
      <w:ind w:firstLine="200"/>
      <w:jc w:val="both"/>
    </w:pPr>
    <w:rPr>
      <w:rFonts w:ascii="Calibri" w:eastAsia="宋体" w:hAnsi="Calibri" w:cs="Times New Roman"/>
      <w:sz w:val="21"/>
      <w:szCs w:val="24"/>
    </w:rPr>
  </w:style>
  <w:style w:type="paragraph" w:customStyle="1" w:styleId="CharCharChar">
    <w:name w:val="Char Char Char"/>
    <w:basedOn w:val="a2"/>
    <w:qFormat/>
    <w:pPr>
      <w:widowControl w:val="0"/>
      <w:jc w:val="both"/>
    </w:pPr>
    <w:rPr>
      <w:rFonts w:ascii="Tahoma" w:hAnsi="Tahoma"/>
      <w:color w:val="auto"/>
    </w:rPr>
  </w:style>
  <w:style w:type="paragraph" w:customStyle="1" w:styleId="1f9">
    <w:name w:val="无间隔1"/>
    <w:uiPriority w:val="1"/>
    <w:qFormat/>
    <w:rPr>
      <w:rFonts w:ascii="Calibri" w:eastAsia="宋体" w:hAnsi="Calibri" w:cs="Times New Roman"/>
      <w:sz w:val="24"/>
    </w:rPr>
  </w:style>
  <w:style w:type="paragraph" w:customStyle="1" w:styleId="xl15513">
    <w:name w:val="xl15513"/>
    <w:basedOn w:val="a2"/>
    <w:qFormat/>
    <w:pPr>
      <w:pBdr>
        <w:top w:val="single" w:sz="4" w:space="0" w:color="auto"/>
        <w:bottom w:val="single" w:sz="4" w:space="0" w:color="auto"/>
        <w:right w:val="single" w:sz="4" w:space="0" w:color="auto"/>
      </w:pBdr>
      <w:spacing w:before="100" w:beforeAutospacing="1" w:after="100" w:afterAutospacing="1"/>
      <w:jc w:val="center"/>
    </w:pPr>
    <w:rPr>
      <w:rFonts w:ascii="宋体" w:hAnsi="宋体" w:cs="宋体"/>
      <w:sz w:val="20"/>
    </w:rPr>
  </w:style>
  <w:style w:type="paragraph" w:customStyle="1" w:styleId="xl47">
    <w:name w:val="xl47"/>
    <w:basedOn w:val="a2"/>
    <w:qFormat/>
    <w:pPr>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200"/>
      <w:jc w:val="center"/>
    </w:pPr>
    <w:rPr>
      <w:rFonts w:ascii="Arial" w:eastAsia="Arial Unicode MS" w:hAnsi="Arial" w:cs="Arial"/>
      <w:color w:val="auto"/>
      <w:sz w:val="18"/>
      <w:szCs w:val="18"/>
    </w:rPr>
  </w:style>
  <w:style w:type="paragraph" w:customStyle="1" w:styleId="xl62">
    <w:name w:val="xl62"/>
    <w:basedOn w:val="a2"/>
    <w:qFormat/>
    <w:pPr>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200"/>
    </w:pPr>
    <w:rPr>
      <w:rFonts w:ascii="Arial Unicode MS" w:eastAsia="Arial Unicode MS" w:hAnsi="Arial Unicode MS" w:cs="Arial Unicode MS"/>
      <w:b/>
      <w:bCs/>
      <w:color w:val="FFFF99"/>
      <w:sz w:val="18"/>
      <w:szCs w:val="18"/>
    </w:rPr>
  </w:style>
  <w:style w:type="paragraph" w:customStyle="1" w:styleId="xl56">
    <w:name w:val="xl56"/>
    <w:basedOn w:val="a2"/>
    <w:qFormat/>
    <w:pPr>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200"/>
    </w:pPr>
    <w:rPr>
      <w:rFonts w:ascii="Arial Unicode MS" w:eastAsia="Arial Unicode MS" w:hAnsi="Arial Unicode MS" w:cs="Arial Unicode MS"/>
      <w:color w:val="auto"/>
      <w:sz w:val="18"/>
      <w:szCs w:val="18"/>
    </w:rPr>
  </w:style>
  <w:style w:type="paragraph" w:customStyle="1" w:styleId="xl54">
    <w:name w:val="xl54"/>
    <w:basedOn w:val="a2"/>
    <w:qFormat/>
    <w:pPr>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200"/>
      <w:jc w:val="center"/>
    </w:pPr>
    <w:rPr>
      <w:rFonts w:ascii="Arial Unicode MS" w:eastAsia="Arial Unicode MS" w:hAnsi="Arial Unicode MS" w:cs="Arial Unicode MS"/>
      <w:color w:val="auto"/>
      <w:sz w:val="18"/>
      <w:szCs w:val="18"/>
    </w:rPr>
  </w:style>
  <w:style w:type="paragraph" w:customStyle="1" w:styleId="CharChar4Char">
    <w:name w:val="Char Char4 Char"/>
    <w:basedOn w:val="a2"/>
    <w:qFormat/>
    <w:pPr>
      <w:widowControl w:val="0"/>
      <w:jc w:val="both"/>
    </w:pPr>
    <w:rPr>
      <w:rFonts w:ascii="Tahoma" w:hAnsi="Tahoma"/>
      <w:color w:val="auto"/>
    </w:rPr>
  </w:style>
  <w:style w:type="paragraph" w:customStyle="1" w:styleId="NewNewNewNewNewNewNewNew">
    <w:name w:val="正文 New New New New New New New New"/>
    <w:qFormat/>
    <w:pPr>
      <w:widowControl w:val="0"/>
      <w:spacing w:line="360" w:lineRule="auto"/>
      <w:ind w:firstLine="200"/>
      <w:jc w:val="both"/>
    </w:pPr>
    <w:rPr>
      <w:rFonts w:ascii="Calibri" w:eastAsia="宋体" w:hAnsi="Calibri" w:cs="Times New Roman"/>
      <w:sz w:val="21"/>
      <w:szCs w:val="24"/>
    </w:rPr>
  </w:style>
  <w:style w:type="paragraph" w:customStyle="1" w:styleId="xl45">
    <w:name w:val="xl45"/>
    <w:basedOn w:val="a2"/>
    <w:qFormat/>
    <w:pPr>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200"/>
    </w:pPr>
    <w:rPr>
      <w:rFonts w:ascii="Arial Unicode MS" w:eastAsia="Arial Unicode MS" w:hAnsi="Arial Unicode MS" w:cs="Arial Unicode MS"/>
      <w:color w:val="auto"/>
      <w:sz w:val="18"/>
      <w:szCs w:val="18"/>
    </w:rPr>
  </w:style>
  <w:style w:type="paragraph" w:customStyle="1" w:styleId="xl66">
    <w:name w:val="xl66"/>
    <w:basedOn w:val="a2"/>
    <w:qFormat/>
    <w:pPr>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200"/>
    </w:pPr>
    <w:rPr>
      <w:rFonts w:ascii="Arial Unicode MS" w:eastAsia="Arial Unicode MS" w:hAnsi="Arial Unicode MS" w:cs="Arial Unicode MS"/>
      <w:color w:val="auto"/>
      <w:sz w:val="18"/>
      <w:szCs w:val="18"/>
    </w:rPr>
  </w:style>
  <w:style w:type="paragraph" w:customStyle="1" w:styleId="affff2">
    <w:name w:val="+正文"/>
    <w:basedOn w:val="a2"/>
    <w:qFormat/>
    <w:pPr>
      <w:spacing w:line="360" w:lineRule="auto"/>
      <w:ind w:firstLine="200"/>
      <w:jc w:val="both"/>
    </w:pPr>
    <w:rPr>
      <w:rFonts w:ascii="Calibri" w:hAnsi="Calibri"/>
      <w:color w:val="auto"/>
      <w:szCs w:val="28"/>
    </w:rPr>
  </w:style>
  <w:style w:type="paragraph" w:customStyle="1" w:styleId="xl15514">
    <w:name w:val="xl15514"/>
    <w:basedOn w:val="a2"/>
    <w:qFormat/>
    <w:pPr>
      <w:pBdr>
        <w:top w:val="single" w:sz="4" w:space="0" w:color="auto"/>
        <w:left w:val="single" w:sz="4" w:space="0" w:color="auto"/>
        <w:right w:val="single" w:sz="4" w:space="0" w:color="auto"/>
      </w:pBdr>
      <w:spacing w:before="100" w:beforeAutospacing="1" w:after="100" w:afterAutospacing="1"/>
    </w:pPr>
    <w:rPr>
      <w:rFonts w:ascii="宋体" w:hAnsi="宋体" w:cs="宋体"/>
      <w:sz w:val="20"/>
    </w:rPr>
  </w:style>
  <w:style w:type="paragraph" w:customStyle="1" w:styleId="xl53">
    <w:name w:val="xl53"/>
    <w:basedOn w:val="a2"/>
    <w:qFormat/>
    <w:pPr>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200"/>
    </w:pPr>
    <w:rPr>
      <w:rFonts w:ascii="Arial Unicode MS" w:eastAsia="Arial Unicode MS" w:hAnsi="Arial Unicode MS" w:cs="Arial Unicode MS"/>
      <w:color w:val="auto"/>
      <w:sz w:val="18"/>
      <w:szCs w:val="18"/>
    </w:rPr>
  </w:style>
  <w:style w:type="paragraph" w:customStyle="1" w:styleId="TOC111">
    <w:name w:val="TOC 标题111"/>
    <w:basedOn w:val="10"/>
    <w:next w:val="a2"/>
    <w:uiPriority w:val="39"/>
    <w:qFormat/>
    <w:pPr>
      <w:keepNext w:val="0"/>
      <w:keepLines w:val="0"/>
      <w:spacing w:before="240" w:after="0" w:line="259" w:lineRule="auto"/>
      <w:outlineLvl w:val="9"/>
    </w:pPr>
    <w:rPr>
      <w:rFonts w:ascii="等线 Light" w:eastAsia="等线 Light" w:hAnsi="等线 Light"/>
      <w:b w:val="0"/>
      <w:color w:val="2F5496"/>
    </w:rPr>
  </w:style>
  <w:style w:type="paragraph" w:customStyle="1" w:styleId="1fa">
    <w:name w:val="列出段落1"/>
    <w:basedOn w:val="a2"/>
    <w:uiPriority w:val="99"/>
    <w:qFormat/>
    <w:pPr>
      <w:spacing w:line="360" w:lineRule="auto"/>
      <w:ind w:firstLine="420"/>
      <w:jc w:val="both"/>
    </w:pPr>
    <w:rPr>
      <w:rFonts w:ascii="Calibri" w:hAnsi="Calibri"/>
      <w:color w:val="auto"/>
      <w:sz w:val="21"/>
      <w:szCs w:val="22"/>
    </w:rPr>
  </w:style>
  <w:style w:type="paragraph" w:customStyle="1" w:styleId="xl65">
    <w:name w:val="xl65"/>
    <w:basedOn w:val="a2"/>
    <w:qFormat/>
    <w:pPr>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200"/>
      <w:jc w:val="center"/>
    </w:pPr>
    <w:rPr>
      <w:rFonts w:ascii="Arial Unicode MS" w:eastAsia="Arial Unicode MS" w:hAnsi="Arial Unicode MS" w:cs="Arial Unicode MS"/>
      <w:color w:val="auto"/>
      <w:sz w:val="18"/>
      <w:szCs w:val="18"/>
    </w:rPr>
  </w:style>
  <w:style w:type="paragraph" w:customStyle="1" w:styleId="xl59">
    <w:name w:val="xl59"/>
    <w:basedOn w:val="a2"/>
    <w:qFormat/>
    <w:pPr>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200"/>
      <w:jc w:val="center"/>
    </w:pPr>
    <w:rPr>
      <w:rFonts w:ascii="Arial Unicode MS" w:eastAsia="Arial Unicode MS" w:hAnsi="Arial Unicode MS" w:cs="Arial Unicode MS"/>
      <w:color w:val="auto"/>
      <w:sz w:val="18"/>
      <w:szCs w:val="18"/>
    </w:rPr>
  </w:style>
  <w:style w:type="paragraph" w:customStyle="1" w:styleId="xl58">
    <w:name w:val="xl58"/>
    <w:basedOn w:val="a2"/>
    <w:qFormat/>
    <w:pPr>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200"/>
    </w:pPr>
    <w:rPr>
      <w:rFonts w:ascii="Arial Unicode MS" w:eastAsia="Arial Unicode MS" w:hAnsi="Arial Unicode MS" w:cs="Arial Unicode MS"/>
      <w:color w:val="auto"/>
      <w:sz w:val="18"/>
      <w:szCs w:val="18"/>
    </w:rPr>
  </w:style>
  <w:style w:type="paragraph" w:customStyle="1" w:styleId="113">
    <w:name w:val="列出段落11"/>
    <w:basedOn w:val="a2"/>
    <w:qFormat/>
    <w:pPr>
      <w:spacing w:line="360" w:lineRule="auto"/>
      <w:ind w:firstLine="420"/>
      <w:jc w:val="both"/>
    </w:pPr>
    <w:rPr>
      <w:rFonts w:ascii="Calibri" w:hAnsi="Calibri"/>
      <w:color w:val="auto"/>
      <w:sz w:val="21"/>
      <w:szCs w:val="22"/>
    </w:rPr>
  </w:style>
  <w:style w:type="paragraph" w:customStyle="1" w:styleId="xl73">
    <w:name w:val="xl73"/>
    <w:basedOn w:val="a2"/>
    <w:qFormat/>
    <w:pPr>
      <w:pBdr>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auto"/>
      <w:szCs w:val="24"/>
    </w:rPr>
  </w:style>
  <w:style w:type="paragraph" w:customStyle="1" w:styleId="QB">
    <w:name w:val="QB正文"/>
    <w:basedOn w:val="a2"/>
    <w:qFormat/>
    <w:pPr>
      <w:ind w:firstLine="200"/>
      <w:jc w:val="both"/>
    </w:pPr>
    <w:rPr>
      <w:rFonts w:ascii="宋体" w:hAnsi="宋体"/>
      <w:color w:val="auto"/>
      <w:sz w:val="21"/>
    </w:rPr>
  </w:style>
  <w:style w:type="paragraph" w:customStyle="1" w:styleId="xl15492">
    <w:name w:val="xl15492"/>
    <w:basedOn w:val="a2"/>
    <w:qFormat/>
    <w:pPr>
      <w:spacing w:before="100" w:beforeAutospacing="1" w:after="100" w:afterAutospacing="1"/>
      <w:jc w:val="center"/>
    </w:pPr>
    <w:rPr>
      <w:rFonts w:ascii="宋体" w:hAnsi="宋体" w:cs="宋体"/>
      <w:color w:val="auto"/>
      <w:sz w:val="20"/>
    </w:rPr>
  </w:style>
  <w:style w:type="paragraph" w:customStyle="1" w:styleId="315">
    <w:name w:val="纯文本31"/>
    <w:basedOn w:val="a2"/>
    <w:qFormat/>
    <w:rPr>
      <w:rFonts w:ascii="宋体" w:eastAsia="等线" w:hAnsi="宋体"/>
      <w:color w:val="auto"/>
      <w:sz w:val="26"/>
      <w:szCs w:val="22"/>
    </w:rPr>
  </w:style>
  <w:style w:type="paragraph" w:customStyle="1" w:styleId="xl72">
    <w:name w:val="xl72"/>
    <w:basedOn w:val="a2"/>
    <w:qFormat/>
    <w:pPr>
      <w:pBdr>
        <w:top w:val="single" w:sz="4" w:space="0" w:color="auto"/>
        <w:left w:val="single" w:sz="4" w:space="0" w:color="auto"/>
        <w:right w:val="single" w:sz="4" w:space="0" w:color="auto"/>
      </w:pBdr>
      <w:spacing w:before="100" w:beforeAutospacing="1" w:after="100" w:afterAutospacing="1"/>
      <w:jc w:val="center"/>
    </w:pPr>
    <w:rPr>
      <w:rFonts w:ascii="宋体" w:hAnsi="宋体" w:cs="宋体"/>
      <w:color w:val="auto"/>
      <w:sz w:val="20"/>
    </w:rPr>
  </w:style>
  <w:style w:type="paragraph" w:customStyle="1" w:styleId="xl63">
    <w:name w:val="xl63"/>
    <w:basedOn w:val="a2"/>
    <w:qFormat/>
    <w:pPr>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200"/>
      <w:jc w:val="center"/>
    </w:pPr>
    <w:rPr>
      <w:rFonts w:ascii="Arial Unicode MS" w:eastAsia="Arial Unicode MS" w:hAnsi="Arial Unicode MS" w:cs="Arial Unicode MS"/>
      <w:b/>
      <w:bCs/>
      <w:color w:val="FFFF99"/>
      <w:sz w:val="18"/>
      <w:szCs w:val="18"/>
    </w:rPr>
  </w:style>
  <w:style w:type="paragraph" w:customStyle="1" w:styleId="xl15493">
    <w:name w:val="xl15493"/>
    <w:basedOn w:val="a2"/>
    <w:qFormat/>
    <w:pPr>
      <w:spacing w:before="100" w:beforeAutospacing="1" w:after="100" w:afterAutospacing="1"/>
    </w:pPr>
    <w:rPr>
      <w:rFonts w:ascii="宋体" w:hAnsi="宋体" w:cs="宋体"/>
      <w:color w:val="auto"/>
      <w:sz w:val="20"/>
    </w:rPr>
  </w:style>
  <w:style w:type="paragraph" w:customStyle="1" w:styleId="ParaCharCharCharCharCharCharChar">
    <w:name w:val="默认段落字体 Para Char Char Char Char Char Char Char"/>
    <w:basedOn w:val="a2"/>
    <w:qFormat/>
    <w:pPr>
      <w:widowControl w:val="0"/>
      <w:spacing w:line="360" w:lineRule="auto"/>
      <w:jc w:val="both"/>
    </w:pPr>
    <w:rPr>
      <w:rFonts w:ascii="Tahoma" w:hAnsi="Tahoma"/>
      <w:color w:val="auto"/>
    </w:rPr>
  </w:style>
  <w:style w:type="paragraph" w:customStyle="1" w:styleId="CharChar4Char1">
    <w:name w:val="Char Char4 Char1"/>
    <w:basedOn w:val="a2"/>
    <w:qFormat/>
    <w:pPr>
      <w:widowControl w:val="0"/>
      <w:jc w:val="both"/>
    </w:pPr>
    <w:rPr>
      <w:rFonts w:ascii="Tahoma" w:hAnsi="Tahoma"/>
      <w:color w:val="auto"/>
    </w:rPr>
  </w:style>
  <w:style w:type="paragraph" w:customStyle="1" w:styleId="0">
    <w:name w:val="样式 首行缩进:  0 字符"/>
    <w:basedOn w:val="a2"/>
    <w:qFormat/>
    <w:pPr>
      <w:widowControl w:val="0"/>
      <w:ind w:firstLine="200"/>
      <w:jc w:val="both"/>
    </w:pPr>
    <w:rPr>
      <w:rFonts w:ascii="Verdana" w:eastAsia="仿宋" w:hAnsi="Verdana" w:cs="宋体"/>
      <w:color w:val="auto"/>
      <w:sz w:val="28"/>
    </w:rPr>
  </w:style>
  <w:style w:type="paragraph" w:customStyle="1" w:styleId="xl64">
    <w:name w:val="xl64"/>
    <w:basedOn w:val="a2"/>
    <w:qFormat/>
    <w:pPr>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200"/>
      <w:jc w:val="center"/>
    </w:pPr>
    <w:rPr>
      <w:rFonts w:ascii="Arial Unicode MS" w:eastAsia="Arial Unicode MS" w:hAnsi="Arial Unicode MS" w:cs="Arial Unicode MS"/>
      <w:b/>
      <w:bCs/>
      <w:color w:val="FFFF99"/>
      <w:sz w:val="18"/>
      <w:szCs w:val="18"/>
    </w:rPr>
  </w:style>
  <w:style w:type="paragraph" w:customStyle="1" w:styleId="xl15496">
    <w:name w:val="xl15496"/>
    <w:basedOn w:val="a2"/>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sz w:val="20"/>
    </w:rPr>
  </w:style>
  <w:style w:type="paragraph" w:customStyle="1" w:styleId="Char3">
    <w:name w:val="小四 段落 宋体 Char"/>
    <w:basedOn w:val="a6"/>
    <w:qFormat/>
    <w:pPr>
      <w:tabs>
        <w:tab w:val="clear" w:pos="1125"/>
      </w:tabs>
      <w:ind w:left="0" w:right="-33" w:firstLine="480"/>
      <w:jc w:val="left"/>
    </w:pPr>
    <w:rPr>
      <w:sz w:val="24"/>
    </w:rPr>
  </w:style>
  <w:style w:type="paragraph" w:customStyle="1" w:styleId="xl15497">
    <w:name w:val="xl15497"/>
    <w:basedOn w:val="a2"/>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黑体" w:eastAsia="黑体" w:hAnsi="黑体" w:cs="宋体"/>
      <w:sz w:val="20"/>
    </w:rPr>
  </w:style>
  <w:style w:type="paragraph" w:customStyle="1" w:styleId="1fb">
    <w:name w:val="修订1"/>
    <w:uiPriority w:val="99"/>
    <w:unhideWhenUsed/>
    <w:qFormat/>
    <w:pPr>
      <w:spacing w:line="360" w:lineRule="auto"/>
      <w:ind w:firstLine="200"/>
      <w:jc w:val="both"/>
    </w:pPr>
    <w:rPr>
      <w:rFonts w:ascii="Calibri" w:eastAsia="楷体_GB2312" w:hAnsi="Calibri" w:cs="Times New Roman"/>
      <w:sz w:val="26"/>
    </w:rPr>
  </w:style>
  <w:style w:type="paragraph" w:customStyle="1" w:styleId="affff3">
    <w:name w:val="表格标题"/>
    <w:basedOn w:val="a2"/>
    <w:qFormat/>
    <w:pPr>
      <w:widowControl w:val="0"/>
      <w:jc w:val="center"/>
    </w:pPr>
    <w:rPr>
      <w:rFonts w:ascii="宋体" w:hAnsi="宋体" w:cs="宋体"/>
      <w:b/>
      <w:bCs/>
      <w:color w:val="auto"/>
      <w:sz w:val="21"/>
    </w:rPr>
  </w:style>
  <w:style w:type="paragraph" w:customStyle="1" w:styleId="New">
    <w:name w:val="副标题 New"/>
    <w:basedOn w:val="a2"/>
    <w:next w:val="a2"/>
    <w:qFormat/>
    <w:pPr>
      <w:spacing w:before="240" w:after="60" w:line="312" w:lineRule="auto"/>
      <w:ind w:firstLine="200"/>
      <w:jc w:val="center"/>
      <w:outlineLvl w:val="1"/>
    </w:pPr>
    <w:rPr>
      <w:rFonts w:ascii="Cambria" w:hAnsi="Cambria"/>
      <w:b/>
      <w:bCs/>
      <w:color w:val="auto"/>
      <w:sz w:val="32"/>
      <w:szCs w:val="32"/>
    </w:rPr>
  </w:style>
  <w:style w:type="paragraph" w:customStyle="1" w:styleId="xl61">
    <w:name w:val="xl61"/>
    <w:basedOn w:val="a2"/>
    <w:qFormat/>
    <w:pPr>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200"/>
      <w:jc w:val="center"/>
    </w:pPr>
    <w:rPr>
      <w:rFonts w:ascii="Arial Unicode MS" w:eastAsia="Arial Unicode MS" w:hAnsi="Arial Unicode MS" w:cs="Arial Unicode MS"/>
      <w:b/>
      <w:bCs/>
      <w:color w:val="auto"/>
      <w:sz w:val="18"/>
      <w:szCs w:val="18"/>
    </w:rPr>
  </w:style>
  <w:style w:type="paragraph" w:customStyle="1" w:styleId="xl51">
    <w:name w:val="xl51"/>
    <w:basedOn w:val="a2"/>
    <w:qFormat/>
    <w:pPr>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200"/>
    </w:pPr>
    <w:rPr>
      <w:rFonts w:ascii="Arial Unicode MS" w:eastAsia="Arial Unicode MS" w:hAnsi="Arial Unicode MS" w:cs="Arial Unicode MS"/>
      <w:b/>
      <w:bCs/>
      <w:color w:val="auto"/>
      <w:sz w:val="18"/>
      <w:szCs w:val="18"/>
    </w:rPr>
  </w:style>
  <w:style w:type="paragraph" w:customStyle="1" w:styleId="affff4">
    <w:name w:val="表格正文"/>
    <w:basedOn w:val="a2"/>
    <w:qFormat/>
    <w:pPr>
      <w:widowControl w:val="0"/>
    </w:pPr>
    <w:rPr>
      <w:rFonts w:ascii="宋体" w:hAnsi="宋体" w:cs="宋体"/>
      <w:sz w:val="22"/>
    </w:rPr>
  </w:style>
  <w:style w:type="paragraph" w:customStyle="1" w:styleId="xl15506">
    <w:name w:val="xl15506"/>
    <w:basedOn w:val="a2"/>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hAnsi="宋体" w:cs="宋体"/>
      <w:sz w:val="20"/>
    </w:rPr>
  </w:style>
  <w:style w:type="paragraph" w:customStyle="1" w:styleId="2f">
    <w:name w:val="修订2"/>
    <w:uiPriority w:val="99"/>
    <w:unhideWhenUsed/>
    <w:qFormat/>
    <w:pPr>
      <w:spacing w:line="360" w:lineRule="auto"/>
      <w:ind w:firstLine="200"/>
      <w:jc w:val="both"/>
    </w:pPr>
    <w:rPr>
      <w:rFonts w:ascii="Calibri" w:eastAsia="楷体_GB2312" w:hAnsi="Calibri" w:cs="Times New Roman"/>
      <w:sz w:val="26"/>
    </w:rPr>
  </w:style>
  <w:style w:type="paragraph" w:customStyle="1" w:styleId="font8">
    <w:name w:val="font8"/>
    <w:basedOn w:val="a2"/>
    <w:qFormat/>
    <w:pPr>
      <w:spacing w:before="100" w:beforeAutospacing="1" w:after="100" w:afterAutospacing="1"/>
    </w:pPr>
    <w:rPr>
      <w:rFonts w:ascii="宋体" w:hAnsi="宋体" w:cs="宋体"/>
      <w:b/>
      <w:bCs/>
      <w:sz w:val="20"/>
    </w:rPr>
  </w:style>
  <w:style w:type="paragraph" w:customStyle="1" w:styleId="Char1CharCharChar1">
    <w:name w:val="Char1 Char Char Char1"/>
    <w:basedOn w:val="a2"/>
    <w:qFormat/>
    <w:rPr>
      <w:rFonts w:ascii="Calibri" w:hAnsi="Calibri"/>
      <w:szCs w:val="24"/>
    </w:rPr>
  </w:style>
  <w:style w:type="paragraph" w:customStyle="1" w:styleId="PlainTextNew">
    <w:name w:val="Plain Text New"/>
    <w:basedOn w:val="a2"/>
    <w:qFormat/>
    <w:pPr>
      <w:spacing w:line="360" w:lineRule="auto"/>
      <w:ind w:firstLine="200"/>
      <w:jc w:val="both"/>
    </w:pPr>
    <w:rPr>
      <w:rFonts w:ascii="宋体" w:eastAsia="楷体_GB2312" w:hAnsi="Courier New"/>
      <w:color w:val="auto"/>
      <w:sz w:val="26"/>
    </w:rPr>
  </w:style>
  <w:style w:type="paragraph" w:customStyle="1" w:styleId="xl15503">
    <w:name w:val="xl15503"/>
    <w:basedOn w:val="a2"/>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sz w:val="20"/>
    </w:rPr>
  </w:style>
  <w:style w:type="paragraph" w:customStyle="1" w:styleId="114">
    <w:name w:val="纯文本11"/>
    <w:basedOn w:val="a2"/>
    <w:qFormat/>
    <w:pPr>
      <w:widowControl w:val="0"/>
      <w:jc w:val="both"/>
    </w:pPr>
    <w:rPr>
      <w:rFonts w:ascii="宋体" w:eastAsia="楷体_GB2312" w:hAnsi="Courier New"/>
      <w:color w:val="auto"/>
      <w:sz w:val="26"/>
      <w:szCs w:val="22"/>
    </w:rPr>
  </w:style>
  <w:style w:type="paragraph" w:customStyle="1" w:styleId="xl52">
    <w:name w:val="xl52"/>
    <w:basedOn w:val="a2"/>
    <w:qFormat/>
    <w:pPr>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200"/>
      <w:jc w:val="center"/>
    </w:pPr>
    <w:rPr>
      <w:rFonts w:ascii="Arial Unicode MS" w:eastAsia="Arial Unicode MS" w:hAnsi="Arial Unicode MS" w:cs="Arial Unicode MS"/>
      <w:color w:val="auto"/>
      <w:sz w:val="18"/>
      <w:szCs w:val="18"/>
    </w:rPr>
  </w:style>
  <w:style w:type="paragraph" w:customStyle="1" w:styleId="xl15505">
    <w:name w:val="xl15505"/>
    <w:basedOn w:val="a2"/>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sz w:val="20"/>
    </w:rPr>
  </w:style>
  <w:style w:type="paragraph" w:customStyle="1" w:styleId="xl74">
    <w:name w:val="xl74"/>
    <w:basedOn w:val="a2"/>
    <w:qFormat/>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宋体" w:hAnsi="宋体" w:cs="宋体"/>
      <w:sz w:val="21"/>
      <w:szCs w:val="21"/>
    </w:rPr>
  </w:style>
  <w:style w:type="paragraph" w:customStyle="1" w:styleId="CharCharChar1CharCharCharChar1">
    <w:name w:val="Char Char Char1 Char Char Char Char1"/>
    <w:basedOn w:val="a2"/>
    <w:qFormat/>
    <w:pPr>
      <w:spacing w:after="160" w:line="240" w:lineRule="exact"/>
    </w:pPr>
    <w:rPr>
      <w:rFonts w:ascii="Calibri" w:hAnsi="Calibri"/>
    </w:rPr>
  </w:style>
  <w:style w:type="paragraph" w:customStyle="1" w:styleId="Style18">
    <w:name w:val="_Style 18"/>
    <w:basedOn w:val="a2"/>
    <w:qFormat/>
    <w:pPr>
      <w:widowControl w:val="0"/>
      <w:jc w:val="both"/>
    </w:pPr>
    <w:rPr>
      <w:rFonts w:ascii="Tahoma" w:hAnsi="Tahoma"/>
      <w:color w:val="auto"/>
    </w:rPr>
  </w:style>
  <w:style w:type="paragraph" w:customStyle="1" w:styleId="CharCharCharCharCharCharCharCharChar1Char1">
    <w:name w:val="Char Char Char Char Char Char Char Char Char1 Char1"/>
    <w:basedOn w:val="aa"/>
    <w:qFormat/>
    <w:pPr>
      <w:spacing w:line="360" w:lineRule="auto"/>
    </w:pPr>
    <w:rPr>
      <w:rFonts w:ascii="Calibri" w:hAnsi="Calibri"/>
    </w:rPr>
  </w:style>
  <w:style w:type="paragraph" w:customStyle="1" w:styleId="xl46">
    <w:name w:val="xl46"/>
    <w:basedOn w:val="a2"/>
    <w:qFormat/>
    <w:pPr>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200"/>
      <w:jc w:val="center"/>
    </w:pPr>
    <w:rPr>
      <w:rFonts w:ascii="Arial Unicode MS" w:eastAsia="Arial Unicode MS" w:hAnsi="Arial Unicode MS" w:cs="Arial Unicode MS"/>
      <w:color w:val="auto"/>
      <w:sz w:val="18"/>
      <w:szCs w:val="18"/>
    </w:rPr>
  </w:style>
  <w:style w:type="paragraph" w:customStyle="1" w:styleId="xl75">
    <w:name w:val="xl75"/>
    <w:basedOn w:val="a2"/>
    <w:qFormat/>
    <w:pPr>
      <w:pBdr>
        <w:top w:val="single" w:sz="4" w:space="0" w:color="000000"/>
        <w:left w:val="single" w:sz="4" w:space="0" w:color="000000"/>
        <w:bottom w:val="single" w:sz="4" w:space="0" w:color="000000"/>
        <w:right w:val="single" w:sz="8" w:space="0" w:color="000000"/>
      </w:pBdr>
      <w:spacing w:before="100" w:beforeAutospacing="1" w:after="100" w:afterAutospacing="1"/>
    </w:pPr>
    <w:rPr>
      <w:rFonts w:ascii="宋体" w:hAnsi="宋体" w:cs="宋体"/>
      <w:sz w:val="21"/>
      <w:szCs w:val="21"/>
    </w:rPr>
  </w:style>
  <w:style w:type="paragraph" w:customStyle="1" w:styleId="CharChar21">
    <w:name w:val="Char Char21"/>
    <w:basedOn w:val="aa"/>
    <w:qFormat/>
    <w:pPr>
      <w:spacing w:line="360" w:lineRule="auto"/>
    </w:pPr>
    <w:rPr>
      <w:rFonts w:ascii="Calibri" w:hAnsi="Calibri"/>
      <w:szCs w:val="24"/>
    </w:rPr>
  </w:style>
  <w:style w:type="paragraph" w:customStyle="1" w:styleId="affff5">
    <w:name w:val="规范正文"/>
    <w:basedOn w:val="a2"/>
    <w:qFormat/>
    <w:pPr>
      <w:widowControl w:val="0"/>
      <w:spacing w:line="360" w:lineRule="auto"/>
      <w:ind w:left="480"/>
      <w:jc w:val="both"/>
    </w:pPr>
    <w:rPr>
      <w:rFonts w:ascii="Calibri" w:hAnsi="Calibri"/>
      <w:color w:val="auto"/>
    </w:rPr>
  </w:style>
  <w:style w:type="paragraph" w:customStyle="1" w:styleId="xl15511">
    <w:name w:val="xl15511"/>
    <w:basedOn w:val="a2"/>
    <w:qFormat/>
    <w:pPr>
      <w:pBdr>
        <w:top w:val="single" w:sz="4" w:space="0" w:color="auto"/>
        <w:left w:val="single" w:sz="4" w:space="0" w:color="auto"/>
        <w:bottom w:val="single" w:sz="4" w:space="0" w:color="auto"/>
      </w:pBdr>
      <w:spacing w:before="100" w:beforeAutospacing="1" w:after="100" w:afterAutospacing="1"/>
      <w:jc w:val="center"/>
    </w:pPr>
    <w:rPr>
      <w:rFonts w:ascii="宋体" w:hAnsi="宋体" w:cs="宋体"/>
      <w:sz w:val="20"/>
    </w:rPr>
  </w:style>
  <w:style w:type="paragraph" w:customStyle="1" w:styleId="xl76">
    <w:name w:val="xl76"/>
    <w:basedOn w:val="a2"/>
    <w:qFormat/>
    <w:pPr>
      <w:spacing w:before="100" w:beforeAutospacing="1" w:after="100" w:afterAutospacing="1"/>
      <w:jc w:val="center"/>
    </w:pPr>
    <w:rPr>
      <w:rFonts w:ascii="宋体" w:hAnsi="宋体" w:cs="宋体"/>
      <w:b/>
      <w:bCs/>
      <w:sz w:val="32"/>
      <w:szCs w:val="32"/>
    </w:rPr>
  </w:style>
  <w:style w:type="paragraph" w:customStyle="1" w:styleId="CharCharChar11">
    <w:name w:val="Char Char Char11"/>
    <w:basedOn w:val="a2"/>
    <w:qFormat/>
    <w:pPr>
      <w:spacing w:line="360" w:lineRule="auto"/>
      <w:ind w:firstLine="200"/>
      <w:jc w:val="both"/>
    </w:pPr>
    <w:rPr>
      <w:rFonts w:ascii="Tahoma" w:hAnsi="Tahoma"/>
      <w:color w:val="auto"/>
    </w:rPr>
  </w:style>
  <w:style w:type="paragraph" w:customStyle="1" w:styleId="xl15508">
    <w:name w:val="xl15508"/>
    <w:basedOn w:val="a2"/>
    <w:qFormat/>
    <w:pPr>
      <w:pBdr>
        <w:top w:val="single" w:sz="4" w:space="0" w:color="auto"/>
        <w:left w:val="single" w:sz="4" w:space="0" w:color="auto"/>
        <w:right w:val="single" w:sz="4" w:space="0" w:color="auto"/>
      </w:pBdr>
      <w:spacing w:before="100" w:beforeAutospacing="1" w:after="100" w:afterAutospacing="1"/>
    </w:pPr>
    <w:rPr>
      <w:rFonts w:ascii="宋体" w:hAnsi="宋体" w:cs="宋体"/>
      <w:sz w:val="20"/>
    </w:rPr>
  </w:style>
  <w:style w:type="paragraph" w:customStyle="1" w:styleId="Char20">
    <w:name w:val="Char2"/>
    <w:basedOn w:val="a2"/>
    <w:qFormat/>
    <w:pPr>
      <w:widowControl w:val="0"/>
      <w:tabs>
        <w:tab w:val="left" w:pos="360"/>
      </w:tabs>
      <w:jc w:val="both"/>
    </w:pPr>
    <w:rPr>
      <w:rFonts w:ascii="Calibri" w:hAnsi="Calibri"/>
      <w:szCs w:val="24"/>
    </w:rPr>
  </w:style>
  <w:style w:type="paragraph" w:customStyle="1" w:styleId="NewNew">
    <w:name w:val="正文 New New"/>
    <w:qFormat/>
    <w:pPr>
      <w:widowControl w:val="0"/>
      <w:spacing w:line="360" w:lineRule="auto"/>
      <w:ind w:firstLine="200"/>
      <w:jc w:val="both"/>
    </w:pPr>
    <w:rPr>
      <w:rFonts w:ascii="Calibri" w:eastAsia="宋体" w:hAnsi="Calibri" w:cs="Times New Roman"/>
      <w:sz w:val="21"/>
      <w:szCs w:val="24"/>
    </w:rPr>
  </w:style>
  <w:style w:type="paragraph" w:customStyle="1" w:styleId="xl15510">
    <w:name w:val="xl15510"/>
    <w:basedOn w:val="a2"/>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hAnsi="宋体" w:cs="宋体"/>
      <w:sz w:val="20"/>
    </w:rPr>
  </w:style>
  <w:style w:type="paragraph" w:customStyle="1" w:styleId="xl79">
    <w:name w:val="xl79"/>
    <w:basedOn w:val="a2"/>
    <w:qFormat/>
    <w:pPr>
      <w:pBdr>
        <w:top w:val="single" w:sz="8" w:space="0" w:color="000000"/>
        <w:left w:val="single" w:sz="8" w:space="0" w:color="000000"/>
        <w:bottom w:val="single" w:sz="4" w:space="0" w:color="000000"/>
        <w:right w:val="single" w:sz="4" w:space="0" w:color="000000"/>
      </w:pBdr>
      <w:shd w:val="clear" w:color="FFFFFF" w:fill="FFFFFF"/>
      <w:spacing w:before="100" w:beforeAutospacing="1" w:after="100" w:afterAutospacing="1"/>
      <w:jc w:val="center"/>
    </w:pPr>
    <w:rPr>
      <w:rFonts w:ascii="黑体" w:eastAsia="黑体" w:hAnsi="黑体" w:cs="宋体"/>
      <w:sz w:val="21"/>
      <w:szCs w:val="21"/>
    </w:rPr>
  </w:style>
  <w:style w:type="paragraph" w:customStyle="1" w:styleId="Style91">
    <w:name w:val="_Style 91"/>
    <w:next w:val="a2"/>
    <w:uiPriority w:val="99"/>
    <w:qFormat/>
    <w:pPr>
      <w:spacing w:line="360" w:lineRule="auto"/>
      <w:ind w:firstLine="200"/>
      <w:jc w:val="both"/>
    </w:pPr>
    <w:rPr>
      <w:rFonts w:ascii="Calibri" w:eastAsia="楷体_GB2312" w:hAnsi="Calibri" w:cs="Times New Roman"/>
      <w:sz w:val="26"/>
    </w:rPr>
  </w:style>
  <w:style w:type="paragraph" w:customStyle="1" w:styleId="CharChar11">
    <w:name w:val="Char Char11"/>
    <w:basedOn w:val="a2"/>
    <w:qFormat/>
    <w:pPr>
      <w:spacing w:after="160" w:line="240" w:lineRule="exact"/>
    </w:pPr>
    <w:rPr>
      <w:rFonts w:ascii="Verdana" w:hAnsi="Verdana" w:cs="Verdana"/>
      <w:sz w:val="20"/>
      <w:lang w:eastAsia="en-US"/>
    </w:rPr>
  </w:style>
  <w:style w:type="paragraph" w:customStyle="1" w:styleId="CharChar4CharChar">
    <w:name w:val="Char Char4 Char Char"/>
    <w:basedOn w:val="a2"/>
    <w:qFormat/>
    <w:pPr>
      <w:widowControl w:val="0"/>
      <w:jc w:val="both"/>
    </w:pPr>
    <w:rPr>
      <w:rFonts w:ascii="Tahoma" w:hAnsi="Tahoma"/>
      <w:color w:val="auto"/>
    </w:rPr>
  </w:style>
  <w:style w:type="paragraph" w:customStyle="1" w:styleId="xl81">
    <w:name w:val="xl81"/>
    <w:basedOn w:val="a2"/>
    <w:qFormat/>
    <w:pPr>
      <w:pBdr>
        <w:top w:val="single" w:sz="8" w:space="0" w:color="000000"/>
        <w:left w:val="single" w:sz="4" w:space="0" w:color="000000"/>
        <w:bottom w:val="single" w:sz="4" w:space="0" w:color="000000"/>
        <w:right w:val="single" w:sz="8" w:space="0" w:color="000000"/>
      </w:pBdr>
      <w:shd w:val="clear" w:color="FFFFFF" w:fill="FFFFFF"/>
      <w:spacing w:before="100" w:beforeAutospacing="1" w:after="100" w:afterAutospacing="1"/>
      <w:jc w:val="center"/>
    </w:pPr>
    <w:rPr>
      <w:rFonts w:ascii="黑体" w:eastAsia="黑体" w:hAnsi="黑体" w:cs="宋体"/>
      <w:sz w:val="21"/>
      <w:szCs w:val="21"/>
    </w:rPr>
  </w:style>
  <w:style w:type="paragraph" w:customStyle="1" w:styleId="CharCharCharCharCharCharCharChar">
    <w:name w:val="Char Char Char Char Char Char Char Char"/>
    <w:basedOn w:val="a2"/>
    <w:qFormat/>
    <w:pPr>
      <w:widowControl w:val="0"/>
      <w:jc w:val="both"/>
    </w:pPr>
    <w:rPr>
      <w:rFonts w:ascii="Calibri" w:hAnsi="Calibri"/>
      <w:color w:val="auto"/>
      <w:sz w:val="21"/>
      <w:szCs w:val="24"/>
    </w:rPr>
  </w:style>
  <w:style w:type="paragraph" w:customStyle="1" w:styleId="xl67">
    <w:name w:val="xl67"/>
    <w:basedOn w:val="a2"/>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auto"/>
      <w:sz w:val="20"/>
    </w:rPr>
  </w:style>
  <w:style w:type="paragraph" w:customStyle="1" w:styleId="xl68">
    <w:name w:val="xl68"/>
    <w:basedOn w:val="a2"/>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auto"/>
      <w:sz w:val="20"/>
    </w:rPr>
  </w:style>
  <w:style w:type="paragraph" w:customStyle="1" w:styleId="xl84">
    <w:name w:val="xl84"/>
    <w:basedOn w:val="a2"/>
    <w:qFormat/>
    <w:pPr>
      <w:spacing w:before="100" w:beforeAutospacing="1" w:after="100" w:afterAutospacing="1"/>
      <w:jc w:val="right"/>
    </w:pPr>
    <w:rPr>
      <w:rFonts w:ascii="宋体" w:hAnsi="宋体" w:cs="宋体"/>
      <w:b/>
      <w:bCs/>
      <w:sz w:val="18"/>
      <w:szCs w:val="18"/>
    </w:rPr>
  </w:style>
  <w:style w:type="paragraph" w:customStyle="1" w:styleId="xl69">
    <w:name w:val="xl69"/>
    <w:basedOn w:val="a2"/>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auto"/>
      <w:sz w:val="20"/>
    </w:rPr>
  </w:style>
  <w:style w:type="paragraph" w:customStyle="1" w:styleId="xl70">
    <w:name w:val="xl70"/>
    <w:basedOn w:val="a2"/>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auto"/>
      <w:sz w:val="20"/>
    </w:rPr>
  </w:style>
  <w:style w:type="paragraph" w:customStyle="1" w:styleId="xl71">
    <w:name w:val="xl71"/>
    <w:basedOn w:val="a2"/>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auto"/>
      <w:szCs w:val="24"/>
    </w:rPr>
  </w:style>
  <w:style w:type="paragraph" w:customStyle="1" w:styleId="xl15495">
    <w:name w:val="xl15495"/>
    <w:basedOn w:val="a2"/>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sz w:val="20"/>
    </w:rPr>
  </w:style>
  <w:style w:type="paragraph" w:customStyle="1" w:styleId="font9">
    <w:name w:val="font9"/>
    <w:basedOn w:val="a2"/>
    <w:qFormat/>
    <w:pPr>
      <w:spacing w:before="100" w:beforeAutospacing="1" w:after="100" w:afterAutospacing="1"/>
    </w:pPr>
    <w:rPr>
      <w:rFonts w:ascii="宋体" w:hAnsi="宋体" w:cs="宋体"/>
      <w:color w:val="FF0000"/>
      <w:sz w:val="20"/>
    </w:rPr>
  </w:style>
  <w:style w:type="paragraph" w:customStyle="1" w:styleId="xl15498">
    <w:name w:val="xl15498"/>
    <w:basedOn w:val="a2"/>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sz w:val="20"/>
    </w:rPr>
  </w:style>
  <w:style w:type="paragraph" w:customStyle="1" w:styleId="ItemStepinTable">
    <w:name w:val="Item Step in Table"/>
    <w:basedOn w:val="a2"/>
    <w:qFormat/>
    <w:pPr>
      <w:widowControl w:val="0"/>
      <w:tabs>
        <w:tab w:val="left" w:pos="420"/>
        <w:tab w:val="left" w:pos="851"/>
      </w:tabs>
      <w:ind w:left="420" w:hanging="420"/>
    </w:pPr>
    <w:rPr>
      <w:rFonts w:ascii="Tahoma" w:hAnsi="Tahoma"/>
      <w:color w:val="auto"/>
      <w:sz w:val="21"/>
      <w:szCs w:val="21"/>
    </w:rPr>
  </w:style>
  <w:style w:type="paragraph" w:customStyle="1" w:styleId="xl15501">
    <w:name w:val="xl15501"/>
    <w:basedOn w:val="a2"/>
    <w:qFormat/>
    <w:pPr>
      <w:pBdr>
        <w:top w:val="single" w:sz="4" w:space="0" w:color="auto"/>
        <w:left w:val="single" w:sz="4" w:space="0" w:color="auto"/>
        <w:bottom w:val="single" w:sz="4" w:space="0" w:color="auto"/>
      </w:pBdr>
      <w:spacing w:before="100" w:beforeAutospacing="1" w:after="100" w:afterAutospacing="1"/>
      <w:jc w:val="center"/>
    </w:pPr>
    <w:rPr>
      <w:rFonts w:ascii="宋体" w:hAnsi="宋体" w:cs="宋体"/>
      <w:sz w:val="20"/>
    </w:rPr>
  </w:style>
  <w:style w:type="paragraph" w:customStyle="1" w:styleId="115">
    <w:name w:val="列表段落11"/>
    <w:basedOn w:val="a2"/>
    <w:uiPriority w:val="34"/>
    <w:qFormat/>
    <w:pPr>
      <w:widowControl w:val="0"/>
      <w:ind w:firstLine="420"/>
      <w:jc w:val="both"/>
    </w:pPr>
    <w:rPr>
      <w:rFonts w:ascii="Calibri" w:hAnsi="Calibri"/>
      <w:color w:val="auto"/>
      <w:sz w:val="21"/>
      <w:szCs w:val="21"/>
    </w:rPr>
  </w:style>
  <w:style w:type="paragraph" w:customStyle="1" w:styleId="xl15502">
    <w:name w:val="xl15502"/>
    <w:basedOn w:val="a2"/>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黑体" w:eastAsia="黑体" w:hAnsi="黑体" w:cs="宋体"/>
      <w:sz w:val="20"/>
    </w:rPr>
  </w:style>
  <w:style w:type="paragraph" w:customStyle="1" w:styleId="affff6">
    <w:name w:val="步骤"/>
    <w:basedOn w:val="a2"/>
    <w:qFormat/>
    <w:pPr>
      <w:widowControl w:val="0"/>
      <w:tabs>
        <w:tab w:val="left" w:pos="425"/>
      </w:tabs>
      <w:spacing w:line="360" w:lineRule="exact"/>
      <w:jc w:val="both"/>
    </w:pPr>
    <w:rPr>
      <w:rFonts w:ascii="Calibri" w:eastAsia="幼圆" w:hAnsi="Calibri"/>
      <w:color w:val="auto"/>
      <w:sz w:val="21"/>
      <w:szCs w:val="24"/>
    </w:rPr>
  </w:style>
  <w:style w:type="paragraph" w:customStyle="1" w:styleId="CharCharCharCharCharCharCharCharCharChar1">
    <w:name w:val="Char Char Char Char Char Char Char Char Char Char1"/>
    <w:basedOn w:val="a2"/>
    <w:qFormat/>
    <w:pPr>
      <w:widowControl w:val="0"/>
      <w:tabs>
        <w:tab w:val="left" w:pos="360"/>
      </w:tabs>
      <w:ind w:left="360" w:hanging="360"/>
      <w:jc w:val="both"/>
    </w:pPr>
    <w:rPr>
      <w:rFonts w:ascii="Calibri" w:hAnsi="Calibri"/>
      <w:szCs w:val="24"/>
    </w:rPr>
  </w:style>
  <w:style w:type="paragraph" w:customStyle="1" w:styleId="CharCharCharCharCharCharCharChar1">
    <w:name w:val="Char Char Char Char Char Char Char Char1"/>
    <w:basedOn w:val="a2"/>
    <w:qFormat/>
    <w:pPr>
      <w:widowControl w:val="0"/>
      <w:jc w:val="both"/>
    </w:pPr>
    <w:rPr>
      <w:rFonts w:ascii="Calibri" w:hAnsi="Calibri"/>
      <w:color w:val="auto"/>
      <w:sz w:val="21"/>
      <w:szCs w:val="24"/>
    </w:rPr>
  </w:style>
  <w:style w:type="paragraph" w:customStyle="1" w:styleId="CharChar3">
    <w:name w:val="Char Char3"/>
    <w:basedOn w:val="a2"/>
    <w:qFormat/>
    <w:pPr>
      <w:spacing w:after="160" w:line="240" w:lineRule="exact"/>
    </w:pPr>
    <w:rPr>
      <w:rFonts w:ascii="Calibri" w:hAnsi="Calibri"/>
      <w:sz w:val="21"/>
    </w:rPr>
  </w:style>
  <w:style w:type="paragraph" w:customStyle="1" w:styleId="CharCharCharCharCharChar1">
    <w:name w:val="Char Char Char Char Char Char1"/>
    <w:basedOn w:val="aa"/>
    <w:qFormat/>
    <w:pPr>
      <w:widowControl w:val="0"/>
      <w:spacing w:line="360" w:lineRule="auto"/>
      <w:jc w:val="both"/>
    </w:pPr>
    <w:rPr>
      <w:rFonts w:ascii="Tahoma" w:hAnsi="Tahoma" w:cs="Tahoma"/>
    </w:rPr>
  </w:style>
  <w:style w:type="paragraph" w:customStyle="1" w:styleId="font10">
    <w:name w:val="font10"/>
    <w:basedOn w:val="a2"/>
    <w:qFormat/>
    <w:pPr>
      <w:spacing w:before="100" w:beforeAutospacing="1" w:after="100" w:afterAutospacing="1"/>
    </w:pPr>
    <w:rPr>
      <w:rFonts w:ascii="宋体" w:hAnsi="宋体" w:cs="宋体"/>
      <w:b/>
      <w:bCs/>
      <w:color w:val="FF0000"/>
      <w:sz w:val="20"/>
    </w:rPr>
  </w:style>
  <w:style w:type="paragraph" w:customStyle="1" w:styleId="Char110">
    <w:name w:val="Char11"/>
    <w:basedOn w:val="a2"/>
    <w:qFormat/>
    <w:pPr>
      <w:widowControl w:val="0"/>
      <w:tabs>
        <w:tab w:val="left" w:pos="360"/>
      </w:tabs>
      <w:ind w:left="360" w:hanging="360"/>
      <w:jc w:val="both"/>
    </w:pPr>
    <w:rPr>
      <w:rFonts w:ascii="Calibri" w:hAnsi="Calibri"/>
    </w:rPr>
  </w:style>
  <w:style w:type="paragraph" w:customStyle="1" w:styleId="xl15509">
    <w:name w:val="xl15509"/>
    <w:basedOn w:val="a2"/>
    <w:qFormat/>
    <w:pPr>
      <w:pBdr>
        <w:top w:val="single" w:sz="4" w:space="0" w:color="auto"/>
        <w:left w:val="single" w:sz="4" w:space="0" w:color="auto"/>
        <w:right w:val="single" w:sz="4" w:space="0" w:color="auto"/>
      </w:pBdr>
      <w:spacing w:before="100" w:beforeAutospacing="1" w:after="100" w:afterAutospacing="1"/>
    </w:pPr>
    <w:rPr>
      <w:rFonts w:ascii="宋体" w:hAnsi="宋体" w:cs="宋体"/>
      <w:sz w:val="20"/>
    </w:rPr>
  </w:style>
  <w:style w:type="paragraph" w:customStyle="1" w:styleId="xl78">
    <w:name w:val="xl78"/>
    <w:basedOn w:val="a2"/>
    <w:qFormat/>
    <w:pPr>
      <w:pBdr>
        <w:bottom w:val="single" w:sz="8" w:space="0" w:color="000000"/>
      </w:pBdr>
      <w:spacing w:before="100" w:beforeAutospacing="1" w:after="100" w:afterAutospacing="1"/>
      <w:jc w:val="right"/>
    </w:pPr>
    <w:rPr>
      <w:rFonts w:ascii="黑体" w:eastAsia="黑体" w:hAnsi="黑体" w:cs="宋体"/>
      <w:sz w:val="21"/>
      <w:szCs w:val="21"/>
    </w:rPr>
  </w:style>
  <w:style w:type="paragraph" w:customStyle="1" w:styleId="CharChar1CharCharCharCharCharCharChar1">
    <w:name w:val="Char Char1 Char Char Char Char Char Char Char1"/>
    <w:basedOn w:val="a2"/>
    <w:qFormat/>
    <w:pPr>
      <w:widowControl w:val="0"/>
      <w:jc w:val="both"/>
    </w:pPr>
    <w:rPr>
      <w:rFonts w:ascii="Tahoma" w:hAnsi="Tahoma" w:cs="Tahoma"/>
    </w:rPr>
  </w:style>
  <w:style w:type="paragraph" w:customStyle="1" w:styleId="TOC11">
    <w:name w:val="TOC 标题11"/>
    <w:basedOn w:val="10"/>
    <w:next w:val="a2"/>
    <w:uiPriority w:val="39"/>
    <w:unhideWhenUsed/>
    <w:qFormat/>
    <w:pPr>
      <w:keepNext w:val="0"/>
      <w:keepLines w:val="0"/>
      <w:spacing w:before="240" w:after="0" w:line="259" w:lineRule="auto"/>
      <w:outlineLvl w:val="9"/>
    </w:pPr>
    <w:rPr>
      <w:rFonts w:ascii="等线 Light" w:eastAsia="等线 Light" w:hAnsi="等线 Light"/>
      <w:b w:val="0"/>
      <w:color w:val="2F5496"/>
    </w:rPr>
  </w:style>
  <w:style w:type="paragraph" w:customStyle="1" w:styleId="CharCharChar1">
    <w:name w:val="Char Char Char1"/>
    <w:basedOn w:val="a2"/>
    <w:qFormat/>
    <w:pPr>
      <w:spacing w:line="360" w:lineRule="auto"/>
      <w:ind w:firstLine="200"/>
      <w:jc w:val="both"/>
    </w:pPr>
    <w:rPr>
      <w:rFonts w:ascii="Tahoma" w:hAnsi="Tahoma"/>
      <w:color w:val="auto"/>
    </w:rPr>
  </w:style>
  <w:style w:type="paragraph" w:customStyle="1" w:styleId="CharChar4CharChar1">
    <w:name w:val="Char Char4 Char Char1"/>
    <w:basedOn w:val="a2"/>
    <w:qFormat/>
    <w:pPr>
      <w:widowControl w:val="0"/>
      <w:jc w:val="both"/>
    </w:pPr>
    <w:rPr>
      <w:rFonts w:ascii="Tahoma" w:hAnsi="Tahoma"/>
      <w:color w:val="auto"/>
    </w:rPr>
  </w:style>
  <w:style w:type="paragraph" w:customStyle="1" w:styleId="xl15504">
    <w:name w:val="xl15504"/>
    <w:basedOn w:val="a2"/>
    <w:qFormat/>
    <w:pPr>
      <w:spacing w:before="100" w:beforeAutospacing="1" w:after="100" w:afterAutospacing="1"/>
      <w:jc w:val="center"/>
    </w:pPr>
    <w:rPr>
      <w:rFonts w:ascii="宋体" w:hAnsi="宋体" w:cs="宋体"/>
      <w:sz w:val="20"/>
    </w:rPr>
  </w:style>
  <w:style w:type="paragraph" w:customStyle="1" w:styleId="msonormal0">
    <w:name w:val="msonormal"/>
    <w:basedOn w:val="a2"/>
    <w:qFormat/>
    <w:pPr>
      <w:spacing w:before="100" w:beforeAutospacing="1" w:after="100" w:afterAutospacing="1"/>
    </w:pPr>
    <w:rPr>
      <w:rFonts w:ascii="宋体" w:hAnsi="宋体" w:cs="宋体"/>
      <w:color w:val="auto"/>
      <w:szCs w:val="24"/>
    </w:rPr>
  </w:style>
  <w:style w:type="paragraph" w:customStyle="1" w:styleId="xl77">
    <w:name w:val="xl77"/>
    <w:basedOn w:val="a2"/>
    <w:qFormat/>
    <w:pPr>
      <w:pBdr>
        <w:bottom w:val="single" w:sz="8" w:space="0" w:color="000000"/>
      </w:pBdr>
      <w:spacing w:before="100" w:beforeAutospacing="1" w:after="100" w:afterAutospacing="1"/>
    </w:pPr>
    <w:rPr>
      <w:rFonts w:ascii="黑体" w:eastAsia="黑体" w:hAnsi="黑体" w:cs="宋体"/>
      <w:sz w:val="21"/>
      <w:szCs w:val="21"/>
    </w:rPr>
  </w:style>
  <w:style w:type="paragraph" w:customStyle="1" w:styleId="xl80">
    <w:name w:val="xl80"/>
    <w:basedOn w:val="a2"/>
    <w:qFormat/>
    <w:pPr>
      <w:pBdr>
        <w:top w:val="single" w:sz="8"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pPr>
    <w:rPr>
      <w:rFonts w:ascii="黑体" w:eastAsia="黑体" w:hAnsi="黑体" w:cs="宋体"/>
      <w:sz w:val="21"/>
      <w:szCs w:val="21"/>
    </w:rPr>
  </w:style>
  <w:style w:type="paragraph" w:customStyle="1" w:styleId="xl82">
    <w:name w:val="xl82"/>
    <w:basedOn w:val="a2"/>
    <w:qFormat/>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pPr>
    <w:rPr>
      <w:rFonts w:ascii="黑体" w:eastAsia="黑体" w:hAnsi="黑体" w:cs="宋体"/>
      <w:sz w:val="21"/>
      <w:szCs w:val="21"/>
    </w:rPr>
  </w:style>
  <w:style w:type="paragraph" w:customStyle="1" w:styleId="xl83">
    <w:name w:val="xl83"/>
    <w:basedOn w:val="a2"/>
    <w:qFormat/>
    <w:pPr>
      <w:pBdr>
        <w:top w:val="single" w:sz="4" w:space="0" w:color="000000"/>
        <w:left w:val="single" w:sz="8" w:space="0" w:color="000000"/>
        <w:bottom w:val="single" w:sz="8" w:space="0" w:color="000000"/>
        <w:right w:val="single" w:sz="4" w:space="0" w:color="000000"/>
      </w:pBdr>
      <w:spacing w:before="100" w:beforeAutospacing="1" w:after="100" w:afterAutospacing="1"/>
      <w:jc w:val="center"/>
    </w:pPr>
    <w:rPr>
      <w:rFonts w:ascii="宋体" w:hAnsi="宋体" w:cs="宋体"/>
      <w:sz w:val="21"/>
      <w:szCs w:val="21"/>
    </w:rPr>
  </w:style>
  <w:style w:type="paragraph" w:customStyle="1" w:styleId="xl85">
    <w:name w:val="xl85"/>
    <w:basedOn w:val="a2"/>
    <w:qFormat/>
    <w:pPr>
      <w:pBdr>
        <w:top w:val="single" w:sz="8" w:space="0" w:color="000000"/>
      </w:pBdr>
      <w:spacing w:before="100" w:beforeAutospacing="1" w:after="100" w:afterAutospacing="1"/>
      <w:jc w:val="right"/>
    </w:pPr>
    <w:rPr>
      <w:rFonts w:ascii="宋体" w:hAnsi="宋体" w:cs="宋体"/>
      <w:b/>
      <w:bCs/>
      <w:sz w:val="18"/>
      <w:szCs w:val="18"/>
    </w:rPr>
  </w:style>
  <w:style w:type="paragraph" w:customStyle="1" w:styleId="xl15494">
    <w:name w:val="xl15494"/>
    <w:basedOn w:val="a2"/>
    <w:qFormat/>
    <w:pPr>
      <w:spacing w:before="100" w:beforeAutospacing="1" w:after="100" w:afterAutospacing="1"/>
      <w:jc w:val="center"/>
    </w:pPr>
    <w:rPr>
      <w:rFonts w:ascii="宋体" w:hAnsi="宋体" w:cs="宋体"/>
      <w:color w:val="auto"/>
      <w:sz w:val="20"/>
    </w:rPr>
  </w:style>
  <w:style w:type="paragraph" w:customStyle="1" w:styleId="xl15499">
    <w:name w:val="xl15499"/>
    <w:basedOn w:val="a2"/>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sz w:val="20"/>
    </w:rPr>
  </w:style>
  <w:style w:type="paragraph" w:customStyle="1" w:styleId="xl15500">
    <w:name w:val="xl15500"/>
    <w:basedOn w:val="a2"/>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sz w:val="20"/>
    </w:rPr>
  </w:style>
  <w:style w:type="paragraph" w:customStyle="1" w:styleId="font7">
    <w:name w:val="font7"/>
    <w:basedOn w:val="a2"/>
    <w:qFormat/>
    <w:pPr>
      <w:spacing w:before="100" w:beforeAutospacing="1" w:after="100" w:afterAutospacing="1"/>
    </w:pPr>
    <w:rPr>
      <w:rFonts w:ascii="宋体" w:hAnsi="宋体" w:cs="宋体"/>
      <w:sz w:val="20"/>
    </w:rPr>
  </w:style>
  <w:style w:type="paragraph" w:customStyle="1" w:styleId="xl15507">
    <w:name w:val="xl15507"/>
    <w:basedOn w:val="a2"/>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sz w:val="20"/>
    </w:rPr>
  </w:style>
  <w:style w:type="paragraph" w:customStyle="1" w:styleId="xl15516">
    <w:name w:val="xl15516"/>
    <w:basedOn w:val="a2"/>
    <w:qFormat/>
    <w:pPr>
      <w:pBdr>
        <w:top w:val="single" w:sz="4" w:space="0" w:color="auto"/>
        <w:left w:val="single" w:sz="4" w:space="0" w:color="auto"/>
        <w:right w:val="single" w:sz="4" w:space="0" w:color="auto"/>
      </w:pBdr>
      <w:spacing w:before="100" w:beforeAutospacing="1" w:after="100" w:afterAutospacing="1"/>
    </w:pPr>
    <w:rPr>
      <w:rFonts w:ascii="宋体" w:hAnsi="宋体" w:cs="宋体"/>
      <w:sz w:val="20"/>
    </w:rPr>
  </w:style>
  <w:style w:type="paragraph" w:customStyle="1" w:styleId="xl15517">
    <w:name w:val="xl15517"/>
    <w:basedOn w:val="a2"/>
    <w:qFormat/>
    <w:pPr>
      <w:pBdr>
        <w:left w:val="single" w:sz="4" w:space="0" w:color="auto"/>
        <w:bottom w:val="single" w:sz="4" w:space="0" w:color="auto"/>
        <w:right w:val="single" w:sz="4" w:space="0" w:color="auto"/>
      </w:pBdr>
      <w:spacing w:before="100" w:beforeAutospacing="1" w:after="100" w:afterAutospacing="1"/>
    </w:pPr>
    <w:rPr>
      <w:rFonts w:ascii="宋体" w:hAnsi="宋体" w:cs="宋体"/>
      <w:sz w:val="20"/>
    </w:rPr>
  </w:style>
  <w:style w:type="paragraph" w:customStyle="1" w:styleId="a">
    <w:name w:val="编号正文"/>
    <w:basedOn w:val="a2"/>
    <w:next w:val="a2"/>
    <w:qFormat/>
    <w:pPr>
      <w:numPr>
        <w:numId w:val="7"/>
      </w:numPr>
      <w:spacing w:line="360" w:lineRule="auto"/>
    </w:pPr>
    <w:rPr>
      <w:rFonts w:ascii="Calibri" w:hAnsi="Calibri"/>
      <w:b/>
      <w:color w:val="auto"/>
      <w:lang w:val="en-GB"/>
    </w:rPr>
  </w:style>
  <w:style w:type="table" w:customStyle="1" w:styleId="2f0">
    <w:name w:val="网格型2"/>
    <w:basedOn w:val="a4"/>
    <w:qFormat/>
    <w:pPr>
      <w:widowControl w:val="0"/>
      <w:jc w:val="both"/>
    </w:pPr>
    <w:rPr>
      <w:rFonts w:ascii="Calibri" w:eastAsia="宋体"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6">
    <w:name w:val="网格型11"/>
    <w:basedOn w:val="a4"/>
    <w:uiPriority w:val="39"/>
    <w:qFormat/>
    <w:rPr>
      <w:rFonts w:ascii="Calibri" w:eastAsia="宋体"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fc">
    <w:name w:val="网格型1"/>
    <w:basedOn w:val="a4"/>
    <w:uiPriority w:val="39"/>
    <w:qFormat/>
    <w:rPr>
      <w:rFonts w:ascii="Calibri" w:eastAsia="宋体"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fd">
    <w:name w:val="表格主题1"/>
    <w:basedOn w:val="a4"/>
    <w:qFormat/>
    <w:pPr>
      <w:widowControl w:val="0"/>
      <w:jc w:val="both"/>
    </w:pPr>
    <w:rPr>
      <w:rFonts w:ascii="Calibri" w:eastAsia="宋体"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a">
    <w:name w:val="网格型3"/>
    <w:basedOn w:val="a4"/>
    <w:uiPriority w:val="39"/>
    <w:qFormat/>
    <w:rPr>
      <w:rFonts w:ascii="等线" w:eastAsia="宋体" w:hAnsi="等线"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ff7">
    <w:name w:val="附件栏"/>
    <w:basedOn w:val="a2"/>
    <w:qFormat/>
    <w:pPr>
      <w:widowControl w:val="0"/>
      <w:spacing w:line="590" w:lineRule="atLeast"/>
      <w:ind w:firstLine="624"/>
      <w:jc w:val="both"/>
    </w:pPr>
    <w:rPr>
      <w:rFonts w:eastAsia="仿宋"/>
      <w:color w:val="auto"/>
      <w:sz w:val="32"/>
    </w:rPr>
  </w:style>
  <w:style w:type="table" w:customStyle="1" w:styleId="43">
    <w:name w:val="网格型4"/>
    <w:basedOn w:val="a4"/>
    <w:uiPriority w:val="39"/>
    <w:qFormat/>
    <w:rPr>
      <w:rFonts w:ascii="Times New Roman" w:eastAsia="宋体" w:hAnsi="Times New Roman"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53">
    <w:name w:val="网格型5"/>
    <w:basedOn w:val="a4"/>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0">
    <w:name w:val="网格型12"/>
    <w:basedOn w:val="a4"/>
    <w:uiPriority w:val="59"/>
    <w:qFormat/>
    <w:pPr>
      <w:widowControl w:val="0"/>
      <w:jc w:val="both"/>
    </w:pPr>
    <w:rPr>
      <w:rFonts w:ascii="Calibri" w:eastAsia="宋体"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3">
    <w:name w:val="网格型6"/>
    <w:basedOn w:val="a4"/>
    <w:qFormat/>
    <w:pPr>
      <w:widowControl w:val="0"/>
      <w:jc w:val="both"/>
    </w:pPr>
    <w:rPr>
      <w:rFonts w:ascii="Times New Roman" w:eastAsia="宋体" w:hAnsi="Times New Roman"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fff8">
    <w:name w:val="List Paragraph"/>
    <w:basedOn w:val="a2"/>
    <w:uiPriority w:val="99"/>
    <w:qFormat/>
    <w:pPr>
      <w:ind w:firstLine="420"/>
    </w:pPr>
  </w:style>
  <w:style w:type="paragraph" w:customStyle="1" w:styleId="3b">
    <w:name w:val="修订3"/>
    <w:hidden/>
    <w:uiPriority w:val="99"/>
    <w:unhideWhenUsed/>
    <w:qFormat/>
    <w:rPr>
      <w:rFonts w:ascii="Times New Roman" w:eastAsia="宋体" w:hAnsi="Times New Roman" w:cs="Times New Roman"/>
      <w:color w:val="000000"/>
      <w:sz w:val="24"/>
    </w:rPr>
  </w:style>
  <w:style w:type="paragraph" w:customStyle="1" w:styleId="44">
    <w:name w:val="修订4"/>
    <w:hidden/>
    <w:uiPriority w:val="99"/>
    <w:unhideWhenUsed/>
    <w:qFormat/>
    <w:rPr>
      <w:rFonts w:ascii="Times New Roman" w:eastAsia="宋体" w:hAnsi="Times New Roman" w:cs="Times New Roman"/>
      <w:color w:val="000000"/>
      <w:sz w:val="24"/>
    </w:rPr>
  </w:style>
  <w:style w:type="paragraph" w:customStyle="1" w:styleId="xl86">
    <w:name w:val="xl86"/>
    <w:basedOn w:val="a2"/>
    <w:qFormat/>
    <w:pPr>
      <w:pBdr>
        <w:top w:val="single" w:sz="4" w:space="0" w:color="auto"/>
        <w:left w:val="single" w:sz="4" w:space="0" w:color="auto"/>
        <w:right w:val="single" w:sz="4" w:space="0" w:color="auto"/>
      </w:pBdr>
      <w:spacing w:before="100" w:beforeAutospacing="1" w:after="100" w:afterAutospacing="1"/>
      <w:jc w:val="center"/>
    </w:pPr>
    <w:rPr>
      <w:rFonts w:ascii="宋体" w:hAnsi="宋体" w:cs="宋体"/>
      <w:color w:val="auto"/>
      <w:sz w:val="26"/>
      <w:szCs w:val="26"/>
    </w:rPr>
  </w:style>
  <w:style w:type="paragraph" w:customStyle="1" w:styleId="xl87">
    <w:name w:val="xl87"/>
    <w:basedOn w:val="a2"/>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auto"/>
      <w:szCs w:val="24"/>
    </w:rPr>
  </w:style>
  <w:style w:type="paragraph" w:customStyle="1" w:styleId="xl88">
    <w:name w:val="xl88"/>
    <w:basedOn w:val="a2"/>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FF0000"/>
      <w:szCs w:val="24"/>
    </w:rPr>
  </w:style>
  <w:style w:type="paragraph" w:customStyle="1" w:styleId="xl89">
    <w:name w:val="xl89"/>
    <w:basedOn w:val="a2"/>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szCs w:val="24"/>
    </w:rPr>
  </w:style>
  <w:style w:type="paragraph" w:customStyle="1" w:styleId="xl90">
    <w:name w:val="xl90"/>
    <w:basedOn w:val="a2"/>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sz w:val="26"/>
      <w:szCs w:val="26"/>
    </w:rPr>
  </w:style>
  <w:style w:type="paragraph" w:customStyle="1" w:styleId="xl91">
    <w:name w:val="xl91"/>
    <w:basedOn w:val="a2"/>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auto"/>
      <w:szCs w:val="24"/>
    </w:rPr>
  </w:style>
  <w:style w:type="paragraph" w:customStyle="1" w:styleId="xl92">
    <w:name w:val="xl92"/>
    <w:basedOn w:val="a2"/>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sz w:val="26"/>
      <w:szCs w:val="26"/>
    </w:rPr>
  </w:style>
  <w:style w:type="paragraph" w:customStyle="1" w:styleId="xl93">
    <w:name w:val="xl93"/>
    <w:basedOn w:val="a2"/>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auto"/>
      <w:szCs w:val="24"/>
    </w:rPr>
  </w:style>
  <w:style w:type="paragraph" w:customStyle="1" w:styleId="xl94">
    <w:name w:val="xl94"/>
    <w:basedOn w:val="a2"/>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auto"/>
      <w:szCs w:val="24"/>
    </w:rPr>
  </w:style>
  <w:style w:type="table" w:customStyle="1" w:styleId="73">
    <w:name w:val="网格型7"/>
    <w:basedOn w:val="a4"/>
    <w:uiPriority w:val="59"/>
    <w:qFormat/>
    <w:pPr>
      <w:widowControl w:val="0"/>
      <w:jc w:val="both"/>
    </w:pPr>
    <w:rPr>
      <w:rFonts w:ascii="Times New Roman" w:eastAsia="宋体" w:hAnsi="Times New Roman"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54">
    <w:name w:val="修订5"/>
    <w:hidden/>
    <w:uiPriority w:val="99"/>
    <w:unhideWhenUsed/>
    <w:qFormat/>
    <w:rPr>
      <w:rFonts w:ascii="Times New Roman" w:eastAsia="宋体" w:hAnsi="Times New Roman" w:cs="Times New Roman"/>
      <w:color w:val="000000"/>
      <w:sz w:val="24"/>
    </w:rPr>
  </w:style>
  <w:style w:type="character" w:customStyle="1" w:styleId="font71">
    <w:name w:val="font71"/>
    <w:basedOn w:val="a3"/>
    <w:qFormat/>
    <w:rPr>
      <w:rFonts w:ascii="微软雅黑" w:eastAsia="微软雅黑" w:hAnsi="微软雅黑" w:cs="微软雅黑" w:hint="eastAsia"/>
      <w:color w:val="000000"/>
      <w:sz w:val="22"/>
      <w:szCs w:val="22"/>
      <w:u w:val="none"/>
      <w:vertAlign w:val="superscript"/>
    </w:rPr>
  </w:style>
  <w:style w:type="paragraph" w:customStyle="1" w:styleId="TableParagraph">
    <w:name w:val="Table Paragraph"/>
    <w:basedOn w:val="a2"/>
    <w:autoRedefine/>
    <w:uiPriority w:val="1"/>
    <w:qFormat/>
    <w:pPr>
      <w:widowControl w:val="0"/>
      <w:jc w:val="both"/>
    </w:pPr>
    <w:rPr>
      <w:rFonts w:ascii="Calibri" w:hAnsi="Calibri" w:cs="宋体"/>
      <w:color w:val="auto"/>
      <w:kern w:val="2"/>
      <w:sz w:val="21"/>
    </w:rPr>
  </w:style>
  <w:style w:type="character" w:customStyle="1" w:styleId="font31">
    <w:name w:val="font31"/>
    <w:basedOn w:val="a3"/>
    <w:qFormat/>
    <w:rPr>
      <w:rFonts w:ascii="微软雅黑" w:eastAsia="微软雅黑" w:hAnsi="微软雅黑" w:cs="微软雅黑" w:hint="eastAsia"/>
      <w:color w:val="000000"/>
      <w:sz w:val="22"/>
      <w:szCs w:val="22"/>
      <w:u w:val="none"/>
    </w:rPr>
  </w:style>
  <w:style w:type="paragraph" w:customStyle="1" w:styleId="64">
    <w:name w:val="修订6"/>
    <w:hidden/>
    <w:uiPriority w:val="99"/>
    <w:unhideWhenUsed/>
    <w:qFormat/>
    <w:rPr>
      <w:rFonts w:ascii="Times New Roman" w:eastAsia="宋体" w:hAnsi="Times New Roman" w:cs="Times New Roman"/>
      <w:color w:val="000000"/>
      <w:sz w:val="24"/>
    </w:rPr>
  </w:style>
  <w:style w:type="paragraph" w:customStyle="1" w:styleId="Other1">
    <w:name w:val="Other|1"/>
    <w:basedOn w:val="a2"/>
    <w:qFormat/>
    <w:pPr>
      <w:spacing w:line="408" w:lineRule="auto"/>
      <w:ind w:firstLine="400"/>
    </w:pPr>
    <w:rPr>
      <w:rFonts w:ascii="宋体" w:hAnsi="宋体" w:cs="宋体"/>
      <w:sz w:val="26"/>
      <w:szCs w:val="26"/>
      <w:lang w:val="zh-TW" w:eastAsia="zh-TW" w:bidi="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footer" Target="footer5.xm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footer" Target="footer4.xml"/><Relationship Id="rId20"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eader" Target="header4.xml"/><Relationship Id="rId10" Type="http://schemas.openxmlformats.org/officeDocument/2006/relationships/header" Target="header2.xml"/><Relationship Id="rId19" Type="http://schemas.openxmlformats.org/officeDocument/2006/relationships/hyperlink" Target="mailto:2712877421@qq.com" TargetMode="Externa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D0AB0C98-4077-4BC6-9635-5D3732FDF804}">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140</TotalTime>
  <Pages>69</Pages>
  <Words>31875</Words>
  <Characters>5544</Characters>
  <Application>Microsoft Office Word</Application>
  <DocSecurity>0</DocSecurity>
  <Lines>426</Lines>
  <Paragraphs>1385</Paragraphs>
  <ScaleCrop>false</ScaleCrop>
  <Company/>
  <LinksUpToDate>false</LinksUpToDate>
  <CharactersWithSpaces>36034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HUAWEI</dc:creator>
  <cp:lastModifiedBy>1212</cp:lastModifiedBy>
  <cp:revision>36</cp:revision>
  <cp:lastPrinted>2025-01-02T01:19:00Z</cp:lastPrinted>
  <dcterms:created xsi:type="dcterms:W3CDTF">2025-11-26T07:39:00Z</dcterms:created>
  <dcterms:modified xsi:type="dcterms:W3CDTF">2025-12-31T07:59:00Z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40C48CA55B604BB38BC05938DDD24CF3_13</vt:lpwstr>
  </property>
  <property fmtid="{D5CDD505-2E9C-101B-9397-08002B2CF9AE}" pid="4" name="KSOTemplateDocerSaveRecord">
    <vt:lpwstr>eyJoZGlkIjoiZWIzNjQ2N2ZlZWFjMjcwNTlhNDE4OThiNmY2MDY2ZDgiLCJ1c2VySWQiOiI2NjkwMjI5OTkifQ==</vt:lpwstr>
  </property>
</Properties>
</file>